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9BC6B" w14:textId="668D5E63" w:rsidR="00CB3229" w:rsidRPr="00F3636C" w:rsidRDefault="00CD03F9" w:rsidP="00437A4F">
      <w:pPr>
        <w:autoSpaceDE w:val="0"/>
        <w:autoSpaceDN w:val="0"/>
        <w:snapToGrid w:val="0"/>
        <w:jc w:val="center"/>
        <w:rPr>
          <w:rFonts w:asciiTheme="majorEastAsia" w:eastAsiaTheme="majorEastAsia" w:hAnsiTheme="majorEastAsia"/>
          <w:sz w:val="28"/>
          <w:szCs w:val="28"/>
        </w:rPr>
      </w:pPr>
      <w:r w:rsidRPr="00F3636C">
        <w:rPr>
          <w:rFonts w:asciiTheme="majorEastAsia" w:eastAsiaTheme="majorEastAsia" w:hAnsiTheme="majorEastAsia" w:hint="eastAsia"/>
          <w:color w:val="auto"/>
          <w:sz w:val="28"/>
          <w:szCs w:val="28"/>
        </w:rPr>
        <w:t>生命科学・</w:t>
      </w:r>
      <w:r w:rsidR="003C0E96" w:rsidRPr="00F3636C">
        <w:rPr>
          <w:rFonts w:asciiTheme="majorEastAsia" w:eastAsiaTheme="majorEastAsia" w:hAnsiTheme="majorEastAsia" w:hint="eastAsia"/>
          <w:color w:val="auto"/>
          <w:sz w:val="28"/>
          <w:szCs w:val="28"/>
        </w:rPr>
        <w:t>医学系</w:t>
      </w:r>
      <w:r w:rsidR="00CB3229" w:rsidRPr="00F3636C">
        <w:rPr>
          <w:rFonts w:asciiTheme="majorEastAsia" w:eastAsiaTheme="majorEastAsia" w:hAnsiTheme="majorEastAsia" w:hint="eastAsia"/>
          <w:color w:val="auto"/>
          <w:sz w:val="28"/>
          <w:szCs w:val="28"/>
        </w:rPr>
        <w:t>研</w:t>
      </w:r>
      <w:r w:rsidR="00CB3229" w:rsidRPr="00F3636C">
        <w:rPr>
          <w:rFonts w:asciiTheme="majorEastAsia" w:eastAsiaTheme="majorEastAsia" w:hAnsiTheme="majorEastAsia" w:hint="eastAsia"/>
          <w:sz w:val="28"/>
          <w:szCs w:val="28"/>
        </w:rPr>
        <w:t>究実施計画書</w:t>
      </w:r>
    </w:p>
    <w:p w14:paraId="4E05C89E" w14:textId="77777777" w:rsidR="00152F50" w:rsidRPr="00F3636C" w:rsidRDefault="00152F50" w:rsidP="00437A4F">
      <w:pPr>
        <w:autoSpaceDE w:val="0"/>
        <w:autoSpaceDN w:val="0"/>
        <w:rPr>
          <w:rFonts w:asciiTheme="majorEastAsia" w:eastAsiaTheme="majorEastAsia" w:hAnsiTheme="majorEastAsia"/>
          <w:spacing w:val="8"/>
        </w:rPr>
      </w:pPr>
    </w:p>
    <w:p w14:paraId="4E5667E8" w14:textId="10D5AD1A" w:rsidR="00BF7BBD" w:rsidRPr="00B609B0" w:rsidRDefault="00152F50" w:rsidP="00D71697">
      <w:pPr>
        <w:pStyle w:val="af2"/>
        <w:ind w:left="1512" w:hangingChars="600" w:hanging="1512"/>
        <w:rPr>
          <w:rFonts w:asciiTheme="majorEastAsia" w:eastAsiaTheme="majorEastAsia" w:hAnsiTheme="majorEastAsia"/>
        </w:rPr>
      </w:pPr>
      <w:r w:rsidRPr="00F3636C">
        <w:rPr>
          <w:rFonts w:asciiTheme="majorEastAsia" w:eastAsiaTheme="majorEastAsia" w:hAnsiTheme="majorEastAsia" w:hint="eastAsia"/>
        </w:rPr>
        <w:t>研究課題名</w:t>
      </w:r>
      <w:r w:rsidR="00E62A69" w:rsidRPr="00F3636C">
        <w:rPr>
          <w:rFonts w:asciiTheme="majorEastAsia" w:eastAsiaTheme="majorEastAsia" w:hAnsiTheme="majorEastAsia" w:hint="eastAsia"/>
        </w:rPr>
        <w:t xml:space="preserve">　</w:t>
      </w:r>
      <w:r w:rsidR="00D71697" w:rsidRPr="000C34BF">
        <w:rPr>
          <w:rFonts w:asciiTheme="majorEastAsia" w:eastAsiaTheme="majorEastAsia" w:hAnsiTheme="majorEastAsia" w:cs="Times New Roman" w:hint="eastAsia"/>
          <w:color w:val="5B9BD5" w:themeColor="accent1"/>
        </w:rPr>
        <w:t>消化器がんの発症に関連する生活習慣および臨床的因子の検討：後ろ向き症例対照研究</w:t>
      </w:r>
    </w:p>
    <w:p w14:paraId="37E94FC1" w14:textId="77777777" w:rsidR="00FB6206" w:rsidRPr="00F3636C" w:rsidRDefault="00FB6206" w:rsidP="00437A4F">
      <w:pPr>
        <w:autoSpaceDE w:val="0"/>
        <w:autoSpaceDN w:val="0"/>
        <w:snapToGrid w:val="0"/>
        <w:rPr>
          <w:rFonts w:asciiTheme="majorEastAsia" w:eastAsiaTheme="majorEastAsia" w:hAnsiTheme="majorEastAsia"/>
          <w:spacing w:val="2"/>
        </w:rPr>
      </w:pPr>
    </w:p>
    <w:p w14:paraId="0CA57E33" w14:textId="19D85B87" w:rsidR="005A58C3" w:rsidRPr="00F3636C" w:rsidRDefault="00E069C0" w:rsidP="00437A4F">
      <w:pPr>
        <w:pStyle w:val="af1"/>
        <w:numPr>
          <w:ilvl w:val="0"/>
          <w:numId w:val="1"/>
        </w:numPr>
        <w:autoSpaceDE w:val="0"/>
        <w:autoSpaceDN w:val="0"/>
        <w:snapToGrid w:val="0"/>
        <w:ind w:leftChars="0"/>
        <w:rPr>
          <w:rFonts w:asciiTheme="majorEastAsia" w:eastAsiaTheme="majorEastAsia" w:hAnsiTheme="majorEastAsia"/>
          <w:color w:val="auto"/>
          <w:spacing w:val="2"/>
        </w:rPr>
      </w:pPr>
      <w:r w:rsidRPr="00F3636C">
        <w:rPr>
          <w:rFonts w:asciiTheme="majorEastAsia" w:eastAsiaTheme="majorEastAsia" w:hAnsiTheme="majorEastAsia" w:hint="eastAsia"/>
          <w:color w:val="auto"/>
          <w:spacing w:val="2"/>
        </w:rPr>
        <w:t>研究の</w:t>
      </w:r>
      <w:r w:rsidR="005A58C3" w:rsidRPr="00F3636C">
        <w:rPr>
          <w:rFonts w:asciiTheme="majorEastAsia" w:eastAsiaTheme="majorEastAsia" w:hAnsiTheme="majorEastAsia" w:hint="eastAsia"/>
          <w:color w:val="auto"/>
          <w:spacing w:val="2"/>
        </w:rPr>
        <w:t>背景</w:t>
      </w:r>
      <w:r w:rsidRPr="00F3636C">
        <w:rPr>
          <w:rFonts w:asciiTheme="majorEastAsia" w:eastAsiaTheme="majorEastAsia" w:hAnsiTheme="majorEastAsia" w:hint="eastAsia"/>
          <w:color w:val="auto"/>
          <w:spacing w:val="2"/>
        </w:rPr>
        <w:t>並びに科学的合理性の根拠</w:t>
      </w:r>
    </w:p>
    <w:p w14:paraId="3D969A08" w14:textId="7157A802" w:rsidR="00D71697" w:rsidRPr="00CC35DE" w:rsidRDefault="003D4BD5" w:rsidP="00D71697">
      <w:pPr>
        <w:autoSpaceDE w:val="0"/>
        <w:autoSpaceDN w:val="0"/>
        <w:snapToGrid w:val="0"/>
        <w:rPr>
          <w:rFonts w:asciiTheme="majorEastAsia" w:eastAsiaTheme="majorEastAsia" w:hAnsiTheme="majorEastAsia"/>
          <w:color w:val="5B9BD5" w:themeColor="accent1"/>
          <w:spacing w:val="2"/>
        </w:rPr>
      </w:pPr>
      <w:r w:rsidRPr="00F3636C">
        <w:rPr>
          <w:rFonts w:asciiTheme="majorEastAsia" w:eastAsiaTheme="majorEastAsia" w:hAnsiTheme="majorEastAsia" w:hint="eastAsia"/>
          <w:color w:val="auto"/>
          <w:spacing w:val="2"/>
        </w:rPr>
        <w:t xml:space="preserve">　</w:t>
      </w:r>
      <w:r w:rsidR="00D71697" w:rsidRPr="00CC35DE">
        <w:rPr>
          <w:rFonts w:asciiTheme="majorEastAsia" w:eastAsiaTheme="majorEastAsia" w:hAnsiTheme="majorEastAsia" w:hint="eastAsia"/>
          <w:color w:val="5B9BD5" w:themeColor="accent1"/>
          <w:spacing w:val="2"/>
        </w:rPr>
        <w:t>消化器がん（胃がん、大腸がん、食道がん、肝がん、膵がんなど）は、世界的にみても罹患率および死亡率の高いがんの一群であり、日本においても依然として主要ながん死亡原因の一つとなっている。これらのがんの発症には、遺伝的要因に加え、食習慣、喫煙、飲酒、運動習慣、肥満などの生活習慣因子や、既往歴、感染症（例：ピロリ菌、B型・C型肝炎ウイルス）などの臨床的因子が複雑に関与していることが報告されている。</w:t>
      </w:r>
    </w:p>
    <w:p w14:paraId="75F13793" w14:textId="4AD543B2" w:rsidR="00D71697" w:rsidRPr="00CC35DE" w:rsidRDefault="00D71697" w:rsidP="00B609B0">
      <w:pPr>
        <w:autoSpaceDE w:val="0"/>
        <w:autoSpaceDN w:val="0"/>
        <w:snapToGrid w:val="0"/>
        <w:ind w:firstLineChars="100" w:firstLine="256"/>
        <w:rPr>
          <w:rFonts w:asciiTheme="majorEastAsia" w:eastAsiaTheme="majorEastAsia" w:hAnsiTheme="majorEastAsia"/>
          <w:color w:val="5B9BD5" w:themeColor="accent1"/>
          <w:spacing w:val="2"/>
        </w:rPr>
      </w:pPr>
      <w:r w:rsidRPr="00CC35DE">
        <w:rPr>
          <w:rFonts w:asciiTheme="majorEastAsia" w:eastAsiaTheme="majorEastAsia" w:hAnsiTheme="majorEastAsia" w:hint="eastAsia"/>
          <w:color w:val="5B9BD5" w:themeColor="accent1"/>
          <w:spacing w:val="2"/>
        </w:rPr>
        <w:t>近年、がん予防や早期発見を目的としたリスク因子の同定が注目されており、特に修正可能な生活習慣に着目した疫学的研究の重要性が高まっている。過去の研究においても、特定の生活習慣が消化器がんのリスクに影響を与える可能性が示唆されているが、がんの種類や対象集団により結果にばらつきがあり、依然として不明な点が多い。</w:t>
      </w:r>
    </w:p>
    <w:p w14:paraId="63E1268F" w14:textId="7292DDF3" w:rsidR="00E069C0" w:rsidRPr="00CC35DE" w:rsidRDefault="00D71697" w:rsidP="00B609B0">
      <w:pPr>
        <w:autoSpaceDE w:val="0"/>
        <w:autoSpaceDN w:val="0"/>
        <w:snapToGrid w:val="0"/>
        <w:ind w:firstLineChars="100" w:firstLine="256"/>
        <w:rPr>
          <w:rFonts w:asciiTheme="majorEastAsia" w:eastAsiaTheme="majorEastAsia" w:hAnsiTheme="majorEastAsia"/>
          <w:color w:val="5B9BD5" w:themeColor="accent1"/>
          <w:spacing w:val="2"/>
        </w:rPr>
      </w:pPr>
      <w:r w:rsidRPr="00CC35DE">
        <w:rPr>
          <w:rFonts w:asciiTheme="majorEastAsia" w:eastAsiaTheme="majorEastAsia" w:hAnsiTheme="majorEastAsia" w:hint="eastAsia"/>
          <w:color w:val="5B9BD5" w:themeColor="accent1"/>
          <w:spacing w:val="2"/>
        </w:rPr>
        <w:t>本研究では、消化器がんの発症に関連する生活習慣および臨床的因子を明らかにすることを目的として、○○病院における診療録データを用いた後ろ向き症例対照研究を実施する。これにより、消化器がんの予防や早期発見に資する知見を得ることを目指す。</w:t>
      </w:r>
    </w:p>
    <w:p w14:paraId="16922F81" w14:textId="77777777" w:rsidR="00B609B0" w:rsidRPr="00F3636C" w:rsidRDefault="00B609B0" w:rsidP="00B609B0">
      <w:pPr>
        <w:autoSpaceDE w:val="0"/>
        <w:autoSpaceDN w:val="0"/>
        <w:snapToGrid w:val="0"/>
        <w:ind w:firstLineChars="100" w:firstLine="256"/>
        <w:rPr>
          <w:rFonts w:asciiTheme="majorEastAsia" w:eastAsiaTheme="majorEastAsia" w:hAnsiTheme="majorEastAsia"/>
          <w:spacing w:val="2"/>
        </w:rPr>
      </w:pPr>
    </w:p>
    <w:p w14:paraId="4F911DBB" w14:textId="5D83805E" w:rsidR="00B140BF" w:rsidRPr="00F3636C" w:rsidRDefault="00E069C0" w:rsidP="00437A4F">
      <w:pPr>
        <w:pStyle w:val="af1"/>
        <w:numPr>
          <w:ilvl w:val="0"/>
          <w:numId w:val="1"/>
        </w:numPr>
        <w:autoSpaceDE w:val="0"/>
        <w:autoSpaceDN w:val="0"/>
        <w:snapToGrid w:val="0"/>
        <w:ind w:leftChars="0"/>
        <w:rPr>
          <w:rFonts w:asciiTheme="majorEastAsia" w:eastAsiaTheme="majorEastAsia" w:hAnsiTheme="majorEastAsia"/>
          <w:color w:val="auto"/>
          <w:spacing w:val="2"/>
        </w:rPr>
      </w:pPr>
      <w:r w:rsidRPr="00F3636C">
        <w:rPr>
          <w:rFonts w:asciiTheme="majorEastAsia" w:eastAsiaTheme="majorEastAsia" w:hAnsiTheme="majorEastAsia" w:hint="eastAsia"/>
          <w:color w:val="auto"/>
          <w:spacing w:val="2"/>
        </w:rPr>
        <w:t>研究の</w:t>
      </w:r>
      <w:r w:rsidR="00B140BF" w:rsidRPr="00F3636C">
        <w:rPr>
          <w:rFonts w:asciiTheme="majorEastAsia" w:eastAsiaTheme="majorEastAsia" w:hAnsiTheme="majorEastAsia" w:hint="eastAsia"/>
          <w:color w:val="auto"/>
          <w:spacing w:val="2"/>
        </w:rPr>
        <w:t>目的</w:t>
      </w:r>
      <w:r w:rsidRPr="00F3636C">
        <w:rPr>
          <w:rFonts w:asciiTheme="majorEastAsia" w:eastAsiaTheme="majorEastAsia" w:hAnsiTheme="majorEastAsia" w:hint="eastAsia"/>
          <w:color w:val="auto"/>
          <w:spacing w:val="2"/>
        </w:rPr>
        <w:t>及び意義</w:t>
      </w:r>
    </w:p>
    <w:p w14:paraId="44D43961" w14:textId="77777777" w:rsidR="00D71697" w:rsidRPr="00CC35DE" w:rsidRDefault="00D71697" w:rsidP="00D71697">
      <w:pPr>
        <w:autoSpaceDE w:val="0"/>
        <w:autoSpaceDN w:val="0"/>
        <w:snapToGrid w:val="0"/>
        <w:ind w:firstLineChars="100" w:firstLine="256"/>
        <w:rPr>
          <w:rFonts w:asciiTheme="majorEastAsia" w:eastAsiaTheme="majorEastAsia" w:hAnsiTheme="majorEastAsia"/>
          <w:color w:val="5B9BD5" w:themeColor="accent1"/>
          <w:spacing w:val="2"/>
        </w:rPr>
      </w:pPr>
      <w:r w:rsidRPr="00D71697">
        <w:rPr>
          <w:rFonts w:asciiTheme="majorEastAsia" w:eastAsiaTheme="majorEastAsia" w:hAnsiTheme="majorEastAsia"/>
          <w:color w:val="5B9BD5" w:themeColor="accent1"/>
          <w:spacing w:val="2"/>
        </w:rPr>
        <w:t>本研究の目的は、消化器がんの発症に関連する生活習慣および臨床的因子を明らかにすることである。具体的には、消化器がんと診断された症例と、がんを有さない対照群とを比較することにより、喫煙、飲酒、食習慣、運動習慣、肥満指標、既往歴、感染症の有無などの要因が消化器がんの発症リスクに与える影響を後ろ向きに評価する。</w:t>
      </w:r>
    </w:p>
    <w:p w14:paraId="7900CFD1" w14:textId="77777777" w:rsidR="00D71697" w:rsidRPr="00D71697" w:rsidRDefault="00D71697" w:rsidP="00D71697">
      <w:pPr>
        <w:autoSpaceDE w:val="0"/>
        <w:autoSpaceDN w:val="0"/>
        <w:snapToGrid w:val="0"/>
        <w:ind w:firstLineChars="100" w:firstLine="256"/>
        <w:rPr>
          <w:rFonts w:asciiTheme="majorEastAsia" w:eastAsiaTheme="majorEastAsia" w:hAnsiTheme="majorEastAsia"/>
          <w:color w:val="5B9BD5" w:themeColor="accent1"/>
          <w:spacing w:val="2"/>
        </w:rPr>
      </w:pPr>
    </w:p>
    <w:p w14:paraId="6CDDAF59" w14:textId="636CDF84" w:rsidR="00D71697" w:rsidRPr="00CC35DE" w:rsidRDefault="00D71697" w:rsidP="00D71697">
      <w:pPr>
        <w:autoSpaceDE w:val="0"/>
        <w:autoSpaceDN w:val="0"/>
        <w:snapToGrid w:val="0"/>
        <w:rPr>
          <w:rFonts w:asciiTheme="majorEastAsia" w:eastAsiaTheme="majorEastAsia" w:hAnsiTheme="majorEastAsia"/>
          <w:color w:val="5B9BD5" w:themeColor="accent1"/>
          <w:spacing w:val="2"/>
        </w:rPr>
      </w:pPr>
      <w:r w:rsidRPr="00CC35DE">
        <w:rPr>
          <w:rFonts w:asciiTheme="majorEastAsia" w:eastAsiaTheme="majorEastAsia" w:hAnsiTheme="majorEastAsia" w:hint="eastAsia"/>
          <w:b/>
          <w:bCs/>
          <w:color w:val="5B9BD5" w:themeColor="accent1"/>
          <w:spacing w:val="2"/>
        </w:rPr>
        <w:t>・</w:t>
      </w:r>
      <w:r w:rsidRPr="00D71697">
        <w:rPr>
          <w:rFonts w:asciiTheme="majorEastAsia" w:eastAsiaTheme="majorEastAsia" w:hAnsiTheme="majorEastAsia"/>
          <w:b/>
          <w:bCs/>
          <w:color w:val="5B9BD5" w:themeColor="accent1"/>
          <w:spacing w:val="2"/>
        </w:rPr>
        <w:t>がん予防戦略への貢献</w:t>
      </w:r>
      <w:r w:rsidRPr="00D71697">
        <w:rPr>
          <w:rFonts w:asciiTheme="majorEastAsia" w:eastAsiaTheme="majorEastAsia" w:hAnsiTheme="majorEastAsia"/>
          <w:color w:val="5B9BD5" w:themeColor="accent1"/>
          <w:spacing w:val="2"/>
        </w:rPr>
        <w:t>：</w:t>
      </w:r>
    </w:p>
    <w:p w14:paraId="437913CD" w14:textId="6240D950" w:rsidR="00D71697" w:rsidRPr="00D71697" w:rsidRDefault="00D71697" w:rsidP="00D71697">
      <w:pPr>
        <w:autoSpaceDE w:val="0"/>
        <w:autoSpaceDN w:val="0"/>
        <w:snapToGrid w:val="0"/>
        <w:ind w:firstLineChars="100" w:firstLine="256"/>
        <w:rPr>
          <w:rFonts w:asciiTheme="majorEastAsia" w:eastAsiaTheme="majorEastAsia" w:hAnsiTheme="majorEastAsia"/>
          <w:color w:val="5B9BD5" w:themeColor="accent1"/>
          <w:spacing w:val="2"/>
        </w:rPr>
      </w:pPr>
      <w:r w:rsidRPr="00D71697">
        <w:rPr>
          <w:rFonts w:asciiTheme="majorEastAsia" w:eastAsiaTheme="majorEastAsia" w:hAnsiTheme="majorEastAsia"/>
          <w:color w:val="5B9BD5" w:themeColor="accent1"/>
          <w:spacing w:val="2"/>
        </w:rPr>
        <w:t>修正可能な生活習慣因子と消化器がんの関連性を明らかにすることで、一次予防（発症予防）に向けた具体的な生活指導や健康教育の根拠となる。</w:t>
      </w:r>
    </w:p>
    <w:p w14:paraId="0CCA1738" w14:textId="77777777" w:rsidR="00D71697" w:rsidRPr="00CC35DE" w:rsidRDefault="00D71697" w:rsidP="00D71697">
      <w:pPr>
        <w:autoSpaceDE w:val="0"/>
        <w:autoSpaceDN w:val="0"/>
        <w:snapToGrid w:val="0"/>
        <w:rPr>
          <w:rFonts w:asciiTheme="majorEastAsia" w:eastAsiaTheme="majorEastAsia" w:hAnsiTheme="majorEastAsia"/>
          <w:b/>
          <w:bCs/>
          <w:color w:val="5B9BD5" w:themeColor="accent1"/>
          <w:spacing w:val="2"/>
        </w:rPr>
      </w:pPr>
    </w:p>
    <w:p w14:paraId="7ABE4A42" w14:textId="2342CC4E" w:rsidR="00D71697" w:rsidRPr="00CC35DE" w:rsidRDefault="00D71697" w:rsidP="00D71697">
      <w:pPr>
        <w:autoSpaceDE w:val="0"/>
        <w:autoSpaceDN w:val="0"/>
        <w:snapToGrid w:val="0"/>
        <w:rPr>
          <w:rFonts w:asciiTheme="majorEastAsia" w:eastAsiaTheme="majorEastAsia" w:hAnsiTheme="majorEastAsia"/>
          <w:color w:val="5B9BD5" w:themeColor="accent1"/>
          <w:spacing w:val="2"/>
        </w:rPr>
      </w:pPr>
      <w:r w:rsidRPr="00CC35DE">
        <w:rPr>
          <w:rFonts w:asciiTheme="majorEastAsia" w:eastAsiaTheme="majorEastAsia" w:hAnsiTheme="majorEastAsia" w:hint="eastAsia"/>
          <w:b/>
          <w:bCs/>
          <w:color w:val="5B9BD5" w:themeColor="accent1"/>
          <w:spacing w:val="2"/>
        </w:rPr>
        <w:t>・</w:t>
      </w:r>
      <w:r w:rsidRPr="00D71697">
        <w:rPr>
          <w:rFonts w:asciiTheme="majorEastAsia" w:eastAsiaTheme="majorEastAsia" w:hAnsiTheme="majorEastAsia"/>
          <w:b/>
          <w:bCs/>
          <w:color w:val="5B9BD5" w:themeColor="accent1"/>
          <w:spacing w:val="2"/>
        </w:rPr>
        <w:t>高リスク群の抽出</w:t>
      </w:r>
      <w:r w:rsidRPr="00D71697">
        <w:rPr>
          <w:rFonts w:asciiTheme="majorEastAsia" w:eastAsiaTheme="majorEastAsia" w:hAnsiTheme="majorEastAsia"/>
          <w:color w:val="5B9BD5" w:themeColor="accent1"/>
          <w:spacing w:val="2"/>
        </w:rPr>
        <w:t>：</w:t>
      </w:r>
    </w:p>
    <w:p w14:paraId="16F979C4" w14:textId="3FE97870" w:rsidR="00D71697" w:rsidRPr="00D71697" w:rsidRDefault="00D71697" w:rsidP="00D71697">
      <w:pPr>
        <w:autoSpaceDE w:val="0"/>
        <w:autoSpaceDN w:val="0"/>
        <w:snapToGrid w:val="0"/>
        <w:ind w:firstLineChars="100" w:firstLine="256"/>
        <w:rPr>
          <w:rFonts w:asciiTheme="majorEastAsia" w:eastAsiaTheme="majorEastAsia" w:hAnsiTheme="majorEastAsia"/>
          <w:color w:val="5B9BD5" w:themeColor="accent1"/>
          <w:spacing w:val="2"/>
        </w:rPr>
      </w:pPr>
      <w:r w:rsidRPr="00D71697">
        <w:rPr>
          <w:rFonts w:asciiTheme="majorEastAsia" w:eastAsiaTheme="majorEastAsia" w:hAnsiTheme="majorEastAsia"/>
          <w:color w:val="5B9BD5" w:themeColor="accent1"/>
          <w:spacing w:val="2"/>
        </w:rPr>
        <w:t>臨床的因子（既往歴、感染症、BMIなど）との関連性を検討することで、消化器がんのハイリスク群を特定し、二次予防（早期発見）に役立てる可能性がある。</w:t>
      </w:r>
    </w:p>
    <w:p w14:paraId="69E208E8" w14:textId="77777777" w:rsidR="00D71697" w:rsidRPr="00CC35DE" w:rsidRDefault="00D71697" w:rsidP="00D71697">
      <w:pPr>
        <w:autoSpaceDE w:val="0"/>
        <w:autoSpaceDN w:val="0"/>
        <w:snapToGrid w:val="0"/>
        <w:rPr>
          <w:rFonts w:asciiTheme="majorEastAsia" w:eastAsiaTheme="majorEastAsia" w:hAnsiTheme="majorEastAsia"/>
          <w:b/>
          <w:bCs/>
          <w:color w:val="5B9BD5" w:themeColor="accent1"/>
          <w:spacing w:val="2"/>
        </w:rPr>
      </w:pPr>
    </w:p>
    <w:p w14:paraId="0B81F347" w14:textId="54A485E1" w:rsidR="00D71697" w:rsidRPr="00CC35DE" w:rsidRDefault="00D71697" w:rsidP="00D71697">
      <w:pPr>
        <w:autoSpaceDE w:val="0"/>
        <w:autoSpaceDN w:val="0"/>
        <w:snapToGrid w:val="0"/>
        <w:rPr>
          <w:rFonts w:asciiTheme="majorEastAsia" w:eastAsiaTheme="majorEastAsia" w:hAnsiTheme="majorEastAsia"/>
          <w:color w:val="5B9BD5" w:themeColor="accent1"/>
          <w:spacing w:val="2"/>
        </w:rPr>
      </w:pPr>
      <w:r w:rsidRPr="00CC35DE">
        <w:rPr>
          <w:rFonts w:asciiTheme="majorEastAsia" w:eastAsiaTheme="majorEastAsia" w:hAnsiTheme="majorEastAsia" w:hint="eastAsia"/>
          <w:b/>
          <w:bCs/>
          <w:color w:val="5B9BD5" w:themeColor="accent1"/>
          <w:spacing w:val="2"/>
        </w:rPr>
        <w:t>・</w:t>
      </w:r>
      <w:r w:rsidRPr="00D71697">
        <w:rPr>
          <w:rFonts w:asciiTheme="majorEastAsia" w:eastAsiaTheme="majorEastAsia" w:hAnsiTheme="majorEastAsia"/>
          <w:b/>
          <w:bCs/>
          <w:color w:val="5B9BD5" w:themeColor="accent1"/>
          <w:spacing w:val="2"/>
        </w:rPr>
        <w:t>地域医療への応用</w:t>
      </w:r>
      <w:r w:rsidRPr="00D71697">
        <w:rPr>
          <w:rFonts w:asciiTheme="majorEastAsia" w:eastAsiaTheme="majorEastAsia" w:hAnsiTheme="majorEastAsia"/>
          <w:color w:val="5B9BD5" w:themeColor="accent1"/>
          <w:spacing w:val="2"/>
        </w:rPr>
        <w:t>：</w:t>
      </w:r>
    </w:p>
    <w:p w14:paraId="7BC102F4" w14:textId="1F7CA2E5" w:rsidR="00D71697" w:rsidRPr="00D71697" w:rsidRDefault="00D71697" w:rsidP="00D71697">
      <w:pPr>
        <w:autoSpaceDE w:val="0"/>
        <w:autoSpaceDN w:val="0"/>
        <w:snapToGrid w:val="0"/>
        <w:ind w:firstLineChars="100" w:firstLine="256"/>
        <w:rPr>
          <w:rFonts w:asciiTheme="majorEastAsia" w:eastAsiaTheme="majorEastAsia" w:hAnsiTheme="majorEastAsia"/>
          <w:color w:val="5B9BD5" w:themeColor="accent1"/>
          <w:spacing w:val="2"/>
        </w:rPr>
      </w:pPr>
      <w:r w:rsidRPr="00D71697">
        <w:rPr>
          <w:rFonts w:asciiTheme="majorEastAsia" w:eastAsiaTheme="majorEastAsia" w:hAnsiTheme="majorEastAsia"/>
          <w:color w:val="5B9BD5" w:themeColor="accent1"/>
          <w:spacing w:val="2"/>
        </w:rPr>
        <w:t>本研究の結果は、実際に診療を行っている医療機関のデータを基にしているため、地域の実態に即した予防・啓発活動の基礎資料となり得る。</w:t>
      </w:r>
    </w:p>
    <w:p w14:paraId="2E696012" w14:textId="77777777" w:rsidR="00D71697" w:rsidRPr="00CC35DE" w:rsidRDefault="00D71697" w:rsidP="00D71697">
      <w:pPr>
        <w:autoSpaceDE w:val="0"/>
        <w:autoSpaceDN w:val="0"/>
        <w:snapToGrid w:val="0"/>
        <w:rPr>
          <w:rFonts w:asciiTheme="majorEastAsia" w:eastAsiaTheme="majorEastAsia" w:hAnsiTheme="majorEastAsia"/>
          <w:color w:val="5B9BD5" w:themeColor="accent1"/>
          <w:spacing w:val="2"/>
        </w:rPr>
      </w:pPr>
    </w:p>
    <w:p w14:paraId="369B5808" w14:textId="135E943B" w:rsidR="00D71697" w:rsidRPr="00D71697" w:rsidRDefault="00D71697" w:rsidP="00D71697">
      <w:pPr>
        <w:autoSpaceDE w:val="0"/>
        <w:autoSpaceDN w:val="0"/>
        <w:snapToGrid w:val="0"/>
        <w:ind w:firstLineChars="100" w:firstLine="256"/>
        <w:rPr>
          <w:rFonts w:asciiTheme="majorEastAsia" w:eastAsiaTheme="majorEastAsia" w:hAnsiTheme="majorEastAsia"/>
          <w:color w:val="5B9BD5" w:themeColor="accent1"/>
          <w:spacing w:val="2"/>
        </w:rPr>
      </w:pPr>
      <w:r w:rsidRPr="00D71697">
        <w:rPr>
          <w:rFonts w:asciiTheme="majorEastAsia" w:eastAsiaTheme="majorEastAsia" w:hAnsiTheme="majorEastAsia"/>
          <w:color w:val="5B9BD5" w:themeColor="accent1"/>
          <w:spacing w:val="2"/>
        </w:rPr>
        <w:t>本研究により得られる知見は、消化器がんのリスク評価や予防対策の改善、さらには公衆衛生政策の立案に寄与することが期待される。</w:t>
      </w:r>
    </w:p>
    <w:p w14:paraId="48B2A2E3" w14:textId="3E2FE703" w:rsidR="00615BA6" w:rsidRPr="00D71697" w:rsidRDefault="00615BA6" w:rsidP="00437A4F">
      <w:pPr>
        <w:autoSpaceDE w:val="0"/>
        <w:autoSpaceDN w:val="0"/>
        <w:snapToGrid w:val="0"/>
        <w:rPr>
          <w:rFonts w:asciiTheme="majorEastAsia" w:eastAsiaTheme="majorEastAsia" w:hAnsiTheme="majorEastAsia"/>
          <w:color w:val="FF0000"/>
          <w:spacing w:val="2"/>
        </w:rPr>
      </w:pPr>
    </w:p>
    <w:p w14:paraId="081FAE0B" w14:textId="77777777" w:rsidR="00D526B0" w:rsidRPr="00F3636C" w:rsidRDefault="00E069C0" w:rsidP="00437A4F">
      <w:pPr>
        <w:pStyle w:val="af1"/>
        <w:numPr>
          <w:ilvl w:val="0"/>
          <w:numId w:val="1"/>
        </w:numPr>
        <w:autoSpaceDE w:val="0"/>
        <w:autoSpaceDN w:val="0"/>
        <w:snapToGrid w:val="0"/>
        <w:ind w:leftChars="0"/>
        <w:rPr>
          <w:rFonts w:asciiTheme="majorEastAsia" w:eastAsiaTheme="majorEastAsia" w:hAnsiTheme="majorEastAsia"/>
          <w:spacing w:val="2"/>
        </w:rPr>
      </w:pPr>
      <w:r w:rsidRPr="00F3636C">
        <w:rPr>
          <w:rFonts w:asciiTheme="majorEastAsia" w:eastAsiaTheme="majorEastAsia" w:hAnsiTheme="majorEastAsia" w:hint="eastAsia"/>
          <w:spacing w:val="2"/>
        </w:rPr>
        <w:t>研究</w:t>
      </w:r>
      <w:r w:rsidRPr="00F3636C">
        <w:rPr>
          <w:rFonts w:asciiTheme="majorEastAsia" w:eastAsiaTheme="majorEastAsia" w:hAnsiTheme="majorEastAsia" w:hint="eastAsia"/>
          <w:color w:val="auto"/>
          <w:spacing w:val="2"/>
        </w:rPr>
        <w:t>対象（協力）</w:t>
      </w:r>
      <w:r w:rsidRPr="00F3636C">
        <w:rPr>
          <w:rFonts w:asciiTheme="majorEastAsia" w:eastAsiaTheme="majorEastAsia" w:hAnsiTheme="majorEastAsia" w:hint="eastAsia"/>
          <w:spacing w:val="2"/>
        </w:rPr>
        <w:t>者</w:t>
      </w:r>
      <w:r w:rsidR="00D526B0" w:rsidRPr="00F3636C">
        <w:rPr>
          <w:rFonts w:asciiTheme="majorEastAsia" w:eastAsiaTheme="majorEastAsia" w:hAnsiTheme="majorEastAsia" w:hint="eastAsia"/>
          <w:spacing w:val="2"/>
        </w:rPr>
        <w:t>の選定方針</w:t>
      </w:r>
    </w:p>
    <w:p w14:paraId="3A074B91" w14:textId="1CECD572" w:rsidR="006D2312" w:rsidRPr="00CC35DE" w:rsidRDefault="00251186" w:rsidP="00B609B0">
      <w:pPr>
        <w:autoSpaceDE w:val="0"/>
        <w:autoSpaceDN w:val="0"/>
        <w:rPr>
          <w:rFonts w:asciiTheme="majorEastAsia" w:eastAsiaTheme="majorEastAsia" w:hAnsiTheme="majorEastAsia"/>
          <w:color w:val="5B9BD5" w:themeColor="accent1"/>
          <w:szCs w:val="21"/>
        </w:rPr>
      </w:pPr>
      <w:r w:rsidRPr="00F3636C">
        <w:rPr>
          <w:rFonts w:asciiTheme="majorEastAsia" w:eastAsiaTheme="majorEastAsia" w:hAnsiTheme="majorEastAsia" w:hint="eastAsia"/>
          <w:color w:val="FF0000"/>
          <w:szCs w:val="21"/>
        </w:rPr>
        <w:t xml:space="preserve">　</w:t>
      </w:r>
      <w:r w:rsidR="00B609B0" w:rsidRPr="00CC35DE">
        <w:rPr>
          <w:rFonts w:asciiTheme="majorEastAsia" w:eastAsiaTheme="majorEastAsia" w:hAnsiTheme="majorEastAsia"/>
          <w:color w:val="5B9BD5" w:themeColor="accent1"/>
          <w:szCs w:val="21"/>
        </w:rPr>
        <w:t>本研究は、</w:t>
      </w:r>
      <w:r w:rsidR="00B609B0" w:rsidRPr="00CC35DE">
        <w:rPr>
          <w:rFonts w:asciiTheme="majorEastAsia" w:eastAsiaTheme="majorEastAsia" w:hAnsiTheme="majorEastAsia" w:hint="eastAsia"/>
          <w:color w:val="5B9BD5" w:themeColor="accent1"/>
          <w:szCs w:val="21"/>
        </w:rPr>
        <w:t>○○</w:t>
      </w:r>
      <w:r w:rsidR="00B609B0" w:rsidRPr="00CC35DE">
        <w:rPr>
          <w:rFonts w:asciiTheme="majorEastAsia" w:eastAsiaTheme="majorEastAsia" w:hAnsiTheme="majorEastAsia"/>
          <w:color w:val="5B9BD5" w:themeColor="accent1"/>
          <w:szCs w:val="21"/>
        </w:rPr>
        <w:t>病院における診療録データを用いた後ろ向き症例対照研究として実施する。研究対象者は、以下の基準に従って選定する。対照群は、症例群と同一施設（</w:t>
      </w:r>
      <w:r w:rsidR="00B609B0" w:rsidRPr="00CC35DE">
        <w:rPr>
          <w:rFonts w:asciiTheme="majorEastAsia" w:eastAsiaTheme="majorEastAsia" w:hAnsiTheme="majorEastAsia" w:hint="eastAsia"/>
          <w:color w:val="5B9BD5" w:themeColor="accent1"/>
          <w:szCs w:val="21"/>
        </w:rPr>
        <w:t>○○</w:t>
      </w:r>
      <w:r w:rsidR="00B609B0" w:rsidRPr="00CC35DE">
        <w:rPr>
          <w:rFonts w:asciiTheme="majorEastAsia" w:eastAsiaTheme="majorEastAsia" w:hAnsiTheme="majorEastAsia"/>
          <w:color w:val="5B9BD5" w:themeColor="accent1"/>
          <w:szCs w:val="21"/>
        </w:rPr>
        <w:t>病院）において、同一の診療期間中（2020年1月1日～2025年6月30日）に受診し</w:t>
      </w:r>
      <w:r w:rsidR="00B609B0" w:rsidRPr="00CC35DE">
        <w:rPr>
          <w:rFonts w:asciiTheme="majorEastAsia" w:eastAsiaTheme="majorEastAsia" w:hAnsiTheme="majorEastAsia"/>
          <w:color w:val="5B9BD5" w:themeColor="accent1"/>
          <w:szCs w:val="21"/>
        </w:rPr>
        <w:lastRenderedPageBreak/>
        <w:t>た患者のうち、消化器がんの診断歴がない者を対象とする。症例群との比較が可能となるよう、年齢（±5歳）および性別を頻度マッチングし、同数または可能な範囲でバランスの取れた人数を選定する。</w:t>
      </w:r>
    </w:p>
    <w:p w14:paraId="4D5079F6" w14:textId="77777777" w:rsidR="00B609B0" w:rsidRPr="00FD44EB" w:rsidRDefault="00B609B0" w:rsidP="00B609B0">
      <w:pPr>
        <w:autoSpaceDE w:val="0"/>
        <w:autoSpaceDN w:val="0"/>
        <w:rPr>
          <w:rFonts w:asciiTheme="majorEastAsia" w:eastAsiaTheme="majorEastAsia" w:hAnsiTheme="majorEastAsia"/>
          <w:color w:val="FF0000"/>
          <w:spacing w:val="2"/>
        </w:rPr>
      </w:pPr>
    </w:p>
    <w:p w14:paraId="4FCD0D50" w14:textId="06787F34" w:rsidR="00900CB3" w:rsidRPr="00F3636C" w:rsidRDefault="00D526B0" w:rsidP="00437A4F">
      <w:pPr>
        <w:pStyle w:val="af1"/>
        <w:numPr>
          <w:ilvl w:val="1"/>
          <w:numId w:val="1"/>
        </w:numPr>
        <w:autoSpaceDE w:val="0"/>
        <w:autoSpaceDN w:val="0"/>
        <w:snapToGrid w:val="0"/>
        <w:ind w:leftChars="0"/>
        <w:rPr>
          <w:rFonts w:asciiTheme="majorEastAsia" w:eastAsiaTheme="majorEastAsia" w:hAnsiTheme="majorEastAsia"/>
          <w:spacing w:val="2"/>
        </w:rPr>
      </w:pPr>
      <w:r w:rsidRPr="00F3636C">
        <w:rPr>
          <w:rFonts w:asciiTheme="majorEastAsia" w:eastAsiaTheme="majorEastAsia" w:hAnsiTheme="majorEastAsia" w:hint="eastAsia"/>
          <w:spacing w:val="2"/>
        </w:rPr>
        <w:t>適格基準</w:t>
      </w:r>
    </w:p>
    <w:p w14:paraId="1F0C0E9D" w14:textId="71BF183A" w:rsidR="005355CC" w:rsidRPr="00CC35DE" w:rsidRDefault="002E7939" w:rsidP="00B609B0">
      <w:pPr>
        <w:autoSpaceDE w:val="0"/>
        <w:autoSpaceDN w:val="0"/>
        <w:snapToGrid w:val="0"/>
        <w:rPr>
          <w:rFonts w:asciiTheme="majorEastAsia" w:eastAsiaTheme="majorEastAsia" w:hAnsiTheme="majorEastAsia"/>
          <w:color w:val="5B9BD5" w:themeColor="accent1"/>
        </w:rPr>
      </w:pPr>
      <w:r w:rsidRPr="00B609B0">
        <w:rPr>
          <w:rFonts w:asciiTheme="majorEastAsia" w:eastAsiaTheme="majorEastAsia" w:hAnsiTheme="majorEastAsia" w:hint="eastAsia"/>
          <w:spacing w:val="2"/>
        </w:rPr>
        <w:t xml:space="preserve">　</w:t>
      </w:r>
      <w:r w:rsidR="005355CC" w:rsidRPr="00CC35DE">
        <w:rPr>
          <w:rFonts w:asciiTheme="majorEastAsia" w:eastAsiaTheme="majorEastAsia" w:hAnsiTheme="majorEastAsia" w:hint="eastAsia"/>
          <w:color w:val="5B9BD5" w:themeColor="accent1"/>
        </w:rPr>
        <w:t>以下の選択基準を全て満たす者を対象とする。</w:t>
      </w:r>
    </w:p>
    <w:p w14:paraId="2AC7C539" w14:textId="04621F50" w:rsidR="00B609B0" w:rsidRPr="00CC35DE" w:rsidRDefault="00B609B0" w:rsidP="00B609B0">
      <w:pPr>
        <w:autoSpaceDE w:val="0"/>
        <w:autoSpaceDN w:val="0"/>
        <w:snapToGrid w:val="0"/>
        <w:ind w:left="252" w:hangingChars="100" w:hanging="252"/>
        <w:rPr>
          <w:rFonts w:asciiTheme="majorEastAsia" w:eastAsiaTheme="majorEastAsia" w:hAnsiTheme="majorEastAsia" w:cstheme="minorBidi"/>
          <w:color w:val="5B9BD5" w:themeColor="accent1"/>
        </w:rPr>
      </w:pPr>
      <w:r w:rsidRPr="00CC35DE">
        <w:rPr>
          <w:rFonts w:asciiTheme="majorEastAsia" w:eastAsiaTheme="majorEastAsia" w:hAnsiTheme="majorEastAsia" w:cstheme="minorBidi" w:hint="eastAsia"/>
          <w:color w:val="5B9BD5" w:themeColor="accent1"/>
        </w:rPr>
        <w:t>・2020年1月1日から2025年6月30日までの間に</w:t>
      </w:r>
      <w:r w:rsidRPr="00CC35DE">
        <w:rPr>
          <w:rFonts w:asciiTheme="majorEastAsia" w:eastAsiaTheme="majorEastAsia" w:hAnsiTheme="majorEastAsia" w:hint="eastAsia"/>
          <w:color w:val="5B9BD5" w:themeColor="accent1"/>
          <w:szCs w:val="21"/>
        </w:rPr>
        <w:t>○○</w:t>
      </w:r>
      <w:r w:rsidRPr="00CC35DE">
        <w:rPr>
          <w:rFonts w:asciiTheme="majorEastAsia" w:eastAsiaTheme="majorEastAsia" w:hAnsiTheme="majorEastAsia" w:cstheme="minorBidi" w:hint="eastAsia"/>
          <w:color w:val="5B9BD5" w:themeColor="accent1"/>
        </w:rPr>
        <w:t>病院で新たに消化器がん（胃がん、大腸がん、食道がん、肝がん、膵がんなど）と診断された患者。</w:t>
      </w:r>
    </w:p>
    <w:p w14:paraId="29B13412" w14:textId="1812DB1D" w:rsidR="00B609B0" w:rsidRPr="00CC35DE" w:rsidRDefault="00B609B0" w:rsidP="00B609B0">
      <w:pPr>
        <w:autoSpaceDE w:val="0"/>
        <w:autoSpaceDN w:val="0"/>
        <w:snapToGrid w:val="0"/>
        <w:rPr>
          <w:rFonts w:asciiTheme="majorEastAsia" w:eastAsiaTheme="majorEastAsia" w:hAnsiTheme="majorEastAsia" w:cstheme="minorBidi"/>
          <w:color w:val="5B9BD5" w:themeColor="accent1"/>
        </w:rPr>
      </w:pPr>
      <w:r w:rsidRPr="00CC35DE">
        <w:rPr>
          <w:rFonts w:asciiTheme="majorEastAsia" w:eastAsiaTheme="majorEastAsia" w:hAnsiTheme="majorEastAsia" w:cstheme="minorBidi" w:hint="eastAsia"/>
          <w:color w:val="5B9BD5" w:themeColor="accent1"/>
        </w:rPr>
        <w:t>・診断時の年齢が20歳以上であること。</w:t>
      </w:r>
    </w:p>
    <w:p w14:paraId="1A0F0AEA" w14:textId="49CEA814" w:rsidR="00B609B0" w:rsidRPr="00CC35DE" w:rsidRDefault="00B609B0" w:rsidP="00B609B0">
      <w:pPr>
        <w:autoSpaceDE w:val="0"/>
        <w:autoSpaceDN w:val="0"/>
        <w:snapToGrid w:val="0"/>
        <w:rPr>
          <w:rFonts w:asciiTheme="majorEastAsia" w:eastAsiaTheme="majorEastAsia" w:hAnsiTheme="majorEastAsia" w:cstheme="minorBidi"/>
          <w:color w:val="5B9BD5" w:themeColor="accent1"/>
        </w:rPr>
      </w:pPr>
      <w:r w:rsidRPr="00CC35DE">
        <w:rPr>
          <w:rFonts w:asciiTheme="majorEastAsia" w:eastAsiaTheme="majorEastAsia" w:hAnsiTheme="majorEastAsia" w:cstheme="minorBidi" w:hint="eastAsia"/>
          <w:color w:val="5B9BD5" w:themeColor="accent1"/>
        </w:rPr>
        <w:t>・消化器がんの初発症例であること（同一部位の再発例を除く）。</w:t>
      </w:r>
    </w:p>
    <w:p w14:paraId="18B1357F" w14:textId="71B86384" w:rsidR="00B609B0" w:rsidRPr="00CC35DE" w:rsidRDefault="00B609B0" w:rsidP="00B609B0">
      <w:pPr>
        <w:autoSpaceDE w:val="0"/>
        <w:autoSpaceDN w:val="0"/>
        <w:snapToGrid w:val="0"/>
        <w:rPr>
          <w:rFonts w:asciiTheme="majorEastAsia" w:eastAsiaTheme="majorEastAsia" w:hAnsiTheme="majorEastAsia" w:cstheme="minorBidi"/>
          <w:color w:val="5B9BD5" w:themeColor="accent1"/>
        </w:rPr>
      </w:pPr>
      <w:r w:rsidRPr="00CC35DE">
        <w:rPr>
          <w:rFonts w:asciiTheme="majorEastAsia" w:eastAsiaTheme="majorEastAsia" w:hAnsiTheme="majorEastAsia" w:cstheme="minorBidi" w:hint="eastAsia"/>
          <w:color w:val="5B9BD5" w:themeColor="accent1"/>
        </w:rPr>
        <w:t>・がんの診断が内視鏡・画像診断・病理組織診断などによって確定されていること。</w:t>
      </w:r>
    </w:p>
    <w:p w14:paraId="1A72F019" w14:textId="1C6F76DD" w:rsidR="00FD44EB" w:rsidRPr="00CC35DE" w:rsidRDefault="00B609B0" w:rsidP="00B609B0">
      <w:pPr>
        <w:autoSpaceDE w:val="0"/>
        <w:autoSpaceDN w:val="0"/>
        <w:snapToGrid w:val="0"/>
        <w:ind w:left="252" w:hangingChars="100" w:hanging="252"/>
        <w:rPr>
          <w:rFonts w:asciiTheme="majorEastAsia" w:eastAsiaTheme="majorEastAsia" w:hAnsiTheme="majorEastAsia"/>
          <w:color w:val="5B9BD5" w:themeColor="accent1"/>
          <w:spacing w:val="2"/>
          <w:sz w:val="28"/>
          <w:szCs w:val="28"/>
        </w:rPr>
      </w:pPr>
      <w:r w:rsidRPr="00CC35DE">
        <w:rPr>
          <w:rFonts w:asciiTheme="majorEastAsia" w:eastAsiaTheme="majorEastAsia" w:hAnsiTheme="majorEastAsia" w:cstheme="minorBidi" w:hint="eastAsia"/>
          <w:color w:val="5B9BD5" w:themeColor="accent1"/>
        </w:rPr>
        <w:t>・診断時点での生活習慣（喫煙歴、飲酒歴、食習慣など）および臨床情報（BMI、既往歴、感染症など）に関するデータが診療録に記録されていること。</w:t>
      </w:r>
    </w:p>
    <w:p w14:paraId="5979D7A5" w14:textId="77777777" w:rsidR="006D2312" w:rsidRPr="00F3636C" w:rsidRDefault="006D2312" w:rsidP="00437A4F">
      <w:pPr>
        <w:autoSpaceDE w:val="0"/>
        <w:autoSpaceDN w:val="0"/>
        <w:snapToGrid w:val="0"/>
        <w:rPr>
          <w:rFonts w:asciiTheme="majorEastAsia" w:eastAsiaTheme="majorEastAsia" w:hAnsiTheme="majorEastAsia"/>
          <w:color w:val="FF0000"/>
          <w:spacing w:val="2"/>
        </w:rPr>
      </w:pPr>
    </w:p>
    <w:p w14:paraId="00C18FAC" w14:textId="77777777" w:rsidR="00D526B0" w:rsidRPr="00F3636C" w:rsidRDefault="00D526B0" w:rsidP="00437A4F">
      <w:pPr>
        <w:pStyle w:val="af1"/>
        <w:numPr>
          <w:ilvl w:val="1"/>
          <w:numId w:val="1"/>
        </w:numPr>
        <w:autoSpaceDE w:val="0"/>
        <w:autoSpaceDN w:val="0"/>
        <w:snapToGrid w:val="0"/>
        <w:ind w:leftChars="0"/>
        <w:rPr>
          <w:rFonts w:asciiTheme="majorEastAsia" w:eastAsiaTheme="majorEastAsia" w:hAnsiTheme="majorEastAsia"/>
          <w:spacing w:val="2"/>
        </w:rPr>
      </w:pPr>
      <w:r w:rsidRPr="00F3636C">
        <w:rPr>
          <w:rFonts w:asciiTheme="majorEastAsia" w:eastAsiaTheme="majorEastAsia" w:hAnsiTheme="majorEastAsia" w:hint="eastAsia"/>
          <w:spacing w:val="2"/>
        </w:rPr>
        <w:t>除外基準</w:t>
      </w:r>
    </w:p>
    <w:p w14:paraId="0B64DB0C" w14:textId="53D0A8E8" w:rsidR="005355CC" w:rsidRPr="00CC35DE" w:rsidRDefault="002E7939" w:rsidP="00437A4F">
      <w:pPr>
        <w:autoSpaceDE w:val="0"/>
        <w:autoSpaceDN w:val="0"/>
        <w:snapToGrid w:val="0"/>
        <w:rPr>
          <w:rFonts w:asciiTheme="majorEastAsia" w:eastAsiaTheme="majorEastAsia" w:hAnsiTheme="majorEastAsia"/>
          <w:color w:val="5B9BD5" w:themeColor="accent1"/>
          <w:spacing w:val="2"/>
        </w:rPr>
      </w:pPr>
      <w:r w:rsidRPr="00CC35DE">
        <w:rPr>
          <w:rFonts w:asciiTheme="majorEastAsia" w:eastAsiaTheme="majorEastAsia" w:hAnsiTheme="majorEastAsia" w:hint="eastAsia"/>
          <w:color w:val="5B9BD5" w:themeColor="accent1"/>
          <w:spacing w:val="2"/>
        </w:rPr>
        <w:t xml:space="preserve">　</w:t>
      </w:r>
      <w:r w:rsidR="005355CC" w:rsidRPr="00CC35DE">
        <w:rPr>
          <w:rFonts w:asciiTheme="majorEastAsia" w:eastAsiaTheme="majorEastAsia" w:hAnsiTheme="majorEastAsia" w:hint="eastAsia"/>
          <w:color w:val="5B9BD5" w:themeColor="accent1"/>
          <w:spacing w:val="2"/>
        </w:rPr>
        <w:t>以下の除外基準に一つでも該当する者は対象から除外する。</w:t>
      </w:r>
    </w:p>
    <w:p w14:paraId="5B0177DD" w14:textId="65F1D5AA" w:rsidR="00B609B0" w:rsidRPr="00CC35DE" w:rsidRDefault="00B609B0" w:rsidP="00B609B0">
      <w:pPr>
        <w:autoSpaceDE w:val="0"/>
        <w:autoSpaceDN w:val="0"/>
        <w:snapToGrid w:val="0"/>
        <w:ind w:left="256" w:hangingChars="100" w:hanging="256"/>
        <w:rPr>
          <w:rFonts w:asciiTheme="majorEastAsia" w:eastAsiaTheme="majorEastAsia" w:hAnsiTheme="majorEastAsia"/>
          <w:color w:val="5B9BD5" w:themeColor="accent1"/>
          <w:spacing w:val="2"/>
        </w:rPr>
      </w:pPr>
      <w:r w:rsidRPr="00CC35DE">
        <w:rPr>
          <w:rFonts w:asciiTheme="majorEastAsia" w:eastAsiaTheme="majorEastAsia" w:hAnsiTheme="majorEastAsia" w:hint="eastAsia"/>
          <w:color w:val="5B9BD5" w:themeColor="accent1"/>
          <w:spacing w:val="2"/>
        </w:rPr>
        <w:t>・消化器がんの再発症例または多重がんの既往がある症例（同時性または異時性のがんを含む）</w:t>
      </w:r>
    </w:p>
    <w:p w14:paraId="1FEC606B" w14:textId="658A60A5" w:rsidR="00B609B0" w:rsidRPr="00CC35DE" w:rsidRDefault="00B609B0" w:rsidP="00B609B0">
      <w:pPr>
        <w:autoSpaceDE w:val="0"/>
        <w:autoSpaceDN w:val="0"/>
        <w:snapToGrid w:val="0"/>
        <w:rPr>
          <w:rFonts w:asciiTheme="majorEastAsia" w:eastAsiaTheme="majorEastAsia" w:hAnsiTheme="majorEastAsia"/>
          <w:color w:val="5B9BD5" w:themeColor="accent1"/>
          <w:spacing w:val="2"/>
        </w:rPr>
      </w:pPr>
      <w:r w:rsidRPr="00CC35DE">
        <w:rPr>
          <w:rFonts w:asciiTheme="majorEastAsia" w:eastAsiaTheme="majorEastAsia" w:hAnsiTheme="majorEastAsia" w:hint="eastAsia"/>
          <w:color w:val="5B9BD5" w:themeColor="accent1"/>
          <w:spacing w:val="2"/>
        </w:rPr>
        <w:t>・診療録において、生活習慣（喫煙・飲酒・食習慣など）または臨床的因子（既往歴・BMI・感染症など）に関する情報が不十分または欠落している場合</w:t>
      </w:r>
    </w:p>
    <w:p w14:paraId="7050A14E" w14:textId="7E826DB1" w:rsidR="00B609B0" w:rsidRPr="00CC35DE" w:rsidRDefault="00B609B0" w:rsidP="00B609B0">
      <w:pPr>
        <w:autoSpaceDE w:val="0"/>
        <w:autoSpaceDN w:val="0"/>
        <w:snapToGrid w:val="0"/>
        <w:ind w:left="256" w:hangingChars="100" w:hanging="256"/>
        <w:rPr>
          <w:rFonts w:asciiTheme="majorEastAsia" w:eastAsiaTheme="majorEastAsia" w:hAnsiTheme="majorEastAsia"/>
          <w:color w:val="5B9BD5" w:themeColor="accent1"/>
          <w:spacing w:val="2"/>
        </w:rPr>
      </w:pPr>
      <w:r w:rsidRPr="00CC35DE">
        <w:rPr>
          <w:rFonts w:asciiTheme="majorEastAsia" w:eastAsiaTheme="majorEastAsia" w:hAnsiTheme="majorEastAsia" w:hint="eastAsia"/>
          <w:color w:val="5B9BD5" w:themeColor="accent1"/>
          <w:spacing w:val="2"/>
        </w:rPr>
        <w:t>・診断確定が困難な症例（がんと診断されたが病理・画像・内視鏡所見の根拠が不明確なもの）。</w:t>
      </w:r>
    </w:p>
    <w:p w14:paraId="71B2A0E5" w14:textId="21C0DA46" w:rsidR="00B609B0" w:rsidRPr="00CC35DE" w:rsidRDefault="00B609B0" w:rsidP="00B609B0">
      <w:pPr>
        <w:autoSpaceDE w:val="0"/>
        <w:autoSpaceDN w:val="0"/>
        <w:snapToGrid w:val="0"/>
        <w:ind w:left="256" w:hangingChars="100" w:hanging="256"/>
        <w:rPr>
          <w:rFonts w:asciiTheme="majorEastAsia" w:eastAsiaTheme="majorEastAsia" w:hAnsiTheme="majorEastAsia"/>
          <w:color w:val="5B9BD5" w:themeColor="accent1"/>
          <w:spacing w:val="2"/>
        </w:rPr>
      </w:pPr>
      <w:r w:rsidRPr="00CC35DE">
        <w:rPr>
          <w:rFonts w:asciiTheme="majorEastAsia" w:eastAsiaTheme="majorEastAsia" w:hAnsiTheme="majorEastAsia" w:hint="eastAsia"/>
          <w:color w:val="5B9BD5" w:themeColor="accent1"/>
          <w:spacing w:val="2"/>
        </w:rPr>
        <w:t>・重篤な認知機能障害や精神疾患により、生活習慣情報の正確な記録・取得が困難であると判断された症例。</w:t>
      </w:r>
    </w:p>
    <w:p w14:paraId="6FDF5A90" w14:textId="1591E9D6" w:rsidR="00310E60" w:rsidRPr="00CC35DE" w:rsidRDefault="00B609B0" w:rsidP="00B609B0">
      <w:pPr>
        <w:autoSpaceDE w:val="0"/>
        <w:autoSpaceDN w:val="0"/>
        <w:snapToGrid w:val="0"/>
        <w:rPr>
          <w:rFonts w:asciiTheme="majorEastAsia" w:eastAsiaTheme="majorEastAsia" w:hAnsiTheme="majorEastAsia"/>
          <w:color w:val="5B9BD5" w:themeColor="accent1"/>
          <w:spacing w:val="2"/>
        </w:rPr>
      </w:pPr>
      <w:r w:rsidRPr="00CC35DE">
        <w:rPr>
          <w:rFonts w:asciiTheme="majorEastAsia" w:eastAsiaTheme="majorEastAsia" w:hAnsiTheme="majorEastAsia" w:hint="eastAsia"/>
          <w:color w:val="5B9BD5" w:themeColor="accent1"/>
          <w:spacing w:val="2"/>
        </w:rPr>
        <w:t>・研究対象として不適当と判断されるその他の症例。</w:t>
      </w:r>
    </w:p>
    <w:p w14:paraId="47ED0D6F" w14:textId="77777777" w:rsidR="00B609B0" w:rsidRPr="00B609B0" w:rsidRDefault="00B609B0" w:rsidP="00B609B0">
      <w:pPr>
        <w:autoSpaceDE w:val="0"/>
        <w:autoSpaceDN w:val="0"/>
        <w:snapToGrid w:val="0"/>
        <w:rPr>
          <w:rFonts w:asciiTheme="majorEastAsia" w:eastAsiaTheme="majorEastAsia" w:hAnsiTheme="majorEastAsia"/>
          <w:color w:val="FF0000"/>
          <w:spacing w:val="2"/>
        </w:rPr>
      </w:pPr>
    </w:p>
    <w:p w14:paraId="205C5BA1" w14:textId="77777777" w:rsidR="00487D11" w:rsidRPr="00F3636C" w:rsidRDefault="00487D11" w:rsidP="00437A4F">
      <w:pPr>
        <w:pStyle w:val="af1"/>
        <w:numPr>
          <w:ilvl w:val="0"/>
          <w:numId w:val="1"/>
        </w:numPr>
        <w:autoSpaceDE w:val="0"/>
        <w:autoSpaceDN w:val="0"/>
        <w:snapToGrid w:val="0"/>
        <w:ind w:leftChars="0"/>
        <w:rPr>
          <w:rFonts w:asciiTheme="majorEastAsia" w:eastAsiaTheme="majorEastAsia" w:hAnsiTheme="majorEastAsia"/>
          <w:spacing w:val="2"/>
        </w:rPr>
      </w:pPr>
      <w:r w:rsidRPr="00F3636C">
        <w:rPr>
          <w:rFonts w:asciiTheme="majorEastAsia" w:eastAsiaTheme="majorEastAsia" w:hAnsiTheme="majorEastAsia" w:hint="eastAsia"/>
          <w:spacing w:val="2"/>
        </w:rPr>
        <w:t>研究の方法</w:t>
      </w:r>
    </w:p>
    <w:p w14:paraId="1233E152" w14:textId="635ECE3F" w:rsidR="00E52DC4" w:rsidRPr="00F3636C" w:rsidRDefault="00486DD6" w:rsidP="00437A4F">
      <w:pPr>
        <w:pStyle w:val="af1"/>
        <w:numPr>
          <w:ilvl w:val="1"/>
          <w:numId w:val="1"/>
        </w:numPr>
        <w:autoSpaceDE w:val="0"/>
        <w:autoSpaceDN w:val="0"/>
        <w:ind w:leftChars="0"/>
        <w:rPr>
          <w:rFonts w:asciiTheme="majorEastAsia" w:eastAsiaTheme="majorEastAsia" w:hAnsiTheme="majorEastAsia"/>
          <w:spacing w:val="2"/>
        </w:rPr>
      </w:pPr>
      <w:bookmarkStart w:id="0" w:name="_Hlk204241896"/>
      <w:r w:rsidRPr="00F3636C">
        <w:rPr>
          <w:rFonts w:asciiTheme="majorEastAsia" w:eastAsiaTheme="majorEastAsia" w:hAnsiTheme="majorEastAsia" w:hint="eastAsia"/>
          <w:spacing w:val="2"/>
        </w:rPr>
        <w:t>研究</w:t>
      </w:r>
      <w:r w:rsidRPr="00F3636C">
        <w:rPr>
          <w:rFonts w:asciiTheme="majorEastAsia" w:eastAsiaTheme="majorEastAsia" w:hAnsiTheme="majorEastAsia" w:hint="eastAsia"/>
          <w:color w:val="auto"/>
          <w:spacing w:val="2"/>
        </w:rPr>
        <w:t>デザイン</w:t>
      </w:r>
    </w:p>
    <w:bookmarkEnd w:id="0"/>
    <w:p w14:paraId="78BD3A7A" w14:textId="518A665C" w:rsidR="00750156" w:rsidRPr="00CC35DE" w:rsidRDefault="00750156" w:rsidP="00437A4F">
      <w:pPr>
        <w:autoSpaceDE w:val="0"/>
        <w:autoSpaceDN w:val="0"/>
        <w:rPr>
          <w:rFonts w:asciiTheme="majorEastAsia" w:eastAsiaTheme="majorEastAsia" w:hAnsiTheme="majorEastAsia"/>
          <w:color w:val="5B9BD5" w:themeColor="accent1"/>
          <w:spacing w:val="2"/>
        </w:rPr>
      </w:pPr>
      <w:r w:rsidRPr="00F3636C">
        <w:rPr>
          <w:rFonts w:asciiTheme="majorEastAsia" w:eastAsiaTheme="majorEastAsia" w:hAnsiTheme="majorEastAsia" w:hint="eastAsia"/>
          <w:spacing w:val="2"/>
        </w:rPr>
        <w:t xml:space="preserve">　</w:t>
      </w:r>
      <w:r w:rsidR="00B609B0" w:rsidRPr="00CC35DE">
        <w:rPr>
          <w:rFonts w:asciiTheme="majorEastAsia" w:eastAsiaTheme="majorEastAsia" w:hAnsiTheme="majorEastAsia" w:hint="eastAsia"/>
          <w:color w:val="5B9BD5" w:themeColor="accent1"/>
          <w:spacing w:val="2"/>
        </w:rPr>
        <w:t>後ろ向き症例対照研究（retrospective case-control study）</w:t>
      </w:r>
    </w:p>
    <w:p w14:paraId="1787BE0B" w14:textId="605A7A1E" w:rsidR="00B11D53" w:rsidRPr="00CC35DE" w:rsidRDefault="00B11D53" w:rsidP="00910F8C">
      <w:pPr>
        <w:pStyle w:val="af2"/>
        <w:ind w:leftChars="100" w:left="2016" w:hangingChars="700" w:hanging="1764"/>
        <w:rPr>
          <w:rFonts w:asciiTheme="majorEastAsia" w:eastAsiaTheme="majorEastAsia" w:hAnsiTheme="majorEastAsia"/>
          <w:color w:val="5B9BD5" w:themeColor="accent1"/>
        </w:rPr>
      </w:pPr>
      <w:r w:rsidRPr="00CC35DE">
        <w:rPr>
          <w:rFonts w:asciiTheme="majorEastAsia" w:eastAsiaTheme="majorEastAsia" w:hAnsiTheme="majorEastAsia"/>
          <w:color w:val="5B9BD5" w:themeColor="accent1"/>
        </w:rPr>
        <w:t>主要評価項目：</w:t>
      </w:r>
      <w:r w:rsidR="00B609B0" w:rsidRPr="00CC35DE">
        <w:rPr>
          <w:rFonts w:asciiTheme="majorEastAsia" w:eastAsiaTheme="majorEastAsia" w:hAnsiTheme="majorEastAsia" w:hint="eastAsia"/>
          <w:color w:val="5B9BD5" w:themeColor="accent1"/>
        </w:rPr>
        <w:t>消化器がんの発症と関連する生活習慣因子の同定</w:t>
      </w:r>
    </w:p>
    <w:p w14:paraId="4E1DCBAE" w14:textId="1093C7A5" w:rsidR="00B609B0" w:rsidRPr="00CC35DE" w:rsidRDefault="00B609B0" w:rsidP="00B609B0">
      <w:pPr>
        <w:pStyle w:val="af2"/>
        <w:ind w:leftChars="100" w:left="2016" w:hangingChars="700" w:hanging="1764"/>
        <w:rPr>
          <w:rFonts w:asciiTheme="majorEastAsia" w:eastAsiaTheme="majorEastAsia" w:hAnsiTheme="majorEastAsia"/>
          <w:color w:val="5B9BD5" w:themeColor="accent1"/>
        </w:rPr>
      </w:pPr>
      <w:r w:rsidRPr="00CC35DE">
        <w:rPr>
          <w:rFonts w:asciiTheme="majorEastAsia" w:eastAsiaTheme="majorEastAsia" w:hAnsiTheme="majorEastAsia" w:hint="eastAsia"/>
          <w:color w:val="5B9BD5" w:themeColor="accent1"/>
        </w:rPr>
        <w:t>・喫煙歴（喫煙の有無、喫煙年数、1日あたりの本数など）</w:t>
      </w:r>
    </w:p>
    <w:p w14:paraId="0939B9AC" w14:textId="1E45A1FE" w:rsidR="00B609B0" w:rsidRPr="00CC35DE" w:rsidRDefault="00B609B0" w:rsidP="00B609B0">
      <w:pPr>
        <w:pStyle w:val="af2"/>
        <w:ind w:leftChars="100" w:left="2016" w:hangingChars="700" w:hanging="1764"/>
        <w:rPr>
          <w:rFonts w:asciiTheme="majorEastAsia" w:eastAsiaTheme="majorEastAsia" w:hAnsiTheme="majorEastAsia"/>
          <w:color w:val="5B9BD5" w:themeColor="accent1"/>
        </w:rPr>
      </w:pPr>
      <w:r w:rsidRPr="00CC35DE">
        <w:rPr>
          <w:rFonts w:asciiTheme="majorEastAsia" w:eastAsiaTheme="majorEastAsia" w:hAnsiTheme="majorEastAsia" w:hint="eastAsia"/>
          <w:color w:val="5B9BD5" w:themeColor="accent1"/>
        </w:rPr>
        <w:t>・飲酒歴（飲酒の有無、頻度、摂取量）</w:t>
      </w:r>
    </w:p>
    <w:p w14:paraId="13590A67" w14:textId="706449E3" w:rsidR="00B609B0" w:rsidRPr="00CC35DE" w:rsidRDefault="00B609B0" w:rsidP="00B609B0">
      <w:pPr>
        <w:pStyle w:val="af2"/>
        <w:ind w:leftChars="100" w:left="2016" w:hangingChars="700" w:hanging="1764"/>
        <w:rPr>
          <w:rFonts w:asciiTheme="majorEastAsia" w:eastAsiaTheme="majorEastAsia" w:hAnsiTheme="majorEastAsia"/>
          <w:color w:val="5B9BD5" w:themeColor="accent1"/>
        </w:rPr>
      </w:pPr>
      <w:r w:rsidRPr="00CC35DE">
        <w:rPr>
          <w:rFonts w:asciiTheme="majorEastAsia" w:eastAsiaTheme="majorEastAsia" w:hAnsiTheme="majorEastAsia" w:hint="eastAsia"/>
          <w:color w:val="5B9BD5" w:themeColor="accent1"/>
        </w:rPr>
        <w:t>・食習慣（高脂肪食、野菜・果物摂取頻度、塩分摂取など）</w:t>
      </w:r>
    </w:p>
    <w:p w14:paraId="03EF602E" w14:textId="527387A5" w:rsidR="00B609B0" w:rsidRPr="00CC35DE" w:rsidRDefault="00B609B0" w:rsidP="00B609B0">
      <w:pPr>
        <w:pStyle w:val="af2"/>
        <w:ind w:leftChars="100" w:left="2016" w:hangingChars="700" w:hanging="1764"/>
        <w:rPr>
          <w:rFonts w:asciiTheme="majorEastAsia" w:eastAsiaTheme="majorEastAsia" w:hAnsiTheme="majorEastAsia"/>
          <w:color w:val="5B9BD5" w:themeColor="accent1"/>
        </w:rPr>
      </w:pPr>
      <w:r w:rsidRPr="00CC35DE">
        <w:rPr>
          <w:rFonts w:asciiTheme="majorEastAsia" w:eastAsiaTheme="majorEastAsia" w:hAnsiTheme="majorEastAsia" w:hint="eastAsia"/>
          <w:color w:val="5B9BD5" w:themeColor="accent1"/>
        </w:rPr>
        <w:t>・運動習慣（有無、頻度）</w:t>
      </w:r>
    </w:p>
    <w:p w14:paraId="00DAB5B6" w14:textId="35279A49" w:rsidR="00B609B0" w:rsidRPr="00CC35DE" w:rsidRDefault="00B609B0" w:rsidP="00B609B0">
      <w:pPr>
        <w:pStyle w:val="af2"/>
        <w:ind w:leftChars="100" w:left="2016" w:hangingChars="700" w:hanging="1764"/>
        <w:rPr>
          <w:rFonts w:asciiTheme="majorEastAsia" w:eastAsiaTheme="majorEastAsia" w:hAnsiTheme="majorEastAsia"/>
          <w:color w:val="5B9BD5" w:themeColor="accent1"/>
        </w:rPr>
      </w:pPr>
      <w:r w:rsidRPr="00CC35DE">
        <w:rPr>
          <w:rFonts w:asciiTheme="majorEastAsia" w:eastAsiaTheme="majorEastAsia" w:hAnsiTheme="majorEastAsia" w:hint="eastAsia"/>
          <w:color w:val="5B9BD5" w:themeColor="accent1"/>
        </w:rPr>
        <w:t>・BMI（肥満度）</w:t>
      </w:r>
    </w:p>
    <w:p w14:paraId="58E10E77" w14:textId="77777777" w:rsidR="00B609B0" w:rsidRPr="00CC35DE" w:rsidRDefault="00B609B0" w:rsidP="00B609B0">
      <w:pPr>
        <w:pStyle w:val="af2"/>
        <w:ind w:leftChars="100" w:left="2016" w:hangingChars="700" w:hanging="1764"/>
        <w:rPr>
          <w:rFonts w:asciiTheme="majorEastAsia" w:eastAsiaTheme="majorEastAsia" w:hAnsiTheme="majorEastAsia"/>
          <w:color w:val="5B9BD5" w:themeColor="accent1"/>
        </w:rPr>
      </w:pPr>
    </w:p>
    <w:p w14:paraId="4D92591A" w14:textId="1DB619C2" w:rsidR="00B11D53" w:rsidRPr="00CC35DE" w:rsidRDefault="00B11D53" w:rsidP="00910F8C">
      <w:pPr>
        <w:pStyle w:val="af2"/>
        <w:ind w:leftChars="100" w:left="2016" w:hangingChars="700" w:hanging="1764"/>
        <w:rPr>
          <w:rFonts w:asciiTheme="majorEastAsia" w:eastAsiaTheme="majorEastAsia" w:hAnsiTheme="majorEastAsia"/>
          <w:color w:val="5B9BD5" w:themeColor="accent1"/>
        </w:rPr>
      </w:pPr>
      <w:r w:rsidRPr="00CC35DE">
        <w:rPr>
          <w:rFonts w:asciiTheme="majorEastAsia" w:eastAsiaTheme="majorEastAsia" w:hAnsiTheme="majorEastAsia"/>
          <w:color w:val="5B9BD5" w:themeColor="accent1"/>
        </w:rPr>
        <w:t>副次評価項目：</w:t>
      </w:r>
      <w:r w:rsidR="000E2000" w:rsidRPr="00CC35DE">
        <w:rPr>
          <w:rFonts w:asciiTheme="majorEastAsia" w:eastAsiaTheme="majorEastAsia" w:hAnsiTheme="majorEastAsia" w:hint="eastAsia"/>
          <w:color w:val="5B9BD5" w:themeColor="accent1"/>
        </w:rPr>
        <w:t>臨床的因子と消化器がん発症との関連</w:t>
      </w:r>
    </w:p>
    <w:p w14:paraId="4E16B478" w14:textId="5DA69CC0" w:rsidR="000E2000" w:rsidRPr="00CC35DE" w:rsidRDefault="000E2000" w:rsidP="000E2000">
      <w:pPr>
        <w:pStyle w:val="af2"/>
        <w:ind w:leftChars="100" w:left="2016" w:hangingChars="700" w:hanging="1764"/>
        <w:rPr>
          <w:rFonts w:asciiTheme="majorEastAsia" w:eastAsiaTheme="majorEastAsia" w:hAnsiTheme="majorEastAsia"/>
          <w:color w:val="5B9BD5" w:themeColor="accent1"/>
        </w:rPr>
      </w:pPr>
      <w:r w:rsidRPr="00CC35DE">
        <w:rPr>
          <w:rFonts w:asciiTheme="majorEastAsia" w:eastAsiaTheme="majorEastAsia" w:hAnsiTheme="majorEastAsia" w:hint="eastAsia"/>
          <w:color w:val="5B9BD5" w:themeColor="accent1"/>
        </w:rPr>
        <w:t>・既往歴（糖尿病、高血圧、脂質異常症など）</w:t>
      </w:r>
    </w:p>
    <w:p w14:paraId="65B7BF3D" w14:textId="3F03FAE0" w:rsidR="000E2000" w:rsidRPr="00CC35DE" w:rsidRDefault="000E2000" w:rsidP="000E2000">
      <w:pPr>
        <w:pStyle w:val="af2"/>
        <w:ind w:leftChars="100" w:left="2016" w:hangingChars="700" w:hanging="1764"/>
        <w:rPr>
          <w:rFonts w:asciiTheme="majorEastAsia" w:eastAsiaTheme="majorEastAsia" w:hAnsiTheme="majorEastAsia"/>
          <w:color w:val="5B9BD5" w:themeColor="accent1"/>
        </w:rPr>
      </w:pPr>
      <w:r w:rsidRPr="00CC35DE">
        <w:rPr>
          <w:rFonts w:asciiTheme="majorEastAsia" w:eastAsiaTheme="majorEastAsia" w:hAnsiTheme="majorEastAsia" w:hint="eastAsia"/>
          <w:color w:val="5B9BD5" w:themeColor="accent1"/>
        </w:rPr>
        <w:t>・感染症の既往（ピロリ菌、HBV、HCVなど）</w:t>
      </w:r>
    </w:p>
    <w:p w14:paraId="3EB22FE5" w14:textId="70CCCB6E" w:rsidR="000E2000" w:rsidRPr="00CC35DE" w:rsidRDefault="000E2000" w:rsidP="000E2000">
      <w:pPr>
        <w:pStyle w:val="af2"/>
        <w:ind w:leftChars="100" w:left="2016" w:hangingChars="700" w:hanging="1764"/>
        <w:rPr>
          <w:rFonts w:asciiTheme="majorEastAsia" w:eastAsiaTheme="majorEastAsia" w:hAnsiTheme="majorEastAsia"/>
          <w:color w:val="5B9BD5" w:themeColor="accent1"/>
        </w:rPr>
      </w:pPr>
      <w:r w:rsidRPr="00CC35DE">
        <w:rPr>
          <w:rFonts w:asciiTheme="majorEastAsia" w:eastAsiaTheme="majorEastAsia" w:hAnsiTheme="majorEastAsia" w:hint="eastAsia"/>
          <w:color w:val="5B9BD5" w:themeColor="accent1"/>
        </w:rPr>
        <w:t>・家族歴（消化器がんの家族歴の有無）</w:t>
      </w:r>
    </w:p>
    <w:p w14:paraId="18527115" w14:textId="010F7C0A" w:rsidR="000E2000" w:rsidRPr="00CC35DE" w:rsidRDefault="000E2000" w:rsidP="000E2000">
      <w:pPr>
        <w:pStyle w:val="af2"/>
        <w:ind w:leftChars="100" w:left="2016" w:hangingChars="700" w:hanging="1764"/>
        <w:rPr>
          <w:rFonts w:asciiTheme="majorEastAsia" w:eastAsiaTheme="majorEastAsia" w:hAnsiTheme="majorEastAsia"/>
          <w:color w:val="5B9BD5" w:themeColor="accent1"/>
        </w:rPr>
      </w:pPr>
      <w:r w:rsidRPr="00CC35DE">
        <w:rPr>
          <w:rFonts w:asciiTheme="majorEastAsia" w:eastAsiaTheme="majorEastAsia" w:hAnsiTheme="majorEastAsia" w:hint="eastAsia"/>
          <w:color w:val="5B9BD5" w:themeColor="accent1"/>
        </w:rPr>
        <w:t>・服薬歴（NSAIDs、アスピリン、スタチンなど）</w:t>
      </w:r>
    </w:p>
    <w:p w14:paraId="508BBD59" w14:textId="77777777" w:rsidR="000E2000" w:rsidRPr="000E2000" w:rsidRDefault="000E2000" w:rsidP="000E2000">
      <w:pPr>
        <w:pStyle w:val="af2"/>
        <w:ind w:leftChars="100" w:left="2016" w:hangingChars="700" w:hanging="1764"/>
        <w:rPr>
          <w:rFonts w:asciiTheme="majorEastAsia" w:eastAsiaTheme="majorEastAsia" w:hAnsiTheme="majorEastAsia"/>
        </w:rPr>
      </w:pPr>
    </w:p>
    <w:p w14:paraId="0E6F673C" w14:textId="77777777" w:rsidR="000E2000" w:rsidRPr="00397159" w:rsidRDefault="00486DD6" w:rsidP="000E2000">
      <w:pPr>
        <w:pStyle w:val="af1"/>
        <w:numPr>
          <w:ilvl w:val="1"/>
          <w:numId w:val="1"/>
        </w:numPr>
        <w:autoSpaceDE w:val="0"/>
        <w:autoSpaceDN w:val="0"/>
        <w:ind w:leftChars="0"/>
        <w:rPr>
          <w:rFonts w:asciiTheme="majorEastAsia" w:eastAsiaTheme="majorEastAsia" w:hAnsiTheme="majorEastAsia"/>
          <w:b/>
          <w:bCs/>
        </w:rPr>
      </w:pPr>
      <w:r w:rsidRPr="00F3636C">
        <w:rPr>
          <w:rFonts w:asciiTheme="majorEastAsia" w:eastAsiaTheme="majorEastAsia" w:hAnsiTheme="majorEastAsia" w:hint="eastAsia"/>
          <w:color w:val="000000" w:themeColor="text1"/>
        </w:rPr>
        <w:t>研究</w:t>
      </w:r>
      <w:r w:rsidR="00BF2B77" w:rsidRPr="00F3636C">
        <w:rPr>
          <w:rFonts w:asciiTheme="majorEastAsia" w:eastAsiaTheme="majorEastAsia" w:hAnsiTheme="majorEastAsia" w:hint="eastAsia"/>
          <w:color w:val="000000" w:themeColor="text1"/>
        </w:rPr>
        <w:t>方法の詳細</w:t>
      </w:r>
    </w:p>
    <w:p w14:paraId="413CA1D1" w14:textId="0824FFA1" w:rsidR="00437A4F" w:rsidRPr="00CC35DE" w:rsidRDefault="00437A4F" w:rsidP="000E2000">
      <w:pPr>
        <w:autoSpaceDE w:val="0"/>
        <w:autoSpaceDN w:val="0"/>
        <w:rPr>
          <w:rFonts w:asciiTheme="majorEastAsia" w:eastAsiaTheme="majorEastAsia" w:hAnsiTheme="majorEastAsia"/>
          <w:b/>
          <w:bCs/>
          <w:color w:val="5B9BD5" w:themeColor="accent1"/>
        </w:rPr>
      </w:pPr>
      <w:r w:rsidRPr="00CC35DE">
        <w:rPr>
          <w:rFonts w:asciiTheme="majorEastAsia" w:eastAsiaTheme="majorEastAsia" w:hAnsiTheme="majorEastAsia" w:hint="eastAsia"/>
          <w:b/>
          <w:bCs/>
          <w:color w:val="5B9BD5" w:themeColor="accent1"/>
        </w:rPr>
        <w:t>①具体的な内容</w:t>
      </w:r>
    </w:p>
    <w:p w14:paraId="4E189F66" w14:textId="2E83FD83" w:rsidR="00437A4F" w:rsidRPr="00CC35DE" w:rsidRDefault="00437A4F" w:rsidP="00437A4F">
      <w:pPr>
        <w:pStyle w:val="af2"/>
        <w:autoSpaceDE w:val="0"/>
        <w:autoSpaceDN w:val="0"/>
        <w:rPr>
          <w:rFonts w:asciiTheme="majorEastAsia" w:eastAsiaTheme="majorEastAsia" w:hAnsiTheme="majorEastAsia"/>
          <w:color w:val="5B9BD5" w:themeColor="accent1"/>
        </w:rPr>
      </w:pPr>
      <w:r w:rsidRPr="00CC35DE">
        <w:rPr>
          <w:rFonts w:asciiTheme="majorEastAsia" w:eastAsiaTheme="majorEastAsia" w:hAnsiTheme="majorEastAsia" w:hint="eastAsia"/>
          <w:color w:val="5B9BD5" w:themeColor="accent1"/>
        </w:rPr>
        <w:t>本研究は、侵襲を伴う新規試料の取得はなく、研究機関が保有している既存試料・情報（診療情報の一部等）のみを扱う</w:t>
      </w:r>
      <w:r w:rsidR="00B952ED">
        <w:rPr>
          <w:rFonts w:asciiTheme="majorEastAsia" w:eastAsiaTheme="majorEastAsia" w:hAnsiTheme="majorEastAsia" w:hint="eastAsia"/>
          <w:color w:val="5B9BD5" w:themeColor="accent1"/>
        </w:rPr>
        <w:t>単施設</w:t>
      </w:r>
      <w:r w:rsidR="0069204E" w:rsidRPr="00CC35DE">
        <w:rPr>
          <w:rFonts w:asciiTheme="majorEastAsia" w:eastAsiaTheme="majorEastAsia" w:hAnsiTheme="majorEastAsia" w:hint="eastAsia"/>
          <w:color w:val="5B9BD5" w:themeColor="accent1"/>
        </w:rPr>
        <w:t>後ろ向き</w:t>
      </w:r>
      <w:r w:rsidR="00FA7EED" w:rsidRPr="00CC35DE">
        <w:rPr>
          <w:rFonts w:asciiTheme="majorEastAsia" w:eastAsiaTheme="majorEastAsia" w:hAnsiTheme="majorEastAsia" w:hint="eastAsia"/>
          <w:color w:val="5B9BD5" w:themeColor="accent1"/>
          <w:spacing w:val="2"/>
        </w:rPr>
        <w:t>症例対照</w:t>
      </w:r>
      <w:r w:rsidRPr="00CC35DE">
        <w:rPr>
          <w:rFonts w:asciiTheme="majorEastAsia" w:eastAsiaTheme="majorEastAsia" w:hAnsiTheme="majorEastAsia" w:hint="eastAsia"/>
          <w:color w:val="5B9BD5" w:themeColor="accent1"/>
        </w:rPr>
        <w:t>研究となる。</w:t>
      </w:r>
    </w:p>
    <w:p w14:paraId="1B7348C4" w14:textId="7ED2BDE6" w:rsidR="003E3B43" w:rsidRPr="00CC35DE" w:rsidRDefault="003E3B43" w:rsidP="003E3B43">
      <w:pPr>
        <w:pStyle w:val="af2"/>
        <w:autoSpaceDE w:val="0"/>
        <w:autoSpaceDN w:val="0"/>
        <w:rPr>
          <w:rFonts w:asciiTheme="majorEastAsia" w:eastAsiaTheme="majorEastAsia" w:hAnsiTheme="majorEastAsia"/>
          <w:b/>
          <w:bCs/>
          <w:color w:val="5B9BD5" w:themeColor="accent1"/>
        </w:rPr>
      </w:pPr>
      <w:r w:rsidRPr="00CC35DE">
        <w:rPr>
          <w:rFonts w:asciiTheme="majorEastAsia" w:eastAsiaTheme="majorEastAsia" w:hAnsiTheme="majorEastAsia" w:hint="eastAsia"/>
          <w:b/>
          <w:bCs/>
          <w:color w:val="5B9BD5" w:themeColor="accent1"/>
        </w:rPr>
        <w:lastRenderedPageBreak/>
        <w:t>＜シェーマ</w:t>
      </w:r>
      <w:r w:rsidR="000E2000" w:rsidRPr="00CC35DE">
        <w:rPr>
          <w:rFonts w:asciiTheme="majorEastAsia" w:eastAsiaTheme="majorEastAsia" w:hAnsiTheme="majorEastAsia" w:hint="eastAsia"/>
          <w:b/>
          <w:bCs/>
          <w:color w:val="5B9BD5" w:themeColor="accent1"/>
        </w:rPr>
        <w:t>（模式図）</w:t>
      </w:r>
      <w:r w:rsidRPr="00CC35DE">
        <w:rPr>
          <w:rFonts w:asciiTheme="majorEastAsia" w:eastAsiaTheme="majorEastAsia" w:hAnsiTheme="majorEastAsia" w:hint="eastAsia"/>
          <w:b/>
          <w:bCs/>
          <w:color w:val="5B9BD5" w:themeColor="accent1"/>
        </w:rPr>
        <w:t>＞</w:t>
      </w:r>
    </w:p>
    <w:p w14:paraId="0ECA76F1" w14:textId="77777777" w:rsidR="000E2000" w:rsidRPr="00CC35DE" w:rsidRDefault="000E2000" w:rsidP="00437A4F">
      <w:pPr>
        <w:pStyle w:val="af2"/>
        <w:autoSpaceDE w:val="0"/>
        <w:autoSpaceDN w:val="0"/>
        <w:rPr>
          <w:rFonts w:asciiTheme="majorEastAsia" w:eastAsiaTheme="majorEastAsia" w:hAnsiTheme="majorEastAsia"/>
          <w:color w:val="5B9BD5" w:themeColor="accent1"/>
          <w:shd w:val="pct15" w:color="auto" w:fill="FFFFFF"/>
        </w:rPr>
      </w:pPr>
    </w:p>
    <w:p w14:paraId="470EB243" w14:textId="421084FB" w:rsidR="003E3B43" w:rsidRPr="00CC35DE" w:rsidRDefault="00B576EF" w:rsidP="00437A4F">
      <w:pPr>
        <w:pStyle w:val="af2"/>
        <w:autoSpaceDE w:val="0"/>
        <w:autoSpaceDN w:val="0"/>
        <w:rPr>
          <w:rFonts w:asciiTheme="majorEastAsia" w:eastAsiaTheme="majorEastAsia" w:hAnsiTheme="majorEastAsia"/>
          <w:color w:val="5B9BD5" w:themeColor="accent1"/>
          <w:shd w:val="pct15" w:color="auto" w:fill="FFFFFF"/>
        </w:rPr>
      </w:pPr>
      <w:r w:rsidRPr="00CC35DE">
        <w:rPr>
          <w:rFonts w:asciiTheme="majorEastAsia" w:eastAsiaTheme="majorEastAsia" w:hAnsiTheme="majorEastAsia"/>
          <w:noProof/>
          <w:color w:val="5B9BD5" w:themeColor="accent1"/>
          <w:szCs w:val="21"/>
          <w:shd w:val="pct15" w:color="auto" w:fill="FFFFFF"/>
        </w:rPr>
        <mc:AlternateContent>
          <mc:Choice Requires="wps">
            <w:drawing>
              <wp:anchor distT="0" distB="0" distL="114300" distR="114300" simplePos="0" relativeHeight="251667456" behindDoc="1" locked="0" layoutInCell="1" allowOverlap="1" wp14:anchorId="5C2B7FE5" wp14:editId="5C4FED79">
                <wp:simplePos x="0" y="0"/>
                <wp:positionH relativeFrom="margin">
                  <wp:posOffset>615315</wp:posOffset>
                </wp:positionH>
                <wp:positionV relativeFrom="paragraph">
                  <wp:posOffset>14605</wp:posOffset>
                </wp:positionV>
                <wp:extent cx="4921885" cy="420370"/>
                <wp:effectExtent l="0" t="0" r="12065" b="17780"/>
                <wp:wrapTight wrapText="bothSides">
                  <wp:wrapPolygon edited="0">
                    <wp:start x="0" y="0"/>
                    <wp:lineTo x="0" y="21535"/>
                    <wp:lineTo x="21569" y="21535"/>
                    <wp:lineTo x="21569" y="0"/>
                    <wp:lineTo x="0" y="0"/>
                  </wp:wrapPolygon>
                </wp:wrapTight>
                <wp:docPr id="72" name="正方形/長方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1885" cy="420370"/>
                        </a:xfrm>
                        <a:prstGeom prst="rect">
                          <a:avLst/>
                        </a:prstGeom>
                        <a:solidFill>
                          <a:srgbClr val="FFFFFF"/>
                        </a:solidFill>
                        <a:ln w="9525">
                          <a:solidFill>
                            <a:srgbClr val="000000"/>
                          </a:solidFill>
                          <a:miter lim="800000"/>
                          <a:headEnd/>
                          <a:tailEnd/>
                        </a:ln>
                      </wps:spPr>
                      <wps:txbx>
                        <w:txbxContent>
                          <w:p w14:paraId="040DA2E6" w14:textId="7759E5A4" w:rsidR="000E2000" w:rsidRDefault="000E2000" w:rsidP="003E3B43">
                            <w:pPr>
                              <w:snapToGrid w:val="0"/>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症例群：</w:t>
                            </w:r>
                            <w:r w:rsidRPr="000E2000">
                              <w:rPr>
                                <w:rFonts w:asciiTheme="majorEastAsia" w:eastAsiaTheme="majorEastAsia" w:hAnsiTheme="majorEastAsia" w:hint="eastAsia"/>
                                <w:color w:val="000000" w:themeColor="text1"/>
                                <w:sz w:val="20"/>
                                <w:szCs w:val="20"/>
                              </w:rPr>
                              <w:t>消化器がんと診断された</w:t>
                            </w:r>
                            <w:r w:rsidR="003E3B43" w:rsidRPr="003E3B43">
                              <w:rPr>
                                <w:rFonts w:asciiTheme="majorEastAsia" w:eastAsiaTheme="majorEastAsia" w:hAnsiTheme="majorEastAsia" w:hint="eastAsia"/>
                                <w:color w:val="000000" w:themeColor="text1"/>
                                <w:sz w:val="20"/>
                                <w:szCs w:val="20"/>
                              </w:rPr>
                              <w:t>患者</w:t>
                            </w:r>
                            <w:r>
                              <w:rPr>
                                <w:rFonts w:asciiTheme="majorEastAsia" w:eastAsiaTheme="majorEastAsia" w:hAnsiTheme="majorEastAsia" w:hint="eastAsia"/>
                                <w:color w:val="000000" w:themeColor="text1"/>
                                <w:sz w:val="20"/>
                                <w:szCs w:val="20"/>
                              </w:rPr>
                              <w:t xml:space="preserve">　対照群：</w:t>
                            </w:r>
                            <w:r w:rsidRPr="000E2000">
                              <w:rPr>
                                <w:rFonts w:asciiTheme="majorEastAsia" w:eastAsiaTheme="majorEastAsia" w:hAnsiTheme="majorEastAsia" w:hint="eastAsia"/>
                                <w:color w:val="000000" w:themeColor="text1"/>
                                <w:sz w:val="20"/>
                                <w:szCs w:val="20"/>
                              </w:rPr>
                              <w:t>消化器がんのない患者</w:t>
                            </w:r>
                          </w:p>
                          <w:p w14:paraId="792C6B21" w14:textId="1DAEE431" w:rsidR="000E2000" w:rsidRPr="000E2000" w:rsidRDefault="000E2000" w:rsidP="003E3B43">
                            <w:pPr>
                              <w:snapToGrid w:val="0"/>
                              <w:jc w:val="center"/>
                              <w:rPr>
                                <w:rFonts w:asciiTheme="majorEastAsia" w:eastAsiaTheme="majorEastAsia" w:hAnsiTheme="majorEastAsia"/>
                                <w:color w:val="000000" w:themeColor="text1"/>
                                <w:sz w:val="20"/>
                                <w:szCs w:val="20"/>
                                <w:lang w:eastAsia="zh-TW"/>
                              </w:rPr>
                            </w:pPr>
                            <w:r w:rsidRPr="000E2000">
                              <w:rPr>
                                <w:rFonts w:asciiTheme="majorEastAsia" w:eastAsiaTheme="majorEastAsia" w:hAnsiTheme="majorEastAsia" w:hint="eastAsia"/>
                                <w:color w:val="000000" w:themeColor="text1"/>
                                <w:sz w:val="20"/>
                                <w:szCs w:val="20"/>
                                <w:lang w:eastAsia="zh-TW"/>
                              </w:rPr>
                              <w:t>（対象期間：2020年1月1日～2025年6月30日）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B7FE5" id="正方形/長方形 72" o:spid="_x0000_s1026" style="position:absolute;margin-left:48.45pt;margin-top:1.15pt;width:387.55pt;height:33.1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">
                <v:textbox>
                  <w:txbxContent>
                    <w:p w14:paraId="040DA2E6" w14:textId="7759E5A4" w:rsidR="000E2000" w:rsidRDefault="000E2000" w:rsidP="003E3B43">
                      <w:pPr>
                        <w:snapToGrid w:val="0"/>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症例群：</w:t>
                      </w:r>
                      <w:r w:rsidRPr="000E2000">
                        <w:rPr>
                          <w:rFonts w:asciiTheme="majorEastAsia" w:eastAsiaTheme="majorEastAsia" w:hAnsiTheme="majorEastAsia" w:hint="eastAsia"/>
                          <w:color w:val="000000" w:themeColor="text1"/>
                          <w:sz w:val="20"/>
                          <w:szCs w:val="20"/>
                        </w:rPr>
                        <w:t>消化器がんと診断された</w:t>
                      </w:r>
                      <w:r w:rsidR="003E3B43" w:rsidRPr="003E3B43">
                        <w:rPr>
                          <w:rFonts w:asciiTheme="majorEastAsia" w:eastAsiaTheme="majorEastAsia" w:hAnsiTheme="majorEastAsia" w:hint="eastAsia"/>
                          <w:color w:val="000000" w:themeColor="text1"/>
                          <w:sz w:val="20"/>
                          <w:szCs w:val="20"/>
                        </w:rPr>
                        <w:t>患者</w:t>
                      </w:r>
                      <w:r>
                        <w:rPr>
                          <w:rFonts w:asciiTheme="majorEastAsia" w:eastAsiaTheme="majorEastAsia" w:hAnsiTheme="majorEastAsia" w:hint="eastAsia"/>
                          <w:color w:val="000000" w:themeColor="text1"/>
                          <w:sz w:val="20"/>
                          <w:szCs w:val="20"/>
                        </w:rPr>
                        <w:t xml:space="preserve">　対照群：</w:t>
                      </w:r>
                      <w:r w:rsidRPr="000E2000">
                        <w:rPr>
                          <w:rFonts w:asciiTheme="majorEastAsia" w:eastAsiaTheme="majorEastAsia" w:hAnsiTheme="majorEastAsia" w:hint="eastAsia"/>
                          <w:color w:val="000000" w:themeColor="text1"/>
                          <w:sz w:val="20"/>
                          <w:szCs w:val="20"/>
                        </w:rPr>
                        <w:t>消化器がんのない患者</w:t>
                      </w:r>
                    </w:p>
                    <w:p w14:paraId="792C6B21" w14:textId="1DAEE431" w:rsidR="000E2000" w:rsidRPr="000E2000" w:rsidRDefault="000E2000" w:rsidP="003E3B43">
                      <w:pPr>
                        <w:snapToGrid w:val="0"/>
                        <w:jc w:val="center"/>
                        <w:rPr>
                          <w:rFonts w:asciiTheme="majorEastAsia" w:eastAsiaTheme="majorEastAsia" w:hAnsiTheme="majorEastAsia" w:hint="eastAsia"/>
                          <w:color w:val="000000" w:themeColor="text1"/>
                          <w:sz w:val="20"/>
                          <w:szCs w:val="20"/>
                          <w:lang w:eastAsia="zh-TW"/>
                        </w:rPr>
                      </w:pPr>
                      <w:r w:rsidRPr="000E2000">
                        <w:rPr>
                          <w:rFonts w:asciiTheme="majorEastAsia" w:eastAsiaTheme="majorEastAsia" w:hAnsiTheme="majorEastAsia" w:hint="eastAsia"/>
                          <w:color w:val="000000" w:themeColor="text1"/>
                          <w:sz w:val="20"/>
                          <w:szCs w:val="20"/>
                          <w:lang w:eastAsia="zh-TW"/>
                        </w:rPr>
                        <w:t>（対象期間：2020年1月1日～2025年6月30日）</w:t>
                      </w:r>
                    </w:p>
                  </w:txbxContent>
                </v:textbox>
                <w10:wrap type="tight" anchorx="margin"/>
              </v:rect>
            </w:pict>
          </mc:Fallback>
        </mc:AlternateContent>
      </w:r>
    </w:p>
    <w:p w14:paraId="34113C65" w14:textId="0EB2F9BD" w:rsidR="003E3B43" w:rsidRPr="00CC35DE" w:rsidRDefault="003E3B43" w:rsidP="00437A4F">
      <w:pPr>
        <w:pStyle w:val="af2"/>
        <w:autoSpaceDE w:val="0"/>
        <w:autoSpaceDN w:val="0"/>
        <w:rPr>
          <w:rFonts w:asciiTheme="majorEastAsia" w:eastAsiaTheme="majorEastAsia" w:hAnsiTheme="majorEastAsia"/>
          <w:color w:val="5B9BD5" w:themeColor="accent1"/>
          <w:shd w:val="pct15" w:color="auto" w:fill="FFFFFF"/>
        </w:rPr>
      </w:pPr>
    </w:p>
    <w:p w14:paraId="7AB8B8E0" w14:textId="25F60AAC" w:rsidR="003E3B43" w:rsidRPr="00CC35DE" w:rsidRDefault="00B576EF" w:rsidP="00437A4F">
      <w:pPr>
        <w:pStyle w:val="af2"/>
        <w:autoSpaceDE w:val="0"/>
        <w:autoSpaceDN w:val="0"/>
        <w:rPr>
          <w:rFonts w:asciiTheme="majorEastAsia" w:eastAsiaTheme="majorEastAsia" w:hAnsiTheme="majorEastAsia"/>
          <w:color w:val="5B9BD5" w:themeColor="accent1"/>
          <w:shd w:val="pct15" w:color="auto" w:fill="FFFFFF"/>
        </w:rPr>
      </w:pPr>
      <w:r w:rsidRPr="00CC35DE">
        <w:rPr>
          <w:rFonts w:asciiTheme="majorEastAsia" w:eastAsiaTheme="majorEastAsia" w:hAnsiTheme="majorEastAsia"/>
          <w:noProof/>
          <w:color w:val="5B9BD5" w:themeColor="accent1"/>
          <w:szCs w:val="21"/>
          <w:shd w:val="pct15" w:color="auto" w:fill="FFFFFF"/>
        </w:rPr>
        <mc:AlternateContent>
          <mc:Choice Requires="wps">
            <w:drawing>
              <wp:anchor distT="0" distB="0" distL="114300" distR="114300" simplePos="0" relativeHeight="251677696" behindDoc="0" locked="0" layoutInCell="1" allowOverlap="1" wp14:anchorId="1B64E9D0" wp14:editId="6A8C3CA8">
                <wp:simplePos x="0" y="0"/>
                <wp:positionH relativeFrom="margin">
                  <wp:posOffset>3070225</wp:posOffset>
                </wp:positionH>
                <wp:positionV relativeFrom="paragraph">
                  <wp:posOffset>26035</wp:posOffset>
                </wp:positionV>
                <wp:extent cx="0" cy="209550"/>
                <wp:effectExtent l="76200" t="0" r="57150" b="76200"/>
                <wp:wrapTight wrapText="bothSides">
                  <wp:wrapPolygon edited="0">
                    <wp:start x="-1" y="0"/>
                    <wp:lineTo x="-1" y="23564"/>
                    <wp:lineTo x="-1" y="27491"/>
                    <wp:lineTo x="-1" y="27491"/>
                    <wp:lineTo x="-1" y="0"/>
                    <wp:lineTo x="-1" y="0"/>
                  </wp:wrapPolygon>
                </wp:wrapTight>
                <wp:docPr id="70" name="直線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9550"/>
                        </a:xfrm>
                        <a:prstGeom prst="line">
                          <a:avLst/>
                        </a:prstGeom>
                        <a:noFill/>
                        <a:ln w="9525">
                          <a:solidFill>
                            <a:schemeClr val="tx1"/>
                          </a:solidFill>
                          <a:round/>
                          <a:headEnd/>
                          <a:tailEnd type="triangle" w="med" len="med"/>
                        </a:ln>
                        <a:effectLst>
                          <a:outerShdw dist="25400" dir="5400000" algn="ctr" rotWithShape="0">
                            <a:srgbClr val="808080">
                              <a:alpha val="35001"/>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9713A4E" id="直線コネクタ 70" o:spid="_x0000_s1026"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41.75pt,2.05pt" to="241.7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" strokecolor="black [3213]">
                <v:stroke endarrow="block"/>
                <v:shadow on="t" opacity="22938f" offset="0"/>
                <w10:wrap type="tight" anchorx="margin"/>
              </v:line>
            </w:pict>
          </mc:Fallback>
        </mc:AlternateContent>
      </w:r>
    </w:p>
    <w:p w14:paraId="6862B9DA" w14:textId="3E76789D" w:rsidR="003E3B43" w:rsidRPr="00CC35DE" w:rsidRDefault="00B576EF" w:rsidP="00437A4F">
      <w:pPr>
        <w:pStyle w:val="af2"/>
        <w:autoSpaceDE w:val="0"/>
        <w:autoSpaceDN w:val="0"/>
        <w:rPr>
          <w:rFonts w:asciiTheme="majorEastAsia" w:eastAsiaTheme="majorEastAsia" w:hAnsiTheme="majorEastAsia"/>
          <w:color w:val="5B9BD5" w:themeColor="accent1"/>
          <w:shd w:val="pct15" w:color="auto" w:fill="FFFFFF"/>
        </w:rPr>
      </w:pPr>
      <w:r w:rsidRPr="00CC35DE">
        <w:rPr>
          <w:rFonts w:asciiTheme="majorEastAsia" w:eastAsiaTheme="majorEastAsia" w:hAnsiTheme="majorEastAsia"/>
          <w:noProof/>
          <w:color w:val="5B9BD5" w:themeColor="accent1"/>
          <w:szCs w:val="21"/>
          <w:shd w:val="pct15" w:color="auto" w:fill="FFFFFF"/>
        </w:rPr>
        <mc:AlternateContent>
          <mc:Choice Requires="wps">
            <w:drawing>
              <wp:anchor distT="0" distB="0" distL="114300" distR="114300" simplePos="0" relativeHeight="251669504" behindDoc="0" locked="0" layoutInCell="1" allowOverlap="1" wp14:anchorId="24C5D922" wp14:editId="634CB997">
                <wp:simplePos x="0" y="0"/>
                <wp:positionH relativeFrom="margin">
                  <wp:posOffset>1959500</wp:posOffset>
                </wp:positionH>
                <wp:positionV relativeFrom="paragraph">
                  <wp:posOffset>19630</wp:posOffset>
                </wp:positionV>
                <wp:extent cx="2202511" cy="258052"/>
                <wp:effectExtent l="0" t="0" r="26670" b="27940"/>
                <wp:wrapNone/>
                <wp:docPr id="560351036" name="正方形/長方形 56035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2511" cy="258052"/>
                        </a:xfrm>
                        <a:prstGeom prst="rect">
                          <a:avLst/>
                        </a:prstGeom>
                        <a:solidFill>
                          <a:srgbClr val="FFFFFF"/>
                        </a:solidFill>
                        <a:ln w="9525">
                          <a:solidFill>
                            <a:srgbClr val="000000"/>
                          </a:solidFill>
                          <a:miter lim="800000"/>
                          <a:headEnd/>
                          <a:tailEnd/>
                        </a:ln>
                      </wps:spPr>
                      <wps:txbx>
                        <w:txbxContent>
                          <w:p w14:paraId="6E00BDC2" w14:textId="0ADECA46" w:rsidR="003E3B43" w:rsidRPr="003E3B43" w:rsidRDefault="000E2000" w:rsidP="003E3B43">
                            <w:pPr>
                              <w:snapToGrid w:val="0"/>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IC手続き：</w:t>
                            </w:r>
                            <w:r w:rsidRPr="000E2000">
                              <w:rPr>
                                <w:rFonts w:asciiTheme="majorEastAsia" w:eastAsiaTheme="majorEastAsia" w:hAnsiTheme="majorEastAsia"/>
                                <w:color w:val="000000" w:themeColor="text1"/>
                                <w:sz w:val="20"/>
                                <w:szCs w:val="20"/>
                              </w:rPr>
                              <w:t>オプトアウト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5D922" id="正方形/長方形 560351036" o:spid="_x0000_s1027" style="position:absolute;margin-left:154.3pt;margin-top:1.55pt;width:173.45pt;height:20.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">
                <v:textbox>
                  <w:txbxContent>
                    <w:p w14:paraId="6E00BDC2" w14:textId="0ADECA46" w:rsidR="003E3B43" w:rsidRPr="003E3B43" w:rsidRDefault="000E2000" w:rsidP="003E3B43">
                      <w:pPr>
                        <w:snapToGrid w:val="0"/>
                        <w:jc w:val="center"/>
                        <w:rPr>
                          <w:rFonts w:asciiTheme="majorEastAsia" w:eastAsiaTheme="majorEastAsia" w:hAnsiTheme="majorEastAsia" w:hint="eastAsia"/>
                          <w:color w:val="000000" w:themeColor="text1"/>
                          <w:sz w:val="20"/>
                          <w:szCs w:val="20"/>
                        </w:rPr>
                      </w:pPr>
                      <w:r>
                        <w:rPr>
                          <w:rFonts w:asciiTheme="majorEastAsia" w:eastAsiaTheme="majorEastAsia" w:hAnsiTheme="majorEastAsia" w:hint="eastAsia"/>
                          <w:color w:val="000000" w:themeColor="text1"/>
                          <w:sz w:val="20"/>
                          <w:szCs w:val="20"/>
                        </w:rPr>
                        <w:t>IC</w:t>
                      </w:r>
                      <w:r>
                        <w:rPr>
                          <w:rFonts w:asciiTheme="majorEastAsia" w:eastAsiaTheme="majorEastAsia" w:hAnsiTheme="majorEastAsia" w:hint="eastAsia"/>
                          <w:color w:val="000000" w:themeColor="text1"/>
                          <w:sz w:val="20"/>
                          <w:szCs w:val="20"/>
                        </w:rPr>
                        <w:t>手続き：</w:t>
                      </w:r>
                      <w:r w:rsidRPr="000E2000">
                        <w:rPr>
                          <w:rFonts w:asciiTheme="majorEastAsia" w:eastAsiaTheme="majorEastAsia" w:hAnsiTheme="majorEastAsia"/>
                          <w:color w:val="000000" w:themeColor="text1"/>
                          <w:sz w:val="20"/>
                          <w:szCs w:val="20"/>
                        </w:rPr>
                        <w:t>オプトアウト</w:t>
                      </w:r>
                    </w:p>
                  </w:txbxContent>
                </v:textbox>
                <w10:wrap anchorx="margin"/>
              </v:rect>
            </w:pict>
          </mc:Fallback>
        </mc:AlternateContent>
      </w:r>
    </w:p>
    <w:p w14:paraId="1DEEC01B" w14:textId="069660AC" w:rsidR="003E3B43" w:rsidRPr="00CC35DE" w:rsidRDefault="00B576EF" w:rsidP="00437A4F">
      <w:pPr>
        <w:pStyle w:val="af2"/>
        <w:autoSpaceDE w:val="0"/>
        <w:autoSpaceDN w:val="0"/>
        <w:rPr>
          <w:rFonts w:asciiTheme="majorEastAsia" w:eastAsiaTheme="majorEastAsia" w:hAnsiTheme="majorEastAsia"/>
          <w:color w:val="5B9BD5" w:themeColor="accent1"/>
          <w:shd w:val="pct15" w:color="auto" w:fill="FFFFFF"/>
        </w:rPr>
      </w:pPr>
      <w:r w:rsidRPr="00CC35DE">
        <w:rPr>
          <w:rFonts w:asciiTheme="majorEastAsia" w:eastAsiaTheme="majorEastAsia" w:hAnsiTheme="majorEastAsia"/>
          <w:noProof/>
          <w:color w:val="5B9BD5" w:themeColor="accent1"/>
          <w:szCs w:val="21"/>
          <w:shd w:val="pct15" w:color="auto" w:fill="FFFFFF"/>
        </w:rPr>
        <mc:AlternateContent>
          <mc:Choice Requires="wps">
            <w:drawing>
              <wp:anchor distT="0" distB="0" distL="114300" distR="114300" simplePos="0" relativeHeight="251683840" behindDoc="0" locked="0" layoutInCell="1" allowOverlap="1" wp14:anchorId="6621FCB0" wp14:editId="5BD927C1">
                <wp:simplePos x="0" y="0"/>
                <wp:positionH relativeFrom="margin">
                  <wp:posOffset>3065145</wp:posOffset>
                </wp:positionH>
                <wp:positionV relativeFrom="paragraph">
                  <wp:posOffset>69850</wp:posOffset>
                </wp:positionV>
                <wp:extent cx="4445" cy="187960"/>
                <wp:effectExtent l="76200" t="0" r="71755" b="78740"/>
                <wp:wrapTight wrapText="bothSides">
                  <wp:wrapPolygon edited="0">
                    <wp:start x="-185143" y="0"/>
                    <wp:lineTo x="-370286" y="24081"/>
                    <wp:lineTo x="-185143" y="28459"/>
                    <wp:lineTo x="277714" y="28459"/>
                    <wp:lineTo x="277714" y="0"/>
                    <wp:lineTo x="-185143" y="0"/>
                  </wp:wrapPolygon>
                </wp:wrapTight>
                <wp:docPr id="933107738" name="直線コネクタ 933107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87960"/>
                        </a:xfrm>
                        <a:prstGeom prst="line">
                          <a:avLst/>
                        </a:prstGeom>
                        <a:noFill/>
                        <a:ln w="9525">
                          <a:solidFill>
                            <a:schemeClr val="tx1"/>
                          </a:solidFill>
                          <a:round/>
                          <a:headEnd/>
                          <a:tailEnd type="triangle" w="med" len="med"/>
                        </a:ln>
                        <a:effectLst>
                          <a:outerShdw dist="25400" dir="5400000" algn="ctr" rotWithShape="0">
                            <a:srgbClr val="808080">
                              <a:alpha val="35001"/>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1AB43BB" id="直線コネクタ 933107738"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41.35pt,5.5pt" to="241.7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" strokecolor="black [3213]">
                <v:stroke endarrow="block"/>
                <v:shadow on="t" opacity="22938f" offset="0"/>
                <w10:wrap type="tight" anchorx="margin"/>
              </v:line>
            </w:pict>
          </mc:Fallback>
        </mc:AlternateContent>
      </w:r>
    </w:p>
    <w:p w14:paraId="70ECC2FD" w14:textId="4062D8A9" w:rsidR="003E3B43" w:rsidRPr="00CC35DE" w:rsidRDefault="00B576EF" w:rsidP="00437A4F">
      <w:pPr>
        <w:pStyle w:val="af2"/>
        <w:autoSpaceDE w:val="0"/>
        <w:autoSpaceDN w:val="0"/>
        <w:rPr>
          <w:rFonts w:asciiTheme="majorEastAsia" w:eastAsiaTheme="majorEastAsia" w:hAnsiTheme="majorEastAsia"/>
          <w:color w:val="5B9BD5" w:themeColor="accent1"/>
          <w:shd w:val="pct15" w:color="auto" w:fill="FFFFFF"/>
        </w:rPr>
      </w:pPr>
      <w:r w:rsidRPr="00CC35DE">
        <w:rPr>
          <w:rFonts w:asciiTheme="majorEastAsia" w:eastAsiaTheme="majorEastAsia" w:hAnsiTheme="majorEastAsia"/>
          <w:noProof/>
          <w:color w:val="5B9BD5" w:themeColor="accent1"/>
          <w:szCs w:val="21"/>
          <w:shd w:val="pct15" w:color="auto" w:fill="FFFFFF"/>
        </w:rPr>
        <mc:AlternateContent>
          <mc:Choice Requires="wps">
            <w:drawing>
              <wp:anchor distT="0" distB="0" distL="114300" distR="114300" simplePos="0" relativeHeight="251671552" behindDoc="0" locked="0" layoutInCell="1" allowOverlap="1" wp14:anchorId="70B00DDA" wp14:editId="2F74EE2D">
                <wp:simplePos x="0" y="0"/>
                <wp:positionH relativeFrom="margin">
                  <wp:posOffset>552119</wp:posOffset>
                </wp:positionH>
                <wp:positionV relativeFrom="paragraph">
                  <wp:posOffset>62644</wp:posOffset>
                </wp:positionV>
                <wp:extent cx="5049078" cy="426346"/>
                <wp:effectExtent l="0" t="0" r="18415" b="12065"/>
                <wp:wrapNone/>
                <wp:docPr id="2002723533" name="正方形/長方形 2002723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9078" cy="426346"/>
                        </a:xfrm>
                        <a:prstGeom prst="rect">
                          <a:avLst/>
                        </a:prstGeom>
                        <a:solidFill>
                          <a:srgbClr val="FFFFFF"/>
                        </a:solidFill>
                        <a:ln w="9525">
                          <a:solidFill>
                            <a:srgbClr val="000000"/>
                          </a:solidFill>
                          <a:miter lim="800000"/>
                          <a:headEnd/>
                          <a:tailEnd/>
                        </a:ln>
                      </wps:spPr>
                      <wps:txbx>
                        <w:txbxContent>
                          <w:p w14:paraId="6E302F05" w14:textId="1D13717C" w:rsidR="003E3B43" w:rsidRDefault="003E3B43" w:rsidP="003E3B43">
                            <w:pPr>
                              <w:snapToGrid w:val="0"/>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診療録から情報を収集</w:t>
                            </w:r>
                          </w:p>
                          <w:p w14:paraId="17632CEA" w14:textId="67CD17A2" w:rsidR="003E3B43" w:rsidRPr="003E3B43" w:rsidRDefault="003E3B43" w:rsidP="003E3B43">
                            <w:pPr>
                              <w:snapToGrid w:val="0"/>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主要評価項目：</w:t>
                            </w:r>
                            <w:r w:rsidR="000E2000" w:rsidRPr="000E2000">
                              <w:rPr>
                                <w:rFonts w:asciiTheme="majorEastAsia" w:eastAsiaTheme="majorEastAsia" w:hAnsiTheme="majorEastAsia" w:hint="eastAsia"/>
                                <w:color w:val="000000" w:themeColor="text1"/>
                                <w:sz w:val="20"/>
                                <w:szCs w:val="20"/>
                              </w:rPr>
                              <w:t>消化器がんの発症と関連する生活習慣因子の同定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00DDA" id="正方形/長方形 2002723533" o:spid="_x0000_s1028" style="position:absolute;margin-left:43.45pt;margin-top:4.95pt;width:397.55pt;height:33.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">
                <v:textbox>
                  <w:txbxContent>
                    <w:p w14:paraId="6E302F05" w14:textId="1D13717C" w:rsidR="003E3B43" w:rsidRDefault="003E3B43" w:rsidP="003E3B43">
                      <w:pPr>
                        <w:snapToGrid w:val="0"/>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診療録から情報を収集</w:t>
                      </w:r>
                    </w:p>
                    <w:p w14:paraId="17632CEA" w14:textId="67CD17A2" w:rsidR="003E3B43" w:rsidRPr="003E3B43" w:rsidRDefault="003E3B43" w:rsidP="003E3B43">
                      <w:pPr>
                        <w:snapToGrid w:val="0"/>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主要評価項目：</w:t>
                      </w:r>
                      <w:r w:rsidR="000E2000" w:rsidRPr="000E2000">
                        <w:rPr>
                          <w:rFonts w:asciiTheme="majorEastAsia" w:eastAsiaTheme="majorEastAsia" w:hAnsiTheme="majorEastAsia" w:hint="eastAsia"/>
                          <w:color w:val="000000" w:themeColor="text1"/>
                          <w:sz w:val="20"/>
                          <w:szCs w:val="20"/>
                        </w:rPr>
                        <w:t>消化器がんの発症と関連する生活習慣因子の同定</w:t>
                      </w:r>
                    </w:p>
                  </w:txbxContent>
                </v:textbox>
                <w10:wrap anchorx="margin"/>
              </v:rect>
            </w:pict>
          </mc:Fallback>
        </mc:AlternateContent>
      </w:r>
    </w:p>
    <w:p w14:paraId="3F5BF36B" w14:textId="6BA5374E" w:rsidR="003E3B43" w:rsidRPr="00CC35DE" w:rsidRDefault="003E3B43" w:rsidP="00437A4F">
      <w:pPr>
        <w:pStyle w:val="af2"/>
        <w:autoSpaceDE w:val="0"/>
        <w:autoSpaceDN w:val="0"/>
        <w:rPr>
          <w:rFonts w:asciiTheme="majorEastAsia" w:eastAsiaTheme="majorEastAsia" w:hAnsiTheme="majorEastAsia"/>
          <w:color w:val="5B9BD5" w:themeColor="accent1"/>
          <w:shd w:val="pct15" w:color="auto" w:fill="FFFFFF"/>
        </w:rPr>
      </w:pPr>
    </w:p>
    <w:p w14:paraId="2DA29317" w14:textId="09DCA462" w:rsidR="003E3B43" w:rsidRPr="00CC35DE" w:rsidRDefault="00B576EF" w:rsidP="00437A4F">
      <w:pPr>
        <w:pStyle w:val="af2"/>
        <w:autoSpaceDE w:val="0"/>
        <w:autoSpaceDN w:val="0"/>
        <w:rPr>
          <w:rFonts w:asciiTheme="majorEastAsia" w:eastAsiaTheme="majorEastAsia" w:hAnsiTheme="majorEastAsia"/>
          <w:color w:val="5B9BD5" w:themeColor="accent1"/>
          <w:shd w:val="pct15" w:color="auto" w:fill="FFFFFF"/>
        </w:rPr>
      </w:pPr>
      <w:r w:rsidRPr="00CC35DE">
        <w:rPr>
          <w:rFonts w:asciiTheme="majorEastAsia" w:eastAsiaTheme="majorEastAsia" w:hAnsiTheme="majorEastAsia"/>
          <w:noProof/>
          <w:color w:val="5B9BD5" w:themeColor="accent1"/>
          <w:szCs w:val="21"/>
          <w:shd w:val="pct15" w:color="auto" w:fill="FFFFFF"/>
        </w:rPr>
        <mc:AlternateContent>
          <mc:Choice Requires="wps">
            <w:drawing>
              <wp:anchor distT="0" distB="0" distL="114300" distR="114300" simplePos="0" relativeHeight="251681792" behindDoc="0" locked="0" layoutInCell="1" allowOverlap="1" wp14:anchorId="20EEF027" wp14:editId="04BD83AA">
                <wp:simplePos x="0" y="0"/>
                <wp:positionH relativeFrom="margin">
                  <wp:align>center</wp:align>
                </wp:positionH>
                <wp:positionV relativeFrom="paragraph">
                  <wp:posOffset>86409</wp:posOffset>
                </wp:positionV>
                <wp:extent cx="0" cy="150495"/>
                <wp:effectExtent l="76200" t="0" r="57150" b="78105"/>
                <wp:wrapTight wrapText="bothSides">
                  <wp:wrapPolygon edited="0">
                    <wp:start x="-1" y="0"/>
                    <wp:lineTo x="-1" y="24608"/>
                    <wp:lineTo x="-1" y="30076"/>
                    <wp:lineTo x="-1" y="30076"/>
                    <wp:lineTo x="-1" y="0"/>
                    <wp:lineTo x="-1" y="0"/>
                  </wp:wrapPolygon>
                </wp:wrapTight>
                <wp:docPr id="2118804391" name="直線コネクタ 2118804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0495"/>
                        </a:xfrm>
                        <a:prstGeom prst="line">
                          <a:avLst/>
                        </a:prstGeom>
                        <a:noFill/>
                        <a:ln w="9525">
                          <a:solidFill>
                            <a:schemeClr val="tx1"/>
                          </a:solidFill>
                          <a:round/>
                          <a:headEnd/>
                          <a:tailEnd type="triangle" w="med" len="med"/>
                        </a:ln>
                        <a:effectLst>
                          <a:outerShdw dist="25400" dir="5400000" algn="ctr" rotWithShape="0">
                            <a:srgbClr val="808080">
                              <a:alpha val="35001"/>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01801D51" id="直線コネクタ 2118804391" o:spid="_x0000_s1026" style="position:absolute;flip:x;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8pt" to="0,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" strokecolor="black [3213]">
                <v:stroke endarrow="block"/>
                <v:shadow on="t" opacity="22938f" offset="0"/>
                <w10:wrap type="tight" anchorx="margin"/>
              </v:line>
            </w:pict>
          </mc:Fallback>
        </mc:AlternateContent>
      </w:r>
    </w:p>
    <w:p w14:paraId="630FBB5C" w14:textId="1FBC05C7" w:rsidR="003E3B43" w:rsidRPr="00CC35DE" w:rsidRDefault="00B576EF" w:rsidP="00437A4F">
      <w:pPr>
        <w:pStyle w:val="af2"/>
        <w:autoSpaceDE w:val="0"/>
        <w:autoSpaceDN w:val="0"/>
        <w:rPr>
          <w:rFonts w:asciiTheme="majorEastAsia" w:eastAsiaTheme="majorEastAsia" w:hAnsiTheme="majorEastAsia"/>
          <w:color w:val="5B9BD5" w:themeColor="accent1"/>
          <w:shd w:val="pct15" w:color="auto" w:fill="FFFFFF"/>
        </w:rPr>
      </w:pPr>
      <w:r w:rsidRPr="00CC35DE">
        <w:rPr>
          <w:rFonts w:asciiTheme="majorEastAsia" w:eastAsiaTheme="majorEastAsia" w:hAnsiTheme="majorEastAsia"/>
          <w:noProof/>
          <w:color w:val="5B9BD5" w:themeColor="accent1"/>
          <w:szCs w:val="21"/>
          <w:shd w:val="pct15" w:color="auto" w:fill="FFFFFF"/>
        </w:rPr>
        <mc:AlternateContent>
          <mc:Choice Requires="wps">
            <w:drawing>
              <wp:anchor distT="0" distB="0" distL="114300" distR="114300" simplePos="0" relativeHeight="251673600" behindDoc="0" locked="0" layoutInCell="1" allowOverlap="1" wp14:anchorId="742EDDAB" wp14:editId="379749D5">
                <wp:simplePos x="0" y="0"/>
                <wp:positionH relativeFrom="margin">
                  <wp:posOffset>1068953</wp:posOffset>
                </wp:positionH>
                <wp:positionV relativeFrom="paragraph">
                  <wp:posOffset>43677</wp:posOffset>
                </wp:positionV>
                <wp:extent cx="4031312" cy="258052"/>
                <wp:effectExtent l="0" t="0" r="26670" b="27940"/>
                <wp:wrapNone/>
                <wp:docPr id="1154804040" name="正方形/長方形 11548040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1312" cy="258052"/>
                        </a:xfrm>
                        <a:prstGeom prst="rect">
                          <a:avLst/>
                        </a:prstGeom>
                        <a:solidFill>
                          <a:srgbClr val="FFFFFF"/>
                        </a:solidFill>
                        <a:ln w="9525">
                          <a:solidFill>
                            <a:srgbClr val="000000"/>
                          </a:solidFill>
                          <a:miter lim="800000"/>
                          <a:headEnd/>
                          <a:tailEnd/>
                        </a:ln>
                      </wps:spPr>
                      <wps:txbx>
                        <w:txbxContent>
                          <w:p w14:paraId="0EC7B95B" w14:textId="343B21A9" w:rsidR="00B576EF" w:rsidRPr="003E3B43" w:rsidRDefault="000E2000" w:rsidP="00B576EF">
                            <w:pPr>
                              <w:snapToGrid w:val="0"/>
                              <w:jc w:val="center"/>
                              <w:rPr>
                                <w:rFonts w:asciiTheme="majorEastAsia" w:eastAsiaTheme="majorEastAsia" w:hAnsiTheme="majorEastAsia"/>
                                <w:color w:val="000000" w:themeColor="text1"/>
                                <w:sz w:val="20"/>
                                <w:szCs w:val="20"/>
                              </w:rPr>
                            </w:pPr>
                            <w:r w:rsidRPr="000E2000">
                              <w:rPr>
                                <w:rFonts w:asciiTheme="majorEastAsia" w:eastAsiaTheme="majorEastAsia" w:hAnsiTheme="majorEastAsia" w:hint="eastAsia"/>
                                <w:color w:val="000000" w:themeColor="text1"/>
                                <w:sz w:val="20"/>
                                <w:szCs w:val="20"/>
                              </w:rPr>
                              <w:t>生活習慣および臨床的因子の比較・解析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EDDAB" id="正方形/長方形 1154804040" o:spid="_x0000_s1029" style="position:absolute;margin-left:84.15pt;margin-top:3.45pt;width:317.45pt;height:20.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">
                <v:textbox>
                  <w:txbxContent>
                    <w:p w14:paraId="0EC7B95B" w14:textId="343B21A9" w:rsidR="00B576EF" w:rsidRPr="003E3B43" w:rsidRDefault="000E2000" w:rsidP="00B576EF">
                      <w:pPr>
                        <w:snapToGrid w:val="0"/>
                        <w:jc w:val="center"/>
                        <w:rPr>
                          <w:rFonts w:asciiTheme="majorEastAsia" w:eastAsiaTheme="majorEastAsia" w:hAnsiTheme="majorEastAsia"/>
                          <w:color w:val="000000" w:themeColor="text1"/>
                          <w:sz w:val="20"/>
                          <w:szCs w:val="20"/>
                        </w:rPr>
                      </w:pPr>
                      <w:r w:rsidRPr="000E2000">
                        <w:rPr>
                          <w:rFonts w:asciiTheme="majorEastAsia" w:eastAsiaTheme="majorEastAsia" w:hAnsiTheme="majorEastAsia" w:hint="eastAsia"/>
                          <w:color w:val="000000" w:themeColor="text1"/>
                          <w:sz w:val="20"/>
                          <w:szCs w:val="20"/>
                        </w:rPr>
                        <w:t>生活習慣および臨床的因子の比較・解析</w:t>
                      </w:r>
                    </w:p>
                  </w:txbxContent>
                </v:textbox>
                <w10:wrap anchorx="margin"/>
              </v:rect>
            </w:pict>
          </mc:Fallback>
        </mc:AlternateContent>
      </w:r>
    </w:p>
    <w:p w14:paraId="4A612A2F" w14:textId="52076546" w:rsidR="003E3B43" w:rsidRPr="00CC35DE" w:rsidRDefault="00B576EF" w:rsidP="00437A4F">
      <w:pPr>
        <w:pStyle w:val="af2"/>
        <w:autoSpaceDE w:val="0"/>
        <w:autoSpaceDN w:val="0"/>
        <w:rPr>
          <w:rFonts w:asciiTheme="majorEastAsia" w:eastAsiaTheme="majorEastAsia" w:hAnsiTheme="majorEastAsia"/>
          <w:color w:val="5B9BD5" w:themeColor="accent1"/>
          <w:shd w:val="pct15" w:color="auto" w:fill="FFFFFF"/>
        </w:rPr>
      </w:pPr>
      <w:r w:rsidRPr="00CC35DE">
        <w:rPr>
          <w:rFonts w:asciiTheme="majorEastAsia" w:eastAsiaTheme="majorEastAsia" w:hAnsiTheme="majorEastAsia"/>
          <w:noProof/>
          <w:color w:val="5B9BD5" w:themeColor="accent1"/>
          <w:szCs w:val="21"/>
          <w:shd w:val="pct15" w:color="auto" w:fill="FFFFFF"/>
        </w:rPr>
        <mc:AlternateContent>
          <mc:Choice Requires="wps">
            <w:drawing>
              <wp:anchor distT="0" distB="0" distL="114300" distR="114300" simplePos="0" relativeHeight="251679744" behindDoc="0" locked="0" layoutInCell="1" allowOverlap="1" wp14:anchorId="0D88C4D7" wp14:editId="00C51084">
                <wp:simplePos x="0" y="0"/>
                <wp:positionH relativeFrom="margin">
                  <wp:align>center</wp:align>
                </wp:positionH>
                <wp:positionV relativeFrom="paragraph">
                  <wp:posOffset>95659</wp:posOffset>
                </wp:positionV>
                <wp:extent cx="0" cy="150495"/>
                <wp:effectExtent l="76200" t="0" r="57150" b="78105"/>
                <wp:wrapTight wrapText="bothSides">
                  <wp:wrapPolygon edited="0">
                    <wp:start x="-1" y="0"/>
                    <wp:lineTo x="-1" y="24608"/>
                    <wp:lineTo x="-1" y="30076"/>
                    <wp:lineTo x="-1" y="30076"/>
                    <wp:lineTo x="-1" y="0"/>
                    <wp:lineTo x="-1" y="0"/>
                  </wp:wrapPolygon>
                </wp:wrapTight>
                <wp:docPr id="1853655342" name="直線コネクタ 1853655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0495"/>
                        </a:xfrm>
                        <a:prstGeom prst="line">
                          <a:avLst/>
                        </a:prstGeom>
                        <a:noFill/>
                        <a:ln w="9525">
                          <a:solidFill>
                            <a:schemeClr val="tx1"/>
                          </a:solidFill>
                          <a:round/>
                          <a:headEnd/>
                          <a:tailEnd type="triangle" w="med" len="med"/>
                        </a:ln>
                        <a:effectLst>
                          <a:outerShdw dist="25400" dir="5400000" algn="ctr" rotWithShape="0">
                            <a:srgbClr val="808080">
                              <a:alpha val="35001"/>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2F66518" id="直線コネクタ 1853655342" o:spid="_x0000_s1026" style="position:absolute;flip:x;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7.55pt" to="0,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" strokecolor="black [3213]">
                <v:stroke endarrow="block"/>
                <v:shadow on="t" opacity="22938f" offset="0"/>
                <w10:wrap type="tight" anchorx="margin"/>
              </v:line>
            </w:pict>
          </mc:Fallback>
        </mc:AlternateContent>
      </w:r>
    </w:p>
    <w:p w14:paraId="5E7C45F2" w14:textId="6B4526E1" w:rsidR="003E3B43" w:rsidRPr="00CC35DE" w:rsidRDefault="00B576EF" w:rsidP="00437A4F">
      <w:pPr>
        <w:pStyle w:val="af2"/>
        <w:autoSpaceDE w:val="0"/>
        <w:autoSpaceDN w:val="0"/>
        <w:rPr>
          <w:rFonts w:asciiTheme="majorEastAsia" w:eastAsiaTheme="majorEastAsia" w:hAnsiTheme="majorEastAsia"/>
          <w:color w:val="5B9BD5" w:themeColor="accent1"/>
          <w:shd w:val="pct15" w:color="auto" w:fill="FFFFFF"/>
        </w:rPr>
      </w:pPr>
      <w:r w:rsidRPr="00CC35DE">
        <w:rPr>
          <w:rFonts w:asciiTheme="majorEastAsia" w:eastAsiaTheme="majorEastAsia" w:hAnsiTheme="majorEastAsia"/>
          <w:noProof/>
          <w:color w:val="5B9BD5" w:themeColor="accent1"/>
          <w:szCs w:val="21"/>
          <w:shd w:val="pct15" w:color="auto" w:fill="FFFFFF"/>
        </w:rPr>
        <mc:AlternateContent>
          <mc:Choice Requires="wps">
            <w:drawing>
              <wp:anchor distT="0" distB="0" distL="114300" distR="114300" simplePos="0" relativeHeight="251675648" behindDoc="0" locked="0" layoutInCell="1" allowOverlap="1" wp14:anchorId="56F176BB" wp14:editId="771A9912">
                <wp:simplePos x="0" y="0"/>
                <wp:positionH relativeFrom="margin">
                  <wp:align>center</wp:align>
                </wp:positionH>
                <wp:positionV relativeFrom="paragraph">
                  <wp:posOffset>52957</wp:posOffset>
                </wp:positionV>
                <wp:extent cx="2120265" cy="258052"/>
                <wp:effectExtent l="0" t="0" r="13335" b="27940"/>
                <wp:wrapNone/>
                <wp:docPr id="1580203148" name="正方形/長方形 1580203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265" cy="258052"/>
                        </a:xfrm>
                        <a:prstGeom prst="rect">
                          <a:avLst/>
                        </a:prstGeom>
                        <a:solidFill>
                          <a:srgbClr val="FFFFFF"/>
                        </a:solidFill>
                        <a:ln w="9525">
                          <a:solidFill>
                            <a:srgbClr val="000000"/>
                          </a:solidFill>
                          <a:miter lim="800000"/>
                          <a:headEnd/>
                          <a:tailEnd/>
                        </a:ln>
                      </wps:spPr>
                      <wps:txbx>
                        <w:txbxContent>
                          <w:p w14:paraId="6C922BD7" w14:textId="00C7C24A" w:rsidR="00B576EF" w:rsidRPr="003E3B43" w:rsidRDefault="00B576EF" w:rsidP="00B576EF">
                            <w:pPr>
                              <w:snapToGrid w:val="0"/>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公表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176BB" id="正方形/長方形 1580203148" o:spid="_x0000_s1030" style="position:absolute;margin-left:0;margin-top:4.15pt;width:166.95pt;height:20.3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">
                <v:textbox>
                  <w:txbxContent>
                    <w:p w14:paraId="6C922BD7" w14:textId="00C7C24A" w:rsidR="00B576EF" w:rsidRPr="003E3B43" w:rsidRDefault="00B576EF" w:rsidP="00B576EF">
                      <w:pPr>
                        <w:snapToGrid w:val="0"/>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公表</w:t>
                      </w:r>
                    </w:p>
                  </w:txbxContent>
                </v:textbox>
                <w10:wrap anchorx="margin"/>
              </v:rect>
            </w:pict>
          </mc:Fallback>
        </mc:AlternateContent>
      </w:r>
    </w:p>
    <w:p w14:paraId="583B0DED" w14:textId="77777777" w:rsidR="00B576EF" w:rsidRPr="00CC35DE" w:rsidRDefault="00B576EF" w:rsidP="00437A4F">
      <w:pPr>
        <w:pStyle w:val="af2"/>
        <w:autoSpaceDE w:val="0"/>
        <w:autoSpaceDN w:val="0"/>
        <w:rPr>
          <w:rFonts w:asciiTheme="majorEastAsia" w:eastAsiaTheme="majorEastAsia" w:hAnsiTheme="majorEastAsia"/>
          <w:color w:val="5B9BD5" w:themeColor="accent1"/>
        </w:rPr>
      </w:pPr>
    </w:p>
    <w:p w14:paraId="3DBE3F9E" w14:textId="2D075045" w:rsidR="00610F04" w:rsidRPr="00CC35DE" w:rsidRDefault="00437A4F" w:rsidP="00437A4F">
      <w:pPr>
        <w:pStyle w:val="af2"/>
        <w:autoSpaceDE w:val="0"/>
        <w:autoSpaceDN w:val="0"/>
        <w:rPr>
          <w:rFonts w:asciiTheme="majorEastAsia" w:eastAsiaTheme="majorEastAsia" w:hAnsiTheme="majorEastAsia"/>
          <w:b/>
          <w:bCs/>
          <w:color w:val="5B9BD5" w:themeColor="accent1"/>
        </w:rPr>
      </w:pPr>
      <w:r w:rsidRPr="00CC35DE">
        <w:rPr>
          <w:rFonts w:asciiTheme="majorEastAsia" w:eastAsiaTheme="majorEastAsia" w:hAnsiTheme="majorEastAsia" w:hint="eastAsia"/>
          <w:b/>
          <w:bCs/>
          <w:color w:val="5B9BD5" w:themeColor="accent1"/>
        </w:rPr>
        <w:t>1)</w:t>
      </w:r>
      <w:r w:rsidR="00610F04" w:rsidRPr="00CC35DE">
        <w:rPr>
          <w:rFonts w:asciiTheme="majorEastAsia" w:eastAsiaTheme="majorEastAsia" w:hAnsiTheme="majorEastAsia" w:hint="eastAsia"/>
          <w:b/>
          <w:bCs/>
          <w:color w:val="5B9BD5" w:themeColor="accent1"/>
        </w:rPr>
        <w:t>オプトアウト</w:t>
      </w:r>
    </w:p>
    <w:p w14:paraId="21A7E90B" w14:textId="08CF10F0" w:rsidR="00437A4F" w:rsidRPr="00CC35DE" w:rsidRDefault="00B67BCD" w:rsidP="00437A4F">
      <w:pPr>
        <w:pStyle w:val="af2"/>
        <w:autoSpaceDE w:val="0"/>
        <w:autoSpaceDN w:val="0"/>
        <w:rPr>
          <w:rFonts w:asciiTheme="majorEastAsia" w:eastAsiaTheme="majorEastAsia" w:hAnsiTheme="majorEastAsia"/>
          <w:color w:val="5B9BD5" w:themeColor="accent1"/>
        </w:rPr>
      </w:pPr>
      <w:r w:rsidRPr="00CC35DE">
        <w:rPr>
          <w:rFonts w:asciiTheme="majorEastAsia" w:eastAsiaTheme="majorEastAsia" w:hAnsiTheme="majorEastAsia" w:hint="eastAsia"/>
          <w:color w:val="5B9BD5" w:themeColor="accent1"/>
        </w:rPr>
        <w:t>後ろ向き</w:t>
      </w:r>
      <w:r w:rsidR="00610F04" w:rsidRPr="00CC35DE">
        <w:rPr>
          <w:rFonts w:asciiTheme="majorEastAsia" w:eastAsiaTheme="majorEastAsia" w:hAnsiTheme="majorEastAsia" w:hint="eastAsia"/>
          <w:color w:val="5B9BD5" w:themeColor="accent1"/>
        </w:rPr>
        <w:t>登録症例は、研究対象者から文書による同意を得ることは困難であるため、研究についての情報を研究対象者に</w:t>
      </w:r>
      <w:r w:rsidR="00126054" w:rsidRPr="00CC35DE">
        <w:rPr>
          <w:rFonts w:asciiTheme="majorEastAsia" w:eastAsiaTheme="majorEastAsia" w:hAnsiTheme="majorEastAsia" w:hint="eastAsia"/>
          <w:color w:val="5B9BD5" w:themeColor="accent1"/>
        </w:rPr>
        <w:t>○○にて</w:t>
      </w:r>
      <w:r w:rsidR="00610F04" w:rsidRPr="00CC35DE">
        <w:rPr>
          <w:rFonts w:asciiTheme="majorEastAsia" w:eastAsiaTheme="majorEastAsia" w:hAnsiTheme="majorEastAsia" w:hint="eastAsia"/>
          <w:color w:val="5B9BD5" w:themeColor="accent1"/>
        </w:rPr>
        <w:t>公開し研究が実施されることについて、研究対象者が拒否できる機会を保障する。</w:t>
      </w:r>
    </w:p>
    <w:p w14:paraId="58F8B875" w14:textId="3C203D7C" w:rsidR="00610F04" w:rsidRPr="00CC35DE" w:rsidRDefault="00610F04" w:rsidP="00437A4F">
      <w:pPr>
        <w:pStyle w:val="af2"/>
        <w:autoSpaceDE w:val="0"/>
        <w:autoSpaceDN w:val="0"/>
        <w:rPr>
          <w:rFonts w:asciiTheme="majorEastAsia" w:eastAsiaTheme="majorEastAsia" w:hAnsiTheme="majorEastAsia"/>
          <w:b/>
          <w:bCs/>
          <w:color w:val="5B9BD5" w:themeColor="accent1"/>
        </w:rPr>
      </w:pPr>
      <w:r w:rsidRPr="00CC35DE">
        <w:rPr>
          <w:rFonts w:asciiTheme="majorEastAsia" w:eastAsiaTheme="majorEastAsia" w:hAnsiTheme="majorEastAsia" w:hint="eastAsia"/>
          <w:b/>
          <w:bCs/>
          <w:color w:val="5B9BD5" w:themeColor="accent1"/>
        </w:rPr>
        <w:t>2)症例登録</w:t>
      </w:r>
    </w:p>
    <w:p w14:paraId="41A40E6F" w14:textId="3D4B2622" w:rsidR="00437A4F" w:rsidRPr="00CC35DE" w:rsidRDefault="000F42B5" w:rsidP="00437A4F">
      <w:pPr>
        <w:pStyle w:val="af2"/>
        <w:autoSpaceDE w:val="0"/>
        <w:autoSpaceDN w:val="0"/>
        <w:rPr>
          <w:rFonts w:asciiTheme="majorEastAsia" w:eastAsiaTheme="majorEastAsia" w:hAnsiTheme="majorEastAsia"/>
          <w:color w:val="5B9BD5" w:themeColor="accent1"/>
        </w:rPr>
      </w:pPr>
      <w:r w:rsidRPr="00CC35DE">
        <w:rPr>
          <w:rFonts w:asciiTheme="majorEastAsia" w:eastAsiaTheme="majorEastAsia" w:hAnsiTheme="majorEastAsia" w:hint="eastAsia"/>
          <w:color w:val="5B9BD5" w:themeColor="accent1"/>
          <w:szCs w:val="21"/>
        </w:rPr>
        <w:t>○○</w:t>
      </w:r>
      <w:r w:rsidRPr="00CC35DE">
        <w:rPr>
          <w:rFonts w:asciiTheme="majorEastAsia" w:eastAsiaTheme="majorEastAsia" w:hAnsiTheme="majorEastAsia"/>
          <w:color w:val="5B9BD5" w:themeColor="accent1"/>
          <w:szCs w:val="21"/>
        </w:rPr>
        <w:t>病院</w:t>
      </w:r>
      <w:r w:rsidR="00610F04" w:rsidRPr="00CC35DE">
        <w:rPr>
          <w:rFonts w:asciiTheme="majorEastAsia" w:eastAsiaTheme="majorEastAsia" w:hAnsiTheme="majorEastAsia" w:hint="eastAsia"/>
          <w:color w:val="5B9BD5" w:themeColor="accent1"/>
        </w:rPr>
        <w:t>にて対象</w:t>
      </w:r>
      <w:r w:rsidR="00B67BCD" w:rsidRPr="00CC35DE">
        <w:rPr>
          <w:rFonts w:asciiTheme="majorEastAsia" w:eastAsiaTheme="majorEastAsia" w:hAnsiTheme="majorEastAsia" w:hint="eastAsia"/>
          <w:color w:val="5B9BD5" w:themeColor="accent1"/>
        </w:rPr>
        <w:t>となる</w:t>
      </w:r>
      <w:r w:rsidR="00610F04" w:rsidRPr="00CC35DE">
        <w:rPr>
          <w:rFonts w:asciiTheme="majorEastAsia" w:eastAsiaTheme="majorEastAsia" w:hAnsiTheme="majorEastAsia" w:hint="eastAsia"/>
          <w:color w:val="5B9BD5" w:themeColor="accent1"/>
        </w:rPr>
        <w:t>症例を抽出し</w:t>
      </w:r>
      <w:r w:rsidR="00B67BCD" w:rsidRPr="00CC35DE">
        <w:rPr>
          <w:rFonts w:asciiTheme="majorEastAsia" w:eastAsiaTheme="majorEastAsia" w:hAnsiTheme="majorEastAsia" w:hint="eastAsia"/>
          <w:color w:val="5B9BD5" w:themeColor="accent1"/>
        </w:rPr>
        <w:t>、</w:t>
      </w:r>
      <w:r w:rsidR="00437A4F" w:rsidRPr="00CC35DE">
        <w:rPr>
          <w:rFonts w:asciiTheme="majorEastAsia" w:eastAsiaTheme="majorEastAsia" w:hAnsiTheme="majorEastAsia" w:hint="eastAsia"/>
          <w:color w:val="5B9BD5" w:themeColor="accent1"/>
        </w:rPr>
        <w:t>診療録</w:t>
      </w:r>
      <w:r w:rsidR="00B67BCD" w:rsidRPr="00CC35DE">
        <w:rPr>
          <w:rFonts w:asciiTheme="majorEastAsia" w:eastAsiaTheme="majorEastAsia" w:hAnsiTheme="majorEastAsia" w:hint="eastAsia"/>
          <w:color w:val="5B9BD5" w:themeColor="accent1"/>
        </w:rPr>
        <w:t>より</w:t>
      </w:r>
      <w:r w:rsidR="00437A4F" w:rsidRPr="00CC35DE">
        <w:rPr>
          <w:rFonts w:asciiTheme="majorEastAsia" w:eastAsiaTheme="majorEastAsia" w:hAnsiTheme="majorEastAsia" w:hint="eastAsia"/>
          <w:color w:val="5B9BD5" w:themeColor="accent1"/>
        </w:rPr>
        <w:t>後ろ向きに調査する。</w:t>
      </w:r>
      <w:r w:rsidR="00610F04" w:rsidRPr="00CC35DE">
        <w:rPr>
          <w:rFonts w:asciiTheme="majorEastAsia" w:eastAsiaTheme="majorEastAsia" w:hAnsiTheme="majorEastAsia" w:hint="eastAsia"/>
          <w:color w:val="5B9BD5" w:themeColor="accent1"/>
        </w:rPr>
        <w:t>登録症例については、選択基準をすべて満たし、除外基準のいずれにも該当しないことを確認したのち、</w:t>
      </w:r>
      <w:r w:rsidR="004E2BCB" w:rsidRPr="00CC35DE">
        <w:rPr>
          <w:rFonts w:asciiTheme="majorEastAsia" w:eastAsiaTheme="majorEastAsia" w:hAnsiTheme="majorEastAsia" w:hint="eastAsia"/>
          <w:color w:val="5B9BD5" w:themeColor="accent1"/>
        </w:rPr>
        <w:t>下記【観察項目】</w:t>
      </w:r>
      <w:r w:rsidR="00437A4F" w:rsidRPr="00CC35DE">
        <w:rPr>
          <w:rFonts w:asciiTheme="majorEastAsia" w:eastAsiaTheme="majorEastAsia" w:hAnsiTheme="majorEastAsia" w:hint="eastAsia"/>
          <w:color w:val="5B9BD5" w:themeColor="accent1"/>
        </w:rPr>
        <w:t>を</w:t>
      </w:r>
      <w:r w:rsidR="00B424D8" w:rsidRPr="00CC35DE">
        <w:rPr>
          <w:rFonts w:asciiTheme="majorEastAsia" w:eastAsiaTheme="majorEastAsia" w:hAnsiTheme="majorEastAsia" w:hint="eastAsia"/>
          <w:color w:val="5B9BD5" w:themeColor="accent1"/>
        </w:rPr>
        <w:t>調査票</w:t>
      </w:r>
      <w:r w:rsidR="00610F04" w:rsidRPr="00CC35DE">
        <w:rPr>
          <w:rFonts w:asciiTheme="majorEastAsia" w:eastAsiaTheme="majorEastAsia" w:hAnsiTheme="majorEastAsia" w:hint="eastAsia"/>
          <w:color w:val="5B9BD5" w:themeColor="accent1"/>
        </w:rPr>
        <w:t>に</w:t>
      </w:r>
      <w:r w:rsidR="00437A4F" w:rsidRPr="00CC35DE">
        <w:rPr>
          <w:rFonts w:asciiTheme="majorEastAsia" w:eastAsiaTheme="majorEastAsia" w:hAnsiTheme="majorEastAsia" w:hint="eastAsia"/>
          <w:color w:val="5B9BD5" w:themeColor="accent1"/>
        </w:rPr>
        <w:t>入力する。報告すべきデータには</w:t>
      </w:r>
      <w:r w:rsidR="00B67BCD" w:rsidRPr="00CC35DE">
        <w:rPr>
          <w:rFonts w:asciiTheme="majorEastAsia" w:eastAsiaTheme="majorEastAsia" w:hAnsiTheme="majorEastAsia" w:hint="eastAsia"/>
          <w:color w:val="5B9BD5" w:themeColor="accent1"/>
        </w:rPr>
        <w:t>研究用IDを使用するため</w:t>
      </w:r>
      <w:r w:rsidR="00437A4F" w:rsidRPr="00CC35DE">
        <w:rPr>
          <w:rFonts w:asciiTheme="majorEastAsia" w:eastAsiaTheme="majorEastAsia" w:hAnsiTheme="majorEastAsia" w:hint="eastAsia"/>
          <w:color w:val="5B9BD5" w:themeColor="accent1"/>
        </w:rPr>
        <w:t>被験者を特定可能な情報は含ま</w:t>
      </w:r>
      <w:r w:rsidR="003A7370" w:rsidRPr="00CC35DE">
        <w:rPr>
          <w:rFonts w:asciiTheme="majorEastAsia" w:eastAsiaTheme="majorEastAsia" w:hAnsiTheme="majorEastAsia" w:hint="eastAsia"/>
          <w:color w:val="5B9BD5" w:themeColor="accent1"/>
        </w:rPr>
        <w:t>れない</w:t>
      </w:r>
      <w:r w:rsidR="00437A4F" w:rsidRPr="00CC35DE">
        <w:rPr>
          <w:rFonts w:asciiTheme="majorEastAsia" w:eastAsiaTheme="majorEastAsia" w:hAnsiTheme="majorEastAsia" w:hint="eastAsia"/>
          <w:color w:val="5B9BD5" w:themeColor="accent1"/>
        </w:rPr>
        <w:t>。</w:t>
      </w:r>
    </w:p>
    <w:p w14:paraId="6F7506AB" w14:textId="7D1DFCE7" w:rsidR="00610F04" w:rsidRPr="00CC35DE" w:rsidRDefault="00437A4F" w:rsidP="00437A4F">
      <w:pPr>
        <w:pStyle w:val="af2"/>
        <w:autoSpaceDE w:val="0"/>
        <w:autoSpaceDN w:val="0"/>
        <w:rPr>
          <w:rFonts w:asciiTheme="majorEastAsia" w:eastAsiaTheme="majorEastAsia" w:hAnsiTheme="majorEastAsia"/>
          <w:b/>
          <w:bCs/>
          <w:color w:val="5B9BD5" w:themeColor="accent1"/>
        </w:rPr>
      </w:pPr>
      <w:r w:rsidRPr="00CC35DE">
        <w:rPr>
          <w:rFonts w:asciiTheme="majorEastAsia" w:eastAsiaTheme="majorEastAsia" w:hAnsiTheme="majorEastAsia" w:hint="eastAsia"/>
          <w:b/>
          <w:bCs/>
          <w:color w:val="5B9BD5" w:themeColor="accent1"/>
        </w:rPr>
        <w:t>3)</w:t>
      </w:r>
      <w:r w:rsidR="00610F04" w:rsidRPr="00CC35DE">
        <w:rPr>
          <w:rFonts w:asciiTheme="majorEastAsia" w:eastAsiaTheme="majorEastAsia" w:hAnsiTheme="majorEastAsia" w:hint="eastAsia"/>
          <w:b/>
          <w:bCs/>
          <w:color w:val="5B9BD5" w:themeColor="accent1"/>
        </w:rPr>
        <w:t>試料・情報の</w:t>
      </w:r>
      <w:r w:rsidR="00062F7B" w:rsidRPr="00CC35DE">
        <w:rPr>
          <w:rFonts w:asciiTheme="majorEastAsia" w:eastAsiaTheme="majorEastAsia" w:hAnsiTheme="majorEastAsia" w:hint="eastAsia"/>
          <w:b/>
          <w:bCs/>
          <w:color w:val="5B9BD5" w:themeColor="accent1"/>
        </w:rPr>
        <w:t>収集</w:t>
      </w:r>
    </w:p>
    <w:p w14:paraId="4DCA7E15" w14:textId="6324BA17" w:rsidR="00437A4F" w:rsidRPr="00CC35DE" w:rsidRDefault="00437A4F" w:rsidP="00437A4F">
      <w:pPr>
        <w:pStyle w:val="af2"/>
        <w:autoSpaceDE w:val="0"/>
        <w:autoSpaceDN w:val="0"/>
        <w:rPr>
          <w:rFonts w:asciiTheme="majorEastAsia" w:eastAsiaTheme="majorEastAsia" w:hAnsiTheme="majorEastAsia"/>
          <w:color w:val="5B9BD5" w:themeColor="accent1"/>
        </w:rPr>
      </w:pPr>
      <w:r w:rsidRPr="00CC35DE">
        <w:rPr>
          <w:rFonts w:asciiTheme="majorEastAsia" w:eastAsiaTheme="majorEastAsia" w:hAnsiTheme="majorEastAsia" w:hint="eastAsia"/>
          <w:color w:val="5B9BD5" w:themeColor="accent1"/>
        </w:rPr>
        <w:t>対象症例データを特定の個人を識別することができない状態とし</w:t>
      </w:r>
      <w:r w:rsidR="006B717A">
        <w:rPr>
          <w:rFonts w:asciiTheme="majorEastAsia" w:eastAsiaTheme="majorEastAsia" w:hAnsiTheme="majorEastAsia" w:hint="eastAsia"/>
          <w:color w:val="5B9BD5" w:themeColor="accent1"/>
        </w:rPr>
        <w:t>て</w:t>
      </w:r>
      <w:r w:rsidRPr="00CC35DE">
        <w:rPr>
          <w:rFonts w:asciiTheme="majorEastAsia" w:eastAsiaTheme="majorEastAsia" w:hAnsiTheme="majorEastAsia" w:hint="eastAsia"/>
          <w:color w:val="5B9BD5" w:themeColor="accent1"/>
        </w:rPr>
        <w:t>集積する。対応表は</w:t>
      </w:r>
      <w:r w:rsidR="00950D5C" w:rsidRPr="00CC35DE">
        <w:rPr>
          <w:rFonts w:asciiTheme="majorEastAsia" w:eastAsiaTheme="majorEastAsia" w:hAnsiTheme="majorEastAsia" w:hint="eastAsia"/>
          <w:color w:val="5B9BD5" w:themeColor="accent1"/>
        </w:rPr>
        <w:t>施設</w:t>
      </w:r>
      <w:r w:rsidR="00AC7AC3" w:rsidRPr="00CC35DE">
        <w:rPr>
          <w:rFonts w:asciiTheme="majorEastAsia" w:eastAsiaTheme="majorEastAsia" w:hAnsiTheme="majorEastAsia" w:hint="eastAsia"/>
          <w:color w:val="5B9BD5" w:themeColor="accent1"/>
        </w:rPr>
        <w:t>内の</w:t>
      </w:r>
      <w:r w:rsidRPr="00CC35DE">
        <w:rPr>
          <w:rFonts w:asciiTheme="majorEastAsia" w:eastAsiaTheme="majorEastAsia" w:hAnsiTheme="majorEastAsia" w:hint="eastAsia"/>
          <w:color w:val="5B9BD5" w:themeColor="accent1"/>
        </w:rPr>
        <w:t>施錠可能な保管庫内に保管する。</w:t>
      </w:r>
    </w:p>
    <w:p w14:paraId="430338E1" w14:textId="637AD4E0" w:rsidR="00EE47AB" w:rsidRPr="00CC35DE" w:rsidRDefault="00EE47AB" w:rsidP="00437A4F">
      <w:pPr>
        <w:pStyle w:val="af2"/>
        <w:autoSpaceDE w:val="0"/>
        <w:autoSpaceDN w:val="0"/>
        <w:rPr>
          <w:rFonts w:asciiTheme="majorEastAsia" w:eastAsiaTheme="majorEastAsia" w:hAnsiTheme="majorEastAsia"/>
          <w:b/>
          <w:bCs/>
          <w:color w:val="5B9BD5" w:themeColor="accent1"/>
        </w:rPr>
      </w:pPr>
      <w:r w:rsidRPr="00CC35DE">
        <w:rPr>
          <w:rFonts w:asciiTheme="majorEastAsia" w:eastAsiaTheme="majorEastAsia" w:hAnsiTheme="majorEastAsia" w:hint="eastAsia"/>
          <w:b/>
          <w:bCs/>
          <w:color w:val="5B9BD5" w:themeColor="accent1"/>
        </w:rPr>
        <w:t>4)統計解析</w:t>
      </w:r>
    </w:p>
    <w:p w14:paraId="2BAE40B1" w14:textId="77777777" w:rsidR="00397159" w:rsidRPr="00CC35DE" w:rsidRDefault="00397159" w:rsidP="0067596F">
      <w:pPr>
        <w:pStyle w:val="af2"/>
        <w:rPr>
          <w:rFonts w:asciiTheme="majorEastAsia" w:eastAsiaTheme="majorEastAsia" w:hAnsiTheme="majorEastAsia"/>
          <w:color w:val="5B9BD5" w:themeColor="accent1"/>
        </w:rPr>
      </w:pPr>
      <w:r w:rsidRPr="00CC35DE">
        <w:rPr>
          <w:rFonts w:asciiTheme="majorEastAsia" w:eastAsiaTheme="majorEastAsia" w:hAnsiTheme="majorEastAsia" w:hint="eastAsia"/>
          <w:color w:val="5B9BD5" w:themeColor="accent1"/>
        </w:rPr>
        <w:t>主要評価項目である生活習慣および臨床因子と消化器がん発症の関連は、多変量ロジスティック回帰分析によりオッズ比（OR）と95％信頼区間（CI）を算出して評価する。交絡因子として年齢、性別、BMIなどを調整する。</w:t>
      </w:r>
    </w:p>
    <w:p w14:paraId="0895C389" w14:textId="02810BCC" w:rsidR="0067596F" w:rsidRPr="00CC35DE" w:rsidRDefault="00A24FBD" w:rsidP="0067596F">
      <w:pPr>
        <w:pStyle w:val="af2"/>
        <w:rPr>
          <w:rFonts w:asciiTheme="majorEastAsia" w:eastAsiaTheme="majorEastAsia" w:hAnsiTheme="majorEastAsia"/>
          <w:b/>
          <w:bCs/>
          <w:color w:val="5B9BD5" w:themeColor="accent1"/>
        </w:rPr>
      </w:pPr>
      <w:r w:rsidRPr="00CC35DE">
        <w:rPr>
          <w:rFonts w:asciiTheme="majorEastAsia" w:eastAsiaTheme="majorEastAsia" w:hAnsiTheme="majorEastAsia" w:hint="eastAsia"/>
          <w:b/>
          <w:bCs/>
          <w:color w:val="5B9BD5" w:themeColor="accent1"/>
        </w:rPr>
        <w:t>【観察項目】</w:t>
      </w:r>
    </w:p>
    <w:tbl>
      <w:tblPr>
        <w:tblStyle w:val="a9"/>
        <w:tblW w:w="0" w:type="auto"/>
        <w:tblLook w:val="04A0" w:firstRow="1" w:lastRow="0" w:firstColumn="1" w:lastColumn="0" w:noHBand="0" w:noVBand="1"/>
      </w:tblPr>
      <w:tblGrid>
        <w:gridCol w:w="2830"/>
        <w:gridCol w:w="6798"/>
      </w:tblGrid>
      <w:tr w:rsidR="00CC35DE" w:rsidRPr="00CC35DE" w14:paraId="628B1B16" w14:textId="77777777" w:rsidTr="0067596F">
        <w:tc>
          <w:tcPr>
            <w:tcW w:w="2830" w:type="dxa"/>
            <w:tcBorders>
              <w:bottom w:val="double" w:sz="4" w:space="0" w:color="auto"/>
            </w:tcBorders>
          </w:tcPr>
          <w:p w14:paraId="7B96FA9C" w14:textId="45ABFF25" w:rsidR="0067596F" w:rsidRPr="00CC35DE" w:rsidRDefault="008E66CA" w:rsidP="0067596F">
            <w:pPr>
              <w:pStyle w:val="af2"/>
              <w:rPr>
                <w:rFonts w:asciiTheme="majorEastAsia" w:eastAsiaTheme="majorEastAsia" w:hAnsiTheme="majorEastAsia"/>
                <w:color w:val="5B9BD5" w:themeColor="accent1"/>
              </w:rPr>
            </w:pPr>
            <w:r w:rsidRPr="00CC35DE">
              <w:rPr>
                <w:rFonts w:asciiTheme="majorEastAsia" w:eastAsiaTheme="majorEastAsia" w:hAnsiTheme="majorEastAsia" w:hint="eastAsia"/>
                <w:color w:val="5B9BD5" w:themeColor="accent1"/>
              </w:rPr>
              <w:t>調査</w:t>
            </w:r>
            <w:r w:rsidR="0067596F" w:rsidRPr="00CC35DE">
              <w:rPr>
                <w:rFonts w:asciiTheme="majorEastAsia" w:eastAsiaTheme="majorEastAsia" w:hAnsiTheme="majorEastAsia" w:hint="eastAsia"/>
                <w:color w:val="5B9BD5" w:themeColor="accent1"/>
              </w:rPr>
              <w:t>項目</w:t>
            </w:r>
          </w:p>
        </w:tc>
        <w:tc>
          <w:tcPr>
            <w:tcW w:w="6798" w:type="dxa"/>
            <w:tcBorders>
              <w:bottom w:val="double" w:sz="4" w:space="0" w:color="auto"/>
            </w:tcBorders>
          </w:tcPr>
          <w:p w14:paraId="6A192AC8" w14:textId="74D1B285" w:rsidR="0067596F" w:rsidRPr="00CC35DE" w:rsidRDefault="008E66CA" w:rsidP="0067596F">
            <w:pPr>
              <w:pStyle w:val="af2"/>
              <w:rPr>
                <w:rFonts w:asciiTheme="majorEastAsia" w:eastAsiaTheme="majorEastAsia" w:hAnsiTheme="majorEastAsia"/>
                <w:color w:val="5B9BD5" w:themeColor="accent1"/>
              </w:rPr>
            </w:pPr>
            <w:r w:rsidRPr="00CC35DE">
              <w:rPr>
                <w:rFonts w:asciiTheme="majorEastAsia" w:eastAsiaTheme="majorEastAsia" w:hAnsiTheme="majorEastAsia" w:hint="eastAsia"/>
                <w:color w:val="5B9BD5" w:themeColor="accent1"/>
              </w:rPr>
              <w:t>収集</w:t>
            </w:r>
            <w:r w:rsidR="0067596F" w:rsidRPr="00CC35DE">
              <w:rPr>
                <w:rFonts w:asciiTheme="majorEastAsia" w:eastAsiaTheme="majorEastAsia" w:hAnsiTheme="majorEastAsia" w:hint="eastAsia"/>
                <w:color w:val="5B9BD5" w:themeColor="accent1"/>
              </w:rPr>
              <w:t>データ</w:t>
            </w:r>
          </w:p>
        </w:tc>
      </w:tr>
      <w:tr w:rsidR="00CC35DE" w:rsidRPr="00CC35DE" w14:paraId="65D06BEC" w14:textId="77777777" w:rsidTr="0067596F">
        <w:tc>
          <w:tcPr>
            <w:tcW w:w="2830" w:type="dxa"/>
            <w:tcBorders>
              <w:top w:val="double" w:sz="4" w:space="0" w:color="auto"/>
            </w:tcBorders>
            <w:vAlign w:val="center"/>
          </w:tcPr>
          <w:p w14:paraId="0D9B126E" w14:textId="2CB4E9CA" w:rsidR="0067596F" w:rsidRPr="00CC35DE" w:rsidRDefault="0067596F" w:rsidP="0067596F">
            <w:pPr>
              <w:pStyle w:val="af2"/>
              <w:rPr>
                <w:rFonts w:asciiTheme="majorEastAsia" w:eastAsiaTheme="majorEastAsia" w:hAnsiTheme="majorEastAsia"/>
                <w:color w:val="5B9BD5" w:themeColor="accent1"/>
              </w:rPr>
            </w:pPr>
            <w:r w:rsidRPr="00CC35DE">
              <w:rPr>
                <w:rFonts w:asciiTheme="majorEastAsia" w:eastAsiaTheme="majorEastAsia" w:hAnsiTheme="majorEastAsia" w:hint="eastAsia"/>
                <w:color w:val="5B9BD5" w:themeColor="accent1"/>
                <w:spacing w:val="2"/>
              </w:rPr>
              <w:t>患者背景</w:t>
            </w:r>
          </w:p>
        </w:tc>
        <w:tc>
          <w:tcPr>
            <w:tcW w:w="6798" w:type="dxa"/>
            <w:tcBorders>
              <w:top w:val="double" w:sz="4" w:space="0" w:color="auto"/>
            </w:tcBorders>
          </w:tcPr>
          <w:p w14:paraId="111ECDF8" w14:textId="2E1CA4FF" w:rsidR="0067596F" w:rsidRPr="00CC35DE" w:rsidRDefault="00062F7B" w:rsidP="0067596F">
            <w:pPr>
              <w:pStyle w:val="af2"/>
              <w:rPr>
                <w:rFonts w:asciiTheme="majorEastAsia" w:eastAsiaTheme="majorEastAsia" w:hAnsiTheme="majorEastAsia"/>
                <w:color w:val="5B9BD5" w:themeColor="accent1"/>
              </w:rPr>
            </w:pPr>
            <w:r w:rsidRPr="00CC35DE">
              <w:rPr>
                <w:rFonts w:asciiTheme="majorEastAsia" w:eastAsiaTheme="majorEastAsia" w:hAnsiTheme="majorEastAsia" w:hint="eastAsia"/>
                <w:color w:val="5B9BD5" w:themeColor="accent1"/>
              </w:rPr>
              <w:t>診断時の年齢、性別、生年月日、</w:t>
            </w:r>
            <w:r w:rsidRPr="00CC35DE">
              <w:rPr>
                <w:rFonts w:asciiTheme="majorEastAsia" w:eastAsiaTheme="majorEastAsia" w:hAnsiTheme="majorEastAsia"/>
                <w:color w:val="5B9BD5" w:themeColor="accent1"/>
              </w:rPr>
              <w:t>診断名（ICDコード）、診断年月日、がんの部位、ステージ（TNM分類など）</w:t>
            </w:r>
          </w:p>
        </w:tc>
      </w:tr>
      <w:tr w:rsidR="00CC35DE" w:rsidRPr="00CC35DE" w14:paraId="752C463D" w14:textId="77777777" w:rsidTr="0067596F">
        <w:tc>
          <w:tcPr>
            <w:tcW w:w="2830" w:type="dxa"/>
            <w:vAlign w:val="center"/>
          </w:tcPr>
          <w:p w14:paraId="07C92BDB" w14:textId="3F5E907F" w:rsidR="0067596F" w:rsidRPr="00CC35DE" w:rsidRDefault="00062F7B" w:rsidP="0067596F">
            <w:pPr>
              <w:pStyle w:val="af2"/>
              <w:rPr>
                <w:rFonts w:asciiTheme="majorEastAsia" w:eastAsiaTheme="majorEastAsia" w:hAnsiTheme="majorEastAsia"/>
                <w:color w:val="5B9BD5" w:themeColor="accent1"/>
              </w:rPr>
            </w:pPr>
            <w:r w:rsidRPr="00CC35DE">
              <w:rPr>
                <w:rFonts w:asciiTheme="majorEastAsia" w:eastAsiaTheme="majorEastAsia" w:hAnsiTheme="majorEastAsia"/>
                <w:color w:val="5B9BD5" w:themeColor="accent1"/>
              </w:rPr>
              <w:t>生活習慣因子</w:t>
            </w:r>
          </w:p>
        </w:tc>
        <w:tc>
          <w:tcPr>
            <w:tcW w:w="6798" w:type="dxa"/>
          </w:tcPr>
          <w:p w14:paraId="4BA43258" w14:textId="436BE28C" w:rsidR="0067596F" w:rsidRPr="00CC35DE" w:rsidRDefault="00650012" w:rsidP="0067596F">
            <w:pPr>
              <w:pStyle w:val="af2"/>
              <w:rPr>
                <w:rFonts w:asciiTheme="majorEastAsia" w:eastAsiaTheme="majorEastAsia" w:hAnsiTheme="majorEastAsia"/>
                <w:color w:val="5B9BD5" w:themeColor="accent1"/>
              </w:rPr>
            </w:pPr>
            <w:r w:rsidRPr="00CC35DE">
              <w:rPr>
                <w:rFonts w:asciiTheme="majorEastAsia" w:eastAsiaTheme="majorEastAsia" w:hAnsiTheme="majorEastAsia"/>
                <w:color w:val="5B9BD5" w:themeColor="accent1"/>
              </w:rPr>
              <w:t>喫煙習慣</w:t>
            </w:r>
            <w:r w:rsidRPr="00CC35DE">
              <w:rPr>
                <w:rFonts w:asciiTheme="majorEastAsia" w:eastAsiaTheme="majorEastAsia" w:hAnsiTheme="majorEastAsia" w:hint="eastAsia"/>
                <w:color w:val="5B9BD5" w:themeColor="accent1"/>
              </w:rPr>
              <w:t>、</w:t>
            </w:r>
            <w:r w:rsidRPr="00CC35DE">
              <w:rPr>
                <w:rFonts w:asciiTheme="majorEastAsia" w:eastAsiaTheme="majorEastAsia" w:hAnsiTheme="majorEastAsia"/>
                <w:color w:val="5B9BD5" w:themeColor="accent1"/>
              </w:rPr>
              <w:t>飲酒習慣</w:t>
            </w:r>
            <w:r w:rsidRPr="00CC35DE">
              <w:rPr>
                <w:rFonts w:asciiTheme="majorEastAsia" w:eastAsiaTheme="majorEastAsia" w:hAnsiTheme="majorEastAsia" w:hint="eastAsia"/>
                <w:color w:val="5B9BD5" w:themeColor="accent1"/>
              </w:rPr>
              <w:t>、</w:t>
            </w:r>
            <w:r w:rsidRPr="00CC35DE">
              <w:rPr>
                <w:rFonts w:asciiTheme="majorEastAsia" w:eastAsiaTheme="majorEastAsia" w:hAnsiTheme="majorEastAsia"/>
                <w:color w:val="5B9BD5" w:themeColor="accent1"/>
              </w:rPr>
              <w:t>食習慣</w:t>
            </w:r>
            <w:r w:rsidRPr="00CC35DE">
              <w:rPr>
                <w:rFonts w:asciiTheme="majorEastAsia" w:eastAsiaTheme="majorEastAsia" w:hAnsiTheme="majorEastAsia" w:hint="eastAsia"/>
                <w:color w:val="5B9BD5" w:themeColor="accent1"/>
              </w:rPr>
              <w:t>、運動習慣、睡眠・ストレス</w:t>
            </w:r>
          </w:p>
        </w:tc>
      </w:tr>
      <w:tr w:rsidR="00CC35DE" w:rsidRPr="00CC35DE" w14:paraId="3B760886" w14:textId="77777777" w:rsidTr="0067596F">
        <w:tc>
          <w:tcPr>
            <w:tcW w:w="2830" w:type="dxa"/>
            <w:vAlign w:val="center"/>
          </w:tcPr>
          <w:p w14:paraId="3E8F7E0F" w14:textId="6B2BB3DD" w:rsidR="0067596F" w:rsidRPr="00CC35DE" w:rsidRDefault="00650012" w:rsidP="0067596F">
            <w:pPr>
              <w:pStyle w:val="af2"/>
              <w:rPr>
                <w:rFonts w:asciiTheme="majorEastAsia" w:eastAsiaTheme="majorEastAsia" w:hAnsiTheme="majorEastAsia"/>
                <w:color w:val="5B9BD5" w:themeColor="accent1"/>
              </w:rPr>
            </w:pPr>
            <w:r w:rsidRPr="00CC35DE">
              <w:rPr>
                <w:rFonts w:asciiTheme="majorEastAsia" w:eastAsiaTheme="majorEastAsia" w:hAnsiTheme="majorEastAsia"/>
                <w:color w:val="5B9BD5" w:themeColor="accent1"/>
              </w:rPr>
              <w:t>身体的指標</w:t>
            </w:r>
          </w:p>
        </w:tc>
        <w:tc>
          <w:tcPr>
            <w:tcW w:w="6798" w:type="dxa"/>
          </w:tcPr>
          <w:p w14:paraId="21E3CE82" w14:textId="39D553F0" w:rsidR="0067596F" w:rsidRPr="00CC35DE" w:rsidRDefault="00650012" w:rsidP="0067596F">
            <w:pPr>
              <w:pStyle w:val="af2"/>
              <w:rPr>
                <w:rFonts w:asciiTheme="majorEastAsia" w:eastAsiaTheme="majorEastAsia" w:hAnsiTheme="majorEastAsia"/>
                <w:color w:val="5B9BD5" w:themeColor="accent1"/>
              </w:rPr>
            </w:pPr>
            <w:r w:rsidRPr="00CC35DE">
              <w:rPr>
                <w:rFonts w:asciiTheme="majorEastAsia" w:eastAsiaTheme="majorEastAsia" w:hAnsiTheme="majorEastAsia"/>
                <w:color w:val="5B9BD5" w:themeColor="accent1"/>
              </w:rPr>
              <w:t>身長、体重、BMI</w:t>
            </w:r>
            <w:r w:rsidRPr="00CC35DE">
              <w:rPr>
                <w:rFonts w:asciiTheme="majorEastAsia" w:eastAsiaTheme="majorEastAsia" w:hAnsiTheme="majorEastAsia" w:hint="eastAsia"/>
                <w:color w:val="5B9BD5" w:themeColor="accent1"/>
              </w:rPr>
              <w:t>、</w:t>
            </w:r>
            <w:r w:rsidRPr="00CC35DE">
              <w:rPr>
                <w:rFonts w:asciiTheme="majorEastAsia" w:eastAsiaTheme="majorEastAsia" w:hAnsiTheme="majorEastAsia"/>
                <w:color w:val="5B9BD5" w:themeColor="accent1"/>
              </w:rPr>
              <w:t>メタボリックシンドロームの有無</w:t>
            </w:r>
          </w:p>
        </w:tc>
      </w:tr>
      <w:tr w:rsidR="00CC35DE" w:rsidRPr="00CC35DE" w14:paraId="42F6DB1F" w14:textId="77777777" w:rsidTr="0067596F">
        <w:tc>
          <w:tcPr>
            <w:tcW w:w="2830" w:type="dxa"/>
            <w:vAlign w:val="center"/>
          </w:tcPr>
          <w:p w14:paraId="47938C68" w14:textId="76D4CD03" w:rsidR="0067596F" w:rsidRPr="00CC35DE" w:rsidRDefault="00650012" w:rsidP="0067596F">
            <w:pPr>
              <w:pStyle w:val="af2"/>
              <w:rPr>
                <w:rFonts w:asciiTheme="majorEastAsia" w:eastAsiaTheme="majorEastAsia" w:hAnsiTheme="majorEastAsia"/>
                <w:color w:val="5B9BD5" w:themeColor="accent1"/>
              </w:rPr>
            </w:pPr>
            <w:r w:rsidRPr="00CC35DE">
              <w:rPr>
                <w:rFonts w:asciiTheme="majorEastAsia" w:eastAsiaTheme="majorEastAsia" w:hAnsiTheme="majorEastAsia"/>
                <w:color w:val="5B9BD5" w:themeColor="accent1"/>
                <w:spacing w:val="2"/>
              </w:rPr>
              <w:t>臨床的因子</w:t>
            </w:r>
          </w:p>
        </w:tc>
        <w:tc>
          <w:tcPr>
            <w:tcW w:w="6798" w:type="dxa"/>
          </w:tcPr>
          <w:p w14:paraId="027E5105" w14:textId="7DC51833" w:rsidR="0067596F" w:rsidRPr="00CC35DE" w:rsidRDefault="00650012" w:rsidP="0067596F">
            <w:pPr>
              <w:pStyle w:val="af2"/>
              <w:rPr>
                <w:rFonts w:asciiTheme="majorEastAsia" w:eastAsiaTheme="majorEastAsia" w:hAnsiTheme="majorEastAsia"/>
                <w:color w:val="5B9BD5" w:themeColor="accent1"/>
              </w:rPr>
            </w:pPr>
            <w:r w:rsidRPr="00CC35DE">
              <w:rPr>
                <w:rFonts w:asciiTheme="majorEastAsia" w:eastAsiaTheme="majorEastAsia" w:hAnsiTheme="majorEastAsia"/>
                <w:color w:val="5B9BD5" w:themeColor="accent1"/>
              </w:rPr>
              <w:t>糖尿病、高血圧、脂質異常症、心疾患、脳血管障害などの既往歴</w:t>
            </w:r>
            <w:r w:rsidRPr="00CC35DE">
              <w:rPr>
                <w:rFonts w:asciiTheme="majorEastAsia" w:eastAsiaTheme="majorEastAsia" w:hAnsiTheme="majorEastAsia" w:hint="eastAsia"/>
                <w:color w:val="5B9BD5" w:themeColor="accent1"/>
              </w:rPr>
              <w:t>、</w:t>
            </w:r>
            <w:r w:rsidRPr="00CC35DE">
              <w:rPr>
                <w:rFonts w:asciiTheme="majorEastAsia" w:eastAsiaTheme="majorEastAsia" w:hAnsiTheme="majorEastAsia"/>
                <w:color w:val="5B9BD5" w:themeColor="accent1"/>
              </w:rPr>
              <w:t>消化器疾患歴</w:t>
            </w:r>
            <w:r w:rsidRPr="00CC35DE">
              <w:rPr>
                <w:rFonts w:asciiTheme="majorEastAsia" w:eastAsiaTheme="majorEastAsia" w:hAnsiTheme="majorEastAsia" w:hint="eastAsia"/>
                <w:color w:val="5B9BD5" w:themeColor="accent1"/>
              </w:rPr>
              <w:t>、感染症（</w:t>
            </w:r>
            <w:r w:rsidRPr="00CC35DE">
              <w:rPr>
                <w:rFonts w:asciiTheme="majorEastAsia" w:eastAsiaTheme="majorEastAsia" w:hAnsiTheme="majorEastAsia"/>
                <w:color w:val="5B9BD5" w:themeColor="accent1"/>
              </w:rPr>
              <w:t>HBV・HCV感染歴</w:t>
            </w:r>
            <w:r w:rsidRPr="00CC35DE">
              <w:rPr>
                <w:rFonts w:asciiTheme="majorEastAsia" w:eastAsiaTheme="majorEastAsia" w:hAnsiTheme="majorEastAsia" w:hint="eastAsia"/>
                <w:color w:val="5B9BD5" w:themeColor="accent1"/>
              </w:rPr>
              <w:t>）</w:t>
            </w:r>
          </w:p>
        </w:tc>
      </w:tr>
      <w:tr w:rsidR="00CC35DE" w:rsidRPr="00CC35DE" w14:paraId="199538D3" w14:textId="77777777" w:rsidTr="0067596F">
        <w:tc>
          <w:tcPr>
            <w:tcW w:w="2830" w:type="dxa"/>
          </w:tcPr>
          <w:p w14:paraId="34445B96" w14:textId="1F2E12B9" w:rsidR="0067596F" w:rsidRPr="00CC35DE" w:rsidRDefault="00650012" w:rsidP="0067596F">
            <w:pPr>
              <w:pStyle w:val="af2"/>
              <w:rPr>
                <w:rFonts w:asciiTheme="majorEastAsia" w:eastAsiaTheme="majorEastAsia" w:hAnsiTheme="majorEastAsia"/>
                <w:color w:val="5B9BD5" w:themeColor="accent1"/>
              </w:rPr>
            </w:pPr>
            <w:r w:rsidRPr="00CC35DE">
              <w:rPr>
                <w:rFonts w:asciiTheme="majorEastAsia" w:eastAsiaTheme="majorEastAsia" w:hAnsiTheme="majorEastAsia"/>
                <w:color w:val="5B9BD5" w:themeColor="accent1"/>
              </w:rPr>
              <w:t>生化学検査</w:t>
            </w:r>
          </w:p>
        </w:tc>
        <w:tc>
          <w:tcPr>
            <w:tcW w:w="6798" w:type="dxa"/>
          </w:tcPr>
          <w:p w14:paraId="3D7A582B" w14:textId="65E06979" w:rsidR="0067596F" w:rsidRPr="00CC35DE" w:rsidRDefault="00650012" w:rsidP="0067596F">
            <w:pPr>
              <w:pStyle w:val="af2"/>
              <w:rPr>
                <w:rFonts w:asciiTheme="majorEastAsia" w:eastAsiaTheme="majorEastAsia" w:hAnsiTheme="majorEastAsia"/>
                <w:color w:val="5B9BD5" w:themeColor="accent1"/>
              </w:rPr>
            </w:pPr>
            <w:r w:rsidRPr="00CC35DE">
              <w:rPr>
                <w:rFonts w:asciiTheme="majorEastAsia" w:eastAsiaTheme="majorEastAsia" w:hAnsiTheme="majorEastAsia" w:hint="eastAsia"/>
                <w:color w:val="5B9BD5" w:themeColor="accent1"/>
              </w:rPr>
              <w:t>AST、ALT、γ-GTP、HbA1c、LDL、HDL、TG、腫瘍マーカー</w:t>
            </w:r>
          </w:p>
        </w:tc>
      </w:tr>
    </w:tbl>
    <w:p w14:paraId="65697727" w14:textId="77777777" w:rsidR="00437A4F" w:rsidRPr="00CC35DE" w:rsidRDefault="00437A4F" w:rsidP="00437A4F">
      <w:pPr>
        <w:pStyle w:val="af2"/>
        <w:autoSpaceDE w:val="0"/>
        <w:autoSpaceDN w:val="0"/>
        <w:ind w:left="253" w:hangingChars="100" w:hanging="253"/>
        <w:rPr>
          <w:rFonts w:asciiTheme="majorEastAsia" w:eastAsiaTheme="majorEastAsia" w:hAnsiTheme="majorEastAsia"/>
          <w:b/>
          <w:bCs/>
          <w:color w:val="5B9BD5" w:themeColor="accent1"/>
        </w:rPr>
      </w:pPr>
      <w:r w:rsidRPr="00CC35DE">
        <w:rPr>
          <w:rFonts w:asciiTheme="majorEastAsia" w:eastAsiaTheme="majorEastAsia" w:hAnsiTheme="majorEastAsia" w:hint="eastAsia"/>
          <w:b/>
          <w:bCs/>
          <w:color w:val="5B9BD5" w:themeColor="accent1"/>
        </w:rPr>
        <w:t>②収集する方法</w:t>
      </w:r>
    </w:p>
    <w:p w14:paraId="61CA3BF7" w14:textId="73C16846" w:rsidR="00437A4F" w:rsidRPr="00CC35DE" w:rsidRDefault="00397159" w:rsidP="0099083D">
      <w:pPr>
        <w:pStyle w:val="af2"/>
        <w:rPr>
          <w:rFonts w:asciiTheme="majorEastAsia" w:eastAsiaTheme="majorEastAsia" w:hAnsiTheme="majorEastAsia"/>
          <w:color w:val="5B9BD5" w:themeColor="accent1"/>
        </w:rPr>
      </w:pPr>
      <w:r w:rsidRPr="00CC35DE">
        <w:rPr>
          <w:rFonts w:asciiTheme="majorEastAsia" w:eastAsiaTheme="majorEastAsia" w:hAnsiTheme="majorEastAsia" w:hint="eastAsia"/>
          <w:color w:val="5B9BD5" w:themeColor="accent1"/>
        </w:rPr>
        <w:t>本研究におけるデータは、対象期間内に○○病院で診療を受けた患者の診療録から後ろ向きに抽出する。生活習慣情報は問診票および初診時の診療記録を中心に収集し、臨床的因子は診療録および検査結果データベースから取得する。</w:t>
      </w:r>
      <w:r w:rsidR="00437A4F" w:rsidRPr="00CC35DE">
        <w:rPr>
          <w:rFonts w:asciiTheme="majorEastAsia" w:eastAsiaTheme="majorEastAsia" w:hAnsiTheme="majorEastAsia" w:hint="eastAsia"/>
          <w:color w:val="5B9BD5" w:themeColor="accent1"/>
        </w:rPr>
        <w:t>研究対象者の試料・</w:t>
      </w:r>
      <w:r w:rsidR="00437A4F" w:rsidRPr="00CC35DE">
        <w:rPr>
          <w:rFonts w:asciiTheme="majorEastAsia" w:eastAsiaTheme="majorEastAsia" w:hAnsiTheme="majorEastAsia" w:hint="eastAsia"/>
          <w:color w:val="5B9BD5" w:themeColor="accent1"/>
        </w:rPr>
        <w:lastRenderedPageBreak/>
        <w:t>情報から氏名等の特定の個人を識別することができることとなる記述等を削り、代わりに新しく符号又は番号をつけて加工する。研究対象者と研究用IDを結びつける対応表を各機関で作成し、研究者は外部に漏れないように厳重に保管する。受渡しは、特定の個人を識別することができない状態で</w:t>
      </w:r>
      <w:r w:rsidR="008B615C" w:rsidRPr="00CC35DE">
        <w:rPr>
          <w:rFonts w:asciiTheme="majorEastAsia" w:eastAsiaTheme="majorEastAsia" w:hAnsiTheme="majorEastAsia" w:hint="eastAsia"/>
          <w:color w:val="5B9BD5" w:themeColor="accent1"/>
        </w:rPr>
        <w:t>調査票</w:t>
      </w:r>
      <w:r w:rsidR="00437A4F" w:rsidRPr="00CC35DE">
        <w:rPr>
          <w:rFonts w:asciiTheme="majorEastAsia" w:eastAsiaTheme="majorEastAsia" w:hAnsiTheme="majorEastAsia" w:hint="eastAsia"/>
          <w:color w:val="5B9BD5" w:themeColor="accent1"/>
        </w:rPr>
        <w:t>により取り扱う。</w:t>
      </w:r>
    </w:p>
    <w:p w14:paraId="266B63F3" w14:textId="0FC6BBB4" w:rsidR="00437A4F" w:rsidRPr="00CC35DE" w:rsidRDefault="00437A4F" w:rsidP="00437A4F">
      <w:pPr>
        <w:pStyle w:val="af2"/>
        <w:autoSpaceDE w:val="0"/>
        <w:autoSpaceDN w:val="0"/>
        <w:ind w:left="253" w:hangingChars="100" w:hanging="253"/>
        <w:rPr>
          <w:rFonts w:asciiTheme="majorEastAsia" w:eastAsiaTheme="majorEastAsia" w:hAnsiTheme="majorEastAsia"/>
          <w:color w:val="5B9BD5" w:themeColor="accent1"/>
        </w:rPr>
      </w:pPr>
      <w:r w:rsidRPr="00CC35DE">
        <w:rPr>
          <w:rFonts w:asciiTheme="majorEastAsia" w:eastAsiaTheme="majorEastAsia" w:hAnsiTheme="majorEastAsia" w:hint="eastAsia"/>
          <w:b/>
          <w:bCs/>
          <w:color w:val="5B9BD5" w:themeColor="accent1"/>
        </w:rPr>
        <w:t>③収集する期間</w:t>
      </w:r>
      <w:r w:rsidRPr="00CC35DE">
        <w:rPr>
          <w:rFonts w:asciiTheme="majorEastAsia" w:eastAsiaTheme="majorEastAsia" w:hAnsiTheme="majorEastAsia" w:hint="eastAsia"/>
          <w:color w:val="5B9BD5" w:themeColor="accent1"/>
        </w:rPr>
        <w:t>：</w:t>
      </w:r>
      <w:r w:rsidR="00314DCC" w:rsidRPr="00CC35DE">
        <w:rPr>
          <w:rFonts w:asciiTheme="majorEastAsia" w:eastAsiaTheme="majorEastAsia" w:hAnsiTheme="majorEastAsia" w:hint="eastAsia"/>
          <w:color w:val="5B9BD5" w:themeColor="accent1"/>
        </w:rPr>
        <w:t>4.</w:t>
      </w:r>
      <w:r w:rsidR="00397159" w:rsidRPr="00CC35DE">
        <w:rPr>
          <w:rFonts w:asciiTheme="majorEastAsia" w:eastAsiaTheme="majorEastAsia" w:hAnsiTheme="majorEastAsia" w:hint="eastAsia"/>
          <w:color w:val="5B9BD5" w:themeColor="accent1"/>
        </w:rPr>
        <w:t>3</w:t>
      </w:r>
      <w:r w:rsidR="00314DCC" w:rsidRPr="00CC35DE">
        <w:rPr>
          <w:rFonts w:asciiTheme="majorEastAsia" w:eastAsiaTheme="majorEastAsia" w:hAnsiTheme="majorEastAsia" w:hint="eastAsia"/>
          <w:color w:val="5B9BD5" w:themeColor="accent1"/>
        </w:rPr>
        <w:t>.研究期間</w:t>
      </w:r>
      <w:r w:rsidR="00D14AD6" w:rsidRPr="00CC35DE">
        <w:rPr>
          <w:rFonts w:asciiTheme="majorEastAsia" w:eastAsiaTheme="majorEastAsia" w:hAnsiTheme="majorEastAsia" w:hint="eastAsia"/>
          <w:color w:val="5B9BD5" w:themeColor="accent1"/>
        </w:rPr>
        <w:t>の項に記載のとおり。</w:t>
      </w:r>
    </w:p>
    <w:p w14:paraId="3400A80C" w14:textId="77777777" w:rsidR="00397159" w:rsidRDefault="00397159" w:rsidP="00437A4F">
      <w:pPr>
        <w:autoSpaceDE w:val="0"/>
        <w:autoSpaceDN w:val="0"/>
        <w:snapToGrid w:val="0"/>
        <w:ind w:firstLineChars="100" w:firstLine="252"/>
        <w:rPr>
          <w:rFonts w:asciiTheme="majorEastAsia" w:eastAsiaTheme="majorEastAsia" w:hAnsiTheme="majorEastAsia"/>
          <w:color w:val="auto"/>
        </w:rPr>
      </w:pPr>
    </w:p>
    <w:p w14:paraId="48A1187B" w14:textId="5DCA4688" w:rsidR="00CC3B16" w:rsidRPr="00F3636C" w:rsidRDefault="00E101CC" w:rsidP="00437A4F">
      <w:pPr>
        <w:autoSpaceDE w:val="0"/>
        <w:autoSpaceDN w:val="0"/>
        <w:snapToGrid w:val="0"/>
        <w:ind w:firstLineChars="100" w:firstLine="252"/>
        <w:rPr>
          <w:rFonts w:asciiTheme="majorEastAsia" w:eastAsiaTheme="majorEastAsia" w:hAnsiTheme="majorEastAsia"/>
          <w:color w:val="auto"/>
        </w:rPr>
      </w:pPr>
      <w:r w:rsidRPr="00F3636C">
        <w:rPr>
          <w:rFonts w:asciiTheme="majorEastAsia" w:eastAsiaTheme="majorEastAsia" w:hAnsiTheme="majorEastAsia"/>
          <w:color w:val="auto"/>
        </w:rPr>
        <w:t>2）解析方法</w:t>
      </w:r>
    </w:p>
    <w:p w14:paraId="08D64BD2" w14:textId="62C3965C" w:rsidR="00397159" w:rsidRPr="00CC35DE" w:rsidRDefault="00397159" w:rsidP="00397159">
      <w:pPr>
        <w:pStyle w:val="af2"/>
        <w:ind w:leftChars="100" w:left="252" w:firstLineChars="100" w:firstLine="252"/>
        <w:rPr>
          <w:rFonts w:asciiTheme="majorEastAsia" w:eastAsiaTheme="majorEastAsia" w:hAnsiTheme="majorEastAsia"/>
          <w:color w:val="5B9BD5" w:themeColor="accent1"/>
          <w:spacing w:val="2"/>
        </w:rPr>
      </w:pPr>
      <w:r w:rsidRPr="00CC35DE">
        <w:rPr>
          <w:rFonts w:asciiTheme="majorEastAsia" w:eastAsiaTheme="majorEastAsia" w:hAnsiTheme="majorEastAsia" w:hint="eastAsia"/>
          <w:color w:val="5B9BD5" w:themeColor="accent1"/>
        </w:rPr>
        <w:t>症例群と対照群の基本特性は、平均値±標準偏差または中央値（四分位範囲）、および割合で記述する。群間比較には、連続変数であればt検定またはマン・ホイットニーのU検定を、カテゴリカル変数であればカイ二乗検定またはフィッシャーの正確確率検定を用いる。主要評価項目である生活習慣および臨床因子と消化器がん発症の関連は、多変量ロジスティック回帰分析によりオッズ比（OR）と95％信頼区間（CI）を算出して評価する。交絡因子として年齢、性別、BMIなどを調整する。有意水準はp値＜0.05とし、統計解析には統計ソフトウェア（例：R、SPSS、Stataなど）を使用する。</w:t>
      </w:r>
    </w:p>
    <w:p w14:paraId="452E6779" w14:textId="71382CAB" w:rsidR="00091D60" w:rsidRPr="00397159" w:rsidRDefault="00091D60" w:rsidP="00091D60">
      <w:pPr>
        <w:autoSpaceDE w:val="0"/>
        <w:autoSpaceDN w:val="0"/>
        <w:snapToGrid w:val="0"/>
        <w:ind w:firstLineChars="100" w:firstLine="256"/>
        <w:rPr>
          <w:rFonts w:asciiTheme="majorEastAsia" w:eastAsiaTheme="majorEastAsia" w:hAnsiTheme="majorEastAsia"/>
          <w:color w:val="auto"/>
          <w:spacing w:val="2"/>
        </w:rPr>
      </w:pPr>
    </w:p>
    <w:p w14:paraId="5516DC44" w14:textId="77777777" w:rsidR="008E66CA" w:rsidRPr="00091D60" w:rsidRDefault="008E66CA" w:rsidP="00437A4F">
      <w:pPr>
        <w:autoSpaceDE w:val="0"/>
        <w:autoSpaceDN w:val="0"/>
        <w:snapToGrid w:val="0"/>
        <w:rPr>
          <w:rFonts w:asciiTheme="majorEastAsia" w:eastAsiaTheme="majorEastAsia" w:hAnsiTheme="majorEastAsia"/>
          <w:color w:val="4472C4" w:themeColor="accent5"/>
          <w:spacing w:val="2"/>
        </w:rPr>
      </w:pPr>
    </w:p>
    <w:p w14:paraId="693D79A2" w14:textId="44AC7E15" w:rsidR="00671B2A" w:rsidRPr="00F3636C" w:rsidRDefault="00671B2A" w:rsidP="00437A4F">
      <w:pPr>
        <w:pStyle w:val="af1"/>
        <w:numPr>
          <w:ilvl w:val="1"/>
          <w:numId w:val="1"/>
        </w:numPr>
        <w:autoSpaceDE w:val="0"/>
        <w:autoSpaceDN w:val="0"/>
        <w:snapToGrid w:val="0"/>
        <w:ind w:leftChars="0"/>
        <w:rPr>
          <w:rFonts w:asciiTheme="majorEastAsia" w:eastAsiaTheme="majorEastAsia" w:hAnsiTheme="majorEastAsia"/>
          <w:spacing w:val="2"/>
        </w:rPr>
      </w:pPr>
      <w:r w:rsidRPr="00F3636C">
        <w:rPr>
          <w:rFonts w:asciiTheme="majorEastAsia" w:eastAsiaTheme="majorEastAsia" w:hAnsiTheme="majorEastAsia" w:hint="eastAsia"/>
          <w:spacing w:val="2"/>
        </w:rPr>
        <w:t>研究期間</w:t>
      </w:r>
    </w:p>
    <w:p w14:paraId="39F9CCF2" w14:textId="68308E66" w:rsidR="00E142FD" w:rsidRPr="00F3636C" w:rsidRDefault="00E70FB7" w:rsidP="00397159">
      <w:pPr>
        <w:autoSpaceDE w:val="0"/>
        <w:autoSpaceDN w:val="0"/>
        <w:ind w:firstLineChars="100" w:firstLine="252"/>
        <w:rPr>
          <w:rFonts w:asciiTheme="majorEastAsia" w:eastAsiaTheme="majorEastAsia" w:hAnsiTheme="majorEastAsia"/>
          <w:color w:val="4472C4" w:themeColor="accent5"/>
          <w:spacing w:val="8"/>
          <w:lang w:eastAsia="zh-TW"/>
        </w:rPr>
      </w:pPr>
      <w:r w:rsidRPr="00F3636C">
        <w:rPr>
          <w:rFonts w:asciiTheme="majorEastAsia" w:eastAsiaTheme="majorEastAsia" w:hAnsiTheme="majorEastAsia" w:hint="eastAsia"/>
          <w:color w:val="auto"/>
          <w:lang w:eastAsia="zh-TW"/>
        </w:rPr>
        <w:t>総研究期間：</w:t>
      </w:r>
      <w:r w:rsidR="00E63F5E" w:rsidRPr="00CC35DE">
        <w:rPr>
          <w:rFonts w:asciiTheme="majorEastAsia" w:eastAsiaTheme="majorEastAsia" w:hAnsiTheme="majorEastAsia" w:hint="eastAsia"/>
          <w:color w:val="5B9BD5" w:themeColor="accent1"/>
          <w:spacing w:val="8"/>
          <w:lang w:eastAsia="zh-TW"/>
        </w:rPr>
        <w:t>研究実施許可</w:t>
      </w:r>
      <w:r w:rsidRPr="00CC35DE">
        <w:rPr>
          <w:rFonts w:asciiTheme="majorEastAsia" w:eastAsiaTheme="majorEastAsia" w:hAnsiTheme="majorEastAsia" w:hint="eastAsia"/>
          <w:color w:val="5B9BD5" w:themeColor="accent1"/>
          <w:spacing w:val="8"/>
          <w:lang w:eastAsia="zh-TW"/>
        </w:rPr>
        <w:t xml:space="preserve">日 ～ </w:t>
      </w:r>
      <w:r w:rsidR="00397159" w:rsidRPr="00CC35DE">
        <w:rPr>
          <w:rFonts w:asciiTheme="majorEastAsia" w:eastAsiaTheme="majorEastAsia" w:hAnsiTheme="majorEastAsia" w:hint="eastAsia"/>
          <w:color w:val="5B9BD5" w:themeColor="accent1"/>
          <w:spacing w:val="8"/>
          <w:lang w:eastAsia="zh-TW"/>
        </w:rPr>
        <w:t>2025年3月31日</w:t>
      </w:r>
    </w:p>
    <w:p w14:paraId="3F382539" w14:textId="099D14D5" w:rsidR="00E70FB7" w:rsidRPr="00CC35DE" w:rsidRDefault="00A6406A" w:rsidP="00437A4F">
      <w:pPr>
        <w:autoSpaceDE w:val="0"/>
        <w:autoSpaceDN w:val="0"/>
        <w:ind w:firstLineChars="100" w:firstLine="268"/>
        <w:rPr>
          <w:rFonts w:asciiTheme="majorEastAsia" w:eastAsiaTheme="majorEastAsia" w:hAnsiTheme="majorEastAsia"/>
          <w:color w:val="5B9BD5" w:themeColor="accent1"/>
          <w:spacing w:val="8"/>
          <w:lang w:eastAsia="zh-TW"/>
        </w:rPr>
      </w:pPr>
      <w:r w:rsidRPr="00F3636C">
        <w:rPr>
          <w:rFonts w:asciiTheme="majorEastAsia" w:eastAsiaTheme="majorEastAsia" w:hAnsiTheme="majorEastAsia" w:hint="eastAsia"/>
          <w:color w:val="auto"/>
          <w:spacing w:val="8"/>
          <w:lang w:eastAsia="zh-TW"/>
        </w:rPr>
        <w:t>調査対象期間：</w:t>
      </w:r>
      <w:r w:rsidR="00397159" w:rsidRPr="00CC35DE">
        <w:rPr>
          <w:rFonts w:asciiTheme="majorEastAsia" w:eastAsiaTheme="majorEastAsia" w:hAnsiTheme="majorEastAsia" w:hint="eastAsia"/>
          <w:color w:val="5B9BD5" w:themeColor="accent1"/>
          <w:spacing w:val="8"/>
          <w:lang w:eastAsia="zh-TW"/>
        </w:rPr>
        <w:t xml:space="preserve">2020年1月1日　～　</w:t>
      </w:r>
      <w:bookmarkStart w:id="1" w:name="_Hlk207210540"/>
      <w:r w:rsidR="00397159" w:rsidRPr="00CC35DE">
        <w:rPr>
          <w:rFonts w:asciiTheme="majorEastAsia" w:eastAsiaTheme="majorEastAsia" w:hAnsiTheme="majorEastAsia" w:hint="eastAsia"/>
          <w:color w:val="5B9BD5" w:themeColor="accent1"/>
          <w:spacing w:val="8"/>
          <w:lang w:eastAsia="zh-TW"/>
        </w:rPr>
        <w:t>2025年6月30日</w:t>
      </w:r>
      <w:bookmarkEnd w:id="1"/>
    </w:p>
    <w:p w14:paraId="0B71B739" w14:textId="248EC386" w:rsidR="00DF3B74" w:rsidRPr="00F3636C" w:rsidRDefault="00DF3B74" w:rsidP="00AD164B">
      <w:pPr>
        <w:autoSpaceDE w:val="0"/>
        <w:autoSpaceDN w:val="0"/>
        <w:rPr>
          <w:rFonts w:asciiTheme="majorEastAsia" w:eastAsiaTheme="majorEastAsia" w:hAnsiTheme="majorEastAsia"/>
          <w:color w:val="FF0000"/>
          <w:spacing w:val="8"/>
          <w:lang w:eastAsia="zh-TW"/>
        </w:rPr>
      </w:pPr>
    </w:p>
    <w:p w14:paraId="74F19928" w14:textId="45DBBDA9" w:rsidR="00671B2A" w:rsidRPr="00F3636C" w:rsidRDefault="00BB5A67" w:rsidP="00437A4F">
      <w:pPr>
        <w:pStyle w:val="af1"/>
        <w:numPr>
          <w:ilvl w:val="1"/>
          <w:numId w:val="1"/>
        </w:numPr>
        <w:tabs>
          <w:tab w:val="left" w:pos="6798"/>
        </w:tabs>
        <w:autoSpaceDE w:val="0"/>
        <w:autoSpaceDN w:val="0"/>
        <w:ind w:leftChars="0"/>
        <w:rPr>
          <w:rFonts w:asciiTheme="majorEastAsia" w:eastAsiaTheme="majorEastAsia" w:hAnsiTheme="majorEastAsia"/>
        </w:rPr>
      </w:pPr>
      <w:r w:rsidRPr="00F3636C">
        <w:rPr>
          <w:rFonts w:asciiTheme="majorEastAsia" w:eastAsiaTheme="majorEastAsia" w:hAnsiTheme="majorEastAsia" w:hint="eastAsia"/>
        </w:rPr>
        <w:t>目</w:t>
      </w:r>
      <w:r w:rsidRPr="00F3636C">
        <w:rPr>
          <w:rFonts w:asciiTheme="majorEastAsia" w:eastAsiaTheme="majorEastAsia" w:hAnsiTheme="majorEastAsia" w:hint="eastAsia"/>
          <w:color w:val="auto"/>
        </w:rPr>
        <w:t>標対象</w:t>
      </w:r>
      <w:r w:rsidR="00671B2A" w:rsidRPr="00F3636C">
        <w:rPr>
          <w:rFonts w:asciiTheme="majorEastAsia" w:eastAsiaTheme="majorEastAsia" w:hAnsiTheme="majorEastAsia" w:hint="eastAsia"/>
          <w:color w:val="auto"/>
        </w:rPr>
        <w:t>数</w:t>
      </w:r>
      <w:r w:rsidR="00671B2A" w:rsidRPr="00F3636C">
        <w:rPr>
          <w:rFonts w:asciiTheme="majorEastAsia" w:eastAsiaTheme="majorEastAsia" w:hAnsiTheme="majorEastAsia" w:hint="eastAsia"/>
        </w:rPr>
        <w:t>とその設定根拠</w:t>
      </w:r>
    </w:p>
    <w:p w14:paraId="07839AD7" w14:textId="77777777" w:rsidR="00397159" w:rsidRDefault="00671B2A" w:rsidP="00397159">
      <w:pPr>
        <w:autoSpaceDE w:val="0"/>
        <w:autoSpaceDN w:val="0"/>
        <w:ind w:leftChars="100" w:left="1134" w:hangingChars="350" w:hanging="882"/>
        <w:rPr>
          <w:rFonts w:asciiTheme="majorEastAsia" w:eastAsiaTheme="majorEastAsia" w:hAnsiTheme="majorEastAsia"/>
          <w:color w:val="auto"/>
          <w:lang w:eastAsia="zh-TW"/>
        </w:rPr>
      </w:pPr>
      <w:r w:rsidRPr="00F3636C">
        <w:rPr>
          <w:rFonts w:asciiTheme="majorEastAsia" w:eastAsiaTheme="majorEastAsia" w:hAnsiTheme="majorEastAsia" w:hint="eastAsia"/>
          <w:lang w:eastAsia="zh-TW"/>
        </w:rPr>
        <w:t>症例数：</w:t>
      </w:r>
      <w:r w:rsidR="00397159" w:rsidRPr="00CC35DE">
        <w:rPr>
          <w:rFonts w:asciiTheme="majorEastAsia" w:eastAsiaTheme="majorEastAsia" w:hAnsiTheme="majorEastAsia" w:hint="eastAsia"/>
          <w:color w:val="5B9BD5" w:themeColor="accent1"/>
          <w:lang w:eastAsia="zh-TW"/>
        </w:rPr>
        <w:t>症例群150例、対照群150例（合計300例）</w:t>
      </w:r>
    </w:p>
    <w:p w14:paraId="74605AE6" w14:textId="379D7DEF" w:rsidR="00EF5A97" w:rsidRDefault="00397159" w:rsidP="00397159">
      <w:pPr>
        <w:autoSpaceDE w:val="0"/>
        <w:autoSpaceDN w:val="0"/>
        <w:ind w:leftChars="100" w:left="1512" w:hangingChars="500" w:hanging="1260"/>
        <w:jc w:val="left"/>
        <w:rPr>
          <w:rFonts w:asciiTheme="majorEastAsia" w:eastAsiaTheme="majorEastAsia" w:hAnsiTheme="majorEastAsia"/>
          <w:color w:val="auto"/>
        </w:rPr>
      </w:pPr>
      <w:r w:rsidRPr="00397159">
        <w:rPr>
          <w:rFonts w:asciiTheme="majorEastAsia" w:eastAsiaTheme="majorEastAsia" w:hAnsiTheme="majorEastAsia" w:hint="eastAsia"/>
          <w:color w:val="auto"/>
        </w:rPr>
        <w:t>設定根拠</w:t>
      </w:r>
      <w:r>
        <w:rPr>
          <w:rFonts w:asciiTheme="majorEastAsia" w:eastAsiaTheme="majorEastAsia" w:hAnsiTheme="majorEastAsia" w:hint="eastAsia"/>
          <w:color w:val="auto"/>
        </w:rPr>
        <w:t>：</w:t>
      </w:r>
      <w:r w:rsidRPr="00CC35DE">
        <w:rPr>
          <w:rFonts w:asciiTheme="majorEastAsia" w:eastAsiaTheme="majorEastAsia" w:hAnsiTheme="majorEastAsia" w:hint="eastAsia"/>
          <w:color w:val="5B9BD5" w:themeColor="accent1"/>
        </w:rPr>
        <w:t>この症例数は、主要評価項目である喫煙歴の有無と消化器がん発症の関連を検出するために必要なサンプルサイズに基づいて算出した。先行研究において喫煙者の消化器がん発症オッズ比が約2.0であったことを参考に、対照群の喫煙率を約30%、有意水準を0.05、検出力（パワー）を80%とした場合、ロジスティック回帰分析に必要な症例数は片群あたり約140例と推定された。若干の欠損やデータ不備を考慮し、150例と設定した。</w:t>
      </w:r>
    </w:p>
    <w:p w14:paraId="64EC95DD" w14:textId="77777777" w:rsidR="00397159" w:rsidRPr="00F3636C" w:rsidRDefault="00397159" w:rsidP="00397159">
      <w:pPr>
        <w:autoSpaceDE w:val="0"/>
        <w:autoSpaceDN w:val="0"/>
        <w:ind w:leftChars="100" w:left="1532" w:hangingChars="500" w:hanging="1280"/>
        <w:jc w:val="left"/>
        <w:rPr>
          <w:rFonts w:asciiTheme="majorEastAsia" w:eastAsiaTheme="majorEastAsia" w:hAnsiTheme="majorEastAsia"/>
          <w:spacing w:val="2"/>
        </w:rPr>
      </w:pPr>
    </w:p>
    <w:p w14:paraId="40EDAF8B" w14:textId="7F93F328" w:rsidR="00BA5025" w:rsidRPr="00F3636C" w:rsidRDefault="002B688A" w:rsidP="00437A4F">
      <w:pPr>
        <w:pStyle w:val="af1"/>
        <w:numPr>
          <w:ilvl w:val="0"/>
          <w:numId w:val="1"/>
        </w:numPr>
        <w:autoSpaceDE w:val="0"/>
        <w:autoSpaceDN w:val="0"/>
        <w:ind w:leftChars="0"/>
        <w:rPr>
          <w:rFonts w:asciiTheme="majorEastAsia" w:eastAsiaTheme="majorEastAsia" w:hAnsiTheme="majorEastAsia"/>
        </w:rPr>
      </w:pPr>
      <w:r w:rsidRPr="00F3636C">
        <w:rPr>
          <w:rFonts w:asciiTheme="majorEastAsia" w:eastAsiaTheme="majorEastAsia" w:hAnsiTheme="majorEastAsia"/>
        </w:rPr>
        <w:t>予想される効果と副作用又は研究対象者に及ぼす不利益及びそれに対する対応と</w:t>
      </w:r>
      <w:r w:rsidRPr="00F3636C">
        <w:rPr>
          <w:rFonts w:asciiTheme="majorEastAsia" w:eastAsiaTheme="majorEastAsia" w:hAnsiTheme="majorEastAsia" w:hint="eastAsia"/>
        </w:rPr>
        <w:t>これらの総合的評価</w:t>
      </w:r>
    </w:p>
    <w:p w14:paraId="79743A84" w14:textId="6489DC51" w:rsidR="00BA5025" w:rsidRPr="00F3636C" w:rsidRDefault="00023BD9" w:rsidP="00437A4F">
      <w:pPr>
        <w:pStyle w:val="af1"/>
        <w:numPr>
          <w:ilvl w:val="1"/>
          <w:numId w:val="1"/>
        </w:numPr>
        <w:autoSpaceDE w:val="0"/>
        <w:autoSpaceDN w:val="0"/>
        <w:ind w:leftChars="0"/>
        <w:rPr>
          <w:rFonts w:asciiTheme="majorEastAsia" w:eastAsiaTheme="majorEastAsia" w:hAnsiTheme="majorEastAsia"/>
        </w:rPr>
      </w:pPr>
      <w:r w:rsidRPr="00F3636C">
        <w:rPr>
          <w:rFonts w:asciiTheme="majorEastAsia" w:eastAsiaTheme="majorEastAsia" w:hAnsiTheme="majorEastAsia" w:hint="eastAsia"/>
        </w:rPr>
        <w:t>効果</w:t>
      </w:r>
    </w:p>
    <w:p w14:paraId="7AF5C925" w14:textId="606A7D5D" w:rsidR="00277FAD" w:rsidRPr="00CC35DE" w:rsidRDefault="00277FAD" w:rsidP="00A17FA6">
      <w:pPr>
        <w:autoSpaceDE w:val="0"/>
        <w:autoSpaceDN w:val="0"/>
        <w:ind w:leftChars="100" w:left="252" w:firstLineChars="100" w:firstLine="252"/>
        <w:rPr>
          <w:rFonts w:asciiTheme="majorEastAsia" w:eastAsiaTheme="majorEastAsia" w:hAnsiTheme="majorEastAsia"/>
          <w:color w:val="5B9BD5" w:themeColor="accent1"/>
          <w:szCs w:val="21"/>
        </w:rPr>
      </w:pPr>
      <w:r w:rsidRPr="00CC35DE">
        <w:rPr>
          <w:rFonts w:asciiTheme="majorEastAsia" w:eastAsiaTheme="majorEastAsia" w:hAnsiTheme="majorEastAsia" w:hint="eastAsia"/>
          <w:color w:val="5B9BD5" w:themeColor="accent1"/>
          <w:szCs w:val="21"/>
        </w:rPr>
        <w:t>本研究に参加しても、研究対象者に直接的な効果はないが、この研究によって解明された成果を社会に還元することにより、新しい知見に基づく病気の予防や治療に貢献することができる。</w:t>
      </w:r>
    </w:p>
    <w:p w14:paraId="11B9803A" w14:textId="3D39A817" w:rsidR="00277FAD" w:rsidRPr="00F3636C" w:rsidRDefault="00277FAD" w:rsidP="00437A4F">
      <w:pPr>
        <w:autoSpaceDE w:val="0"/>
        <w:autoSpaceDN w:val="0"/>
        <w:rPr>
          <w:rFonts w:asciiTheme="majorEastAsia" w:eastAsiaTheme="majorEastAsia" w:hAnsiTheme="majorEastAsia"/>
        </w:rPr>
      </w:pPr>
    </w:p>
    <w:p w14:paraId="1478F27C" w14:textId="77777777" w:rsidR="00BA5025" w:rsidRPr="00F3636C" w:rsidRDefault="00D453E9" w:rsidP="00437A4F">
      <w:pPr>
        <w:pStyle w:val="af1"/>
        <w:numPr>
          <w:ilvl w:val="1"/>
          <w:numId w:val="1"/>
        </w:numPr>
        <w:autoSpaceDE w:val="0"/>
        <w:autoSpaceDN w:val="0"/>
        <w:ind w:leftChars="0"/>
        <w:rPr>
          <w:rFonts w:asciiTheme="majorEastAsia" w:eastAsiaTheme="majorEastAsia" w:hAnsiTheme="majorEastAsia"/>
          <w:spacing w:val="8"/>
        </w:rPr>
      </w:pPr>
      <w:r w:rsidRPr="00F3636C">
        <w:rPr>
          <w:rFonts w:asciiTheme="majorEastAsia" w:eastAsiaTheme="majorEastAsia" w:hAnsiTheme="majorEastAsia" w:hint="eastAsia"/>
        </w:rPr>
        <w:t>副作用又は</w:t>
      </w:r>
      <w:r w:rsidRPr="00F3636C">
        <w:rPr>
          <w:rFonts w:asciiTheme="majorEastAsia" w:eastAsiaTheme="majorEastAsia" w:hAnsiTheme="majorEastAsia" w:hint="eastAsia"/>
          <w:color w:val="auto"/>
        </w:rPr>
        <w:t>研究対象者に生じる負担並びに予測される</w:t>
      </w:r>
      <w:r w:rsidR="00BA5025" w:rsidRPr="00F3636C">
        <w:rPr>
          <w:rFonts w:asciiTheme="majorEastAsia" w:eastAsiaTheme="majorEastAsia" w:hAnsiTheme="majorEastAsia" w:hint="eastAsia"/>
          <w:color w:val="auto"/>
        </w:rPr>
        <w:t>リスクとその対処</w:t>
      </w:r>
      <w:r w:rsidR="00BA5025" w:rsidRPr="00F3636C">
        <w:rPr>
          <w:rFonts w:asciiTheme="majorEastAsia" w:eastAsiaTheme="majorEastAsia" w:hAnsiTheme="majorEastAsia" w:hint="eastAsia"/>
        </w:rPr>
        <w:t>法等</w:t>
      </w:r>
    </w:p>
    <w:p w14:paraId="367EA2C2" w14:textId="156CCC4C" w:rsidR="006654F1" w:rsidRPr="00CC35DE" w:rsidRDefault="00A17FA6" w:rsidP="00A17FA6">
      <w:pPr>
        <w:autoSpaceDE w:val="0"/>
        <w:autoSpaceDN w:val="0"/>
        <w:ind w:leftChars="100" w:left="252" w:firstLineChars="100" w:firstLine="252"/>
        <w:rPr>
          <w:rFonts w:asciiTheme="majorEastAsia" w:eastAsiaTheme="majorEastAsia" w:hAnsiTheme="majorEastAsia"/>
          <w:color w:val="5B9BD5" w:themeColor="accent1"/>
          <w:szCs w:val="21"/>
          <w:shd w:val="pct15" w:color="auto" w:fill="FFFFFF"/>
        </w:rPr>
      </w:pPr>
      <w:r w:rsidRPr="00CC35DE">
        <w:rPr>
          <w:rFonts w:asciiTheme="majorEastAsia" w:eastAsiaTheme="majorEastAsia" w:hAnsiTheme="majorEastAsia" w:hint="eastAsia"/>
          <w:color w:val="5B9BD5" w:themeColor="accent1"/>
        </w:rPr>
        <w:t>本研究は、過去の診療記録および検査データを用いた後ろ向き観察研究であり、対象者への直接的な介入や追加の検査を伴わないため、身体的な副作用や臨床的な負担は生じない。</w:t>
      </w:r>
    </w:p>
    <w:p w14:paraId="435A9380" w14:textId="37249089" w:rsidR="002B688A" w:rsidRPr="00F3636C" w:rsidRDefault="002B688A" w:rsidP="00437A4F">
      <w:pPr>
        <w:autoSpaceDE w:val="0"/>
        <w:autoSpaceDN w:val="0"/>
        <w:rPr>
          <w:rFonts w:asciiTheme="majorEastAsia" w:eastAsiaTheme="majorEastAsia" w:hAnsiTheme="majorEastAsia"/>
          <w:color w:val="4F81BD"/>
        </w:rPr>
      </w:pPr>
    </w:p>
    <w:p w14:paraId="39566F0C" w14:textId="77777777" w:rsidR="009229DB" w:rsidRPr="00F3636C" w:rsidRDefault="009229DB" w:rsidP="00437A4F">
      <w:pPr>
        <w:autoSpaceDE w:val="0"/>
        <w:autoSpaceDN w:val="0"/>
        <w:rPr>
          <w:rFonts w:asciiTheme="majorEastAsia" w:eastAsiaTheme="majorEastAsia" w:hAnsiTheme="majorEastAsia"/>
          <w:color w:val="4F81BD"/>
        </w:rPr>
      </w:pPr>
    </w:p>
    <w:p w14:paraId="04D9611B" w14:textId="77777777" w:rsidR="00644C7A" w:rsidRPr="00F3636C" w:rsidRDefault="00BA5025" w:rsidP="00437A4F">
      <w:pPr>
        <w:pStyle w:val="af1"/>
        <w:numPr>
          <w:ilvl w:val="1"/>
          <w:numId w:val="1"/>
        </w:numPr>
        <w:autoSpaceDE w:val="0"/>
        <w:autoSpaceDN w:val="0"/>
        <w:ind w:leftChars="0"/>
        <w:rPr>
          <w:rFonts w:asciiTheme="majorEastAsia" w:eastAsiaTheme="majorEastAsia" w:hAnsiTheme="majorEastAsia"/>
          <w:color w:val="4F81BD"/>
        </w:rPr>
      </w:pPr>
      <w:r w:rsidRPr="00F3636C">
        <w:rPr>
          <w:rFonts w:asciiTheme="majorEastAsia" w:eastAsiaTheme="majorEastAsia" w:hAnsiTheme="majorEastAsia" w:hint="eastAsia"/>
        </w:rPr>
        <w:lastRenderedPageBreak/>
        <w:t>重篤な有害事象が発生した際の対応</w:t>
      </w:r>
    </w:p>
    <w:p w14:paraId="10A84454" w14:textId="41E090CC" w:rsidR="00BA5025" w:rsidRDefault="00B250D2" w:rsidP="00A17FA6">
      <w:pPr>
        <w:autoSpaceDE w:val="0"/>
        <w:autoSpaceDN w:val="0"/>
        <w:rPr>
          <w:rFonts w:asciiTheme="majorEastAsia" w:eastAsiaTheme="majorEastAsia" w:hAnsiTheme="majorEastAsia"/>
          <w:color w:val="auto"/>
        </w:rPr>
      </w:pPr>
      <w:r w:rsidRPr="00F3636C">
        <w:rPr>
          <w:rFonts w:asciiTheme="majorEastAsia" w:eastAsiaTheme="majorEastAsia" w:hAnsiTheme="majorEastAsia" w:hint="eastAsia"/>
          <w:color w:val="4F81BD"/>
        </w:rPr>
        <w:t xml:space="preserve">　</w:t>
      </w:r>
      <w:r w:rsidR="00A17FA6" w:rsidRPr="00CC35DE">
        <w:rPr>
          <w:rFonts w:asciiTheme="majorEastAsia" w:eastAsiaTheme="majorEastAsia" w:hAnsiTheme="majorEastAsia" w:hint="eastAsia"/>
          <w:color w:val="5B9BD5" w:themeColor="accent1"/>
        </w:rPr>
        <w:t>本研究は後ろ向き観察研究であり、対象者に対する直接的な介入や追加の検査は行わないため、重篤な有害事象（SAE）の発生は想定されない。</w:t>
      </w:r>
    </w:p>
    <w:p w14:paraId="60ECFA44" w14:textId="77777777" w:rsidR="00A17FA6" w:rsidRPr="00F3636C" w:rsidRDefault="00A17FA6" w:rsidP="00A17FA6">
      <w:pPr>
        <w:autoSpaceDE w:val="0"/>
        <w:autoSpaceDN w:val="0"/>
        <w:rPr>
          <w:rFonts w:asciiTheme="majorEastAsia" w:eastAsiaTheme="majorEastAsia" w:hAnsiTheme="majorEastAsia"/>
          <w:color w:val="auto"/>
        </w:rPr>
      </w:pPr>
    </w:p>
    <w:p w14:paraId="2251FA66" w14:textId="0400FEE6" w:rsidR="00BA5025" w:rsidRPr="00F3636C" w:rsidRDefault="00BA5025" w:rsidP="00437A4F">
      <w:pPr>
        <w:pStyle w:val="a5"/>
        <w:numPr>
          <w:ilvl w:val="1"/>
          <w:numId w:val="1"/>
        </w:numPr>
        <w:tabs>
          <w:tab w:val="clear" w:pos="4252"/>
          <w:tab w:val="clear" w:pos="8504"/>
        </w:tabs>
        <w:autoSpaceDE w:val="0"/>
        <w:autoSpaceDN w:val="0"/>
        <w:snapToGrid/>
        <w:rPr>
          <w:rFonts w:asciiTheme="majorEastAsia" w:eastAsiaTheme="majorEastAsia" w:hAnsiTheme="majorEastAsia"/>
          <w:color w:val="auto"/>
        </w:rPr>
      </w:pPr>
      <w:r w:rsidRPr="00F3636C">
        <w:rPr>
          <w:rFonts w:asciiTheme="majorEastAsia" w:eastAsiaTheme="majorEastAsia" w:hAnsiTheme="majorEastAsia" w:hint="eastAsia"/>
          <w:color w:val="auto"/>
        </w:rPr>
        <w:t>研究によって生じた健康被害に対する補償について</w:t>
      </w:r>
    </w:p>
    <w:p w14:paraId="37537E21" w14:textId="1C80DF68" w:rsidR="003E6A46" w:rsidRPr="00F3636C" w:rsidRDefault="00B250D2" w:rsidP="00A17FA6">
      <w:pPr>
        <w:pStyle w:val="a5"/>
        <w:tabs>
          <w:tab w:val="clear" w:pos="4252"/>
          <w:tab w:val="clear" w:pos="8504"/>
        </w:tabs>
        <w:autoSpaceDE w:val="0"/>
        <w:autoSpaceDN w:val="0"/>
        <w:snapToGrid/>
        <w:rPr>
          <w:rFonts w:asciiTheme="majorEastAsia" w:eastAsiaTheme="majorEastAsia" w:hAnsiTheme="majorEastAsia"/>
          <w:szCs w:val="21"/>
          <w:shd w:val="pct15" w:color="auto" w:fill="FFFFFF"/>
        </w:rPr>
      </w:pPr>
      <w:r w:rsidRPr="00F3636C">
        <w:rPr>
          <w:rFonts w:asciiTheme="majorEastAsia" w:eastAsiaTheme="majorEastAsia" w:hAnsiTheme="majorEastAsia" w:hint="eastAsia"/>
          <w:color w:val="auto"/>
        </w:rPr>
        <w:t xml:space="preserve">　</w:t>
      </w:r>
      <w:r w:rsidR="00A17FA6" w:rsidRPr="00CC35DE">
        <w:rPr>
          <w:rFonts w:asciiTheme="majorEastAsia" w:eastAsiaTheme="majorEastAsia" w:hAnsiTheme="majorEastAsia" w:hint="eastAsia"/>
          <w:color w:val="5B9BD5" w:themeColor="accent1"/>
        </w:rPr>
        <w:t>本研究は後ろ向き症例対照研究であり、対象者への直接的な介入や追加の検査を伴わないため、研究に起因する健康被害の発生は想定されない。</w:t>
      </w:r>
    </w:p>
    <w:p w14:paraId="67210D05" w14:textId="77777777" w:rsidR="000A0D39" w:rsidRPr="00F3636C" w:rsidRDefault="000A0D39" w:rsidP="00437A4F">
      <w:pPr>
        <w:pStyle w:val="a5"/>
        <w:tabs>
          <w:tab w:val="clear" w:pos="4252"/>
          <w:tab w:val="clear" w:pos="8504"/>
        </w:tabs>
        <w:autoSpaceDE w:val="0"/>
        <w:autoSpaceDN w:val="0"/>
        <w:snapToGrid/>
        <w:rPr>
          <w:rFonts w:asciiTheme="majorEastAsia" w:eastAsiaTheme="majorEastAsia" w:hAnsiTheme="majorEastAsia"/>
          <w:color w:val="auto"/>
        </w:rPr>
      </w:pPr>
    </w:p>
    <w:p w14:paraId="0C598ECE" w14:textId="77777777" w:rsidR="00BA5025" w:rsidRPr="00F3636C" w:rsidRDefault="00F82AC7" w:rsidP="00437A4F">
      <w:pPr>
        <w:pStyle w:val="a5"/>
        <w:numPr>
          <w:ilvl w:val="0"/>
          <w:numId w:val="1"/>
        </w:numPr>
        <w:tabs>
          <w:tab w:val="clear" w:pos="4252"/>
          <w:tab w:val="clear" w:pos="8504"/>
        </w:tabs>
        <w:autoSpaceDE w:val="0"/>
        <w:autoSpaceDN w:val="0"/>
        <w:snapToGrid/>
        <w:rPr>
          <w:rFonts w:asciiTheme="majorEastAsia" w:eastAsiaTheme="majorEastAsia" w:hAnsiTheme="majorEastAsia"/>
          <w:color w:val="auto"/>
        </w:rPr>
      </w:pPr>
      <w:r w:rsidRPr="00F3636C">
        <w:rPr>
          <w:rFonts w:asciiTheme="majorEastAsia" w:eastAsiaTheme="majorEastAsia" w:hAnsiTheme="majorEastAsia" w:hint="eastAsia"/>
          <w:color w:val="auto"/>
        </w:rPr>
        <w:t>研究対象者への研究実施後における医療の提供に関する</w:t>
      </w:r>
      <w:r w:rsidR="00BA5025" w:rsidRPr="00F3636C">
        <w:rPr>
          <w:rFonts w:asciiTheme="majorEastAsia" w:eastAsiaTheme="majorEastAsia" w:hAnsiTheme="majorEastAsia" w:hint="eastAsia"/>
          <w:color w:val="auto"/>
        </w:rPr>
        <w:t>対応</w:t>
      </w:r>
    </w:p>
    <w:p w14:paraId="67C46A0D" w14:textId="448FF7AE" w:rsidR="00615BA6" w:rsidRPr="00CC35DE" w:rsidRDefault="00A17FA6" w:rsidP="00A17FA6">
      <w:pPr>
        <w:pStyle w:val="a5"/>
        <w:autoSpaceDE w:val="0"/>
        <w:autoSpaceDN w:val="0"/>
        <w:ind w:firstLineChars="100" w:firstLine="252"/>
        <w:rPr>
          <w:rFonts w:asciiTheme="majorEastAsia" w:eastAsiaTheme="majorEastAsia" w:hAnsiTheme="majorEastAsia"/>
          <w:color w:val="5B9BD5" w:themeColor="accent1"/>
        </w:rPr>
      </w:pPr>
      <w:r w:rsidRPr="00CC35DE">
        <w:rPr>
          <w:rFonts w:asciiTheme="majorEastAsia" w:eastAsiaTheme="majorEastAsia" w:hAnsiTheme="majorEastAsia" w:hint="eastAsia"/>
          <w:color w:val="5B9BD5" w:themeColor="accent1"/>
        </w:rPr>
        <w:t>本研究は既存の診療記録を用いた後ろ向き症例対照研究であり、研究対象者に対する直接的な介入や追加の診療行為は行わないため、研究実施後に特別な医療提供は必要としない。対象者は引き続き通常の医療機関での診療を受けることとなり、本研究に起因する医療提供の変更や追加は行われない。</w:t>
      </w:r>
    </w:p>
    <w:p w14:paraId="1E87911C" w14:textId="77777777" w:rsidR="00A17FA6" w:rsidRPr="00A17FA6" w:rsidRDefault="00A17FA6" w:rsidP="00A17FA6">
      <w:pPr>
        <w:pStyle w:val="a5"/>
        <w:autoSpaceDE w:val="0"/>
        <w:autoSpaceDN w:val="0"/>
        <w:ind w:firstLineChars="100" w:firstLine="252"/>
        <w:rPr>
          <w:rFonts w:asciiTheme="majorEastAsia" w:eastAsiaTheme="majorEastAsia" w:hAnsiTheme="majorEastAsia"/>
          <w:color w:val="4F81BD"/>
        </w:rPr>
      </w:pPr>
    </w:p>
    <w:p w14:paraId="75255228" w14:textId="77777777" w:rsidR="00BA5025" w:rsidRPr="00F3636C" w:rsidRDefault="00BA5025" w:rsidP="00437A4F">
      <w:pPr>
        <w:pStyle w:val="a5"/>
        <w:numPr>
          <w:ilvl w:val="0"/>
          <w:numId w:val="1"/>
        </w:numPr>
        <w:tabs>
          <w:tab w:val="clear" w:pos="4252"/>
          <w:tab w:val="clear" w:pos="8504"/>
        </w:tabs>
        <w:autoSpaceDE w:val="0"/>
        <w:autoSpaceDN w:val="0"/>
        <w:snapToGrid/>
        <w:rPr>
          <w:rFonts w:asciiTheme="majorEastAsia" w:eastAsiaTheme="majorEastAsia" w:hAnsiTheme="majorEastAsia"/>
          <w:color w:val="auto"/>
        </w:rPr>
      </w:pPr>
      <w:r w:rsidRPr="00F3636C">
        <w:rPr>
          <w:rFonts w:asciiTheme="majorEastAsia" w:eastAsiaTheme="majorEastAsia" w:hAnsiTheme="majorEastAsia" w:hint="eastAsia"/>
          <w:color w:val="auto"/>
        </w:rPr>
        <w:t>その他の治療法</w:t>
      </w:r>
    </w:p>
    <w:p w14:paraId="63185E6C" w14:textId="10749D80" w:rsidR="00E145CF" w:rsidRPr="00F3636C" w:rsidRDefault="00E145CF" w:rsidP="00E145CF">
      <w:pPr>
        <w:pStyle w:val="a5"/>
        <w:tabs>
          <w:tab w:val="clear" w:pos="4252"/>
          <w:tab w:val="clear" w:pos="8504"/>
        </w:tabs>
        <w:autoSpaceDE w:val="0"/>
        <w:autoSpaceDN w:val="0"/>
        <w:snapToGrid/>
        <w:rPr>
          <w:rFonts w:asciiTheme="majorEastAsia" w:eastAsiaTheme="majorEastAsia" w:hAnsiTheme="majorEastAsia"/>
          <w:color w:val="auto"/>
        </w:rPr>
      </w:pPr>
      <w:r w:rsidRPr="00F3636C">
        <w:rPr>
          <w:rFonts w:asciiTheme="majorEastAsia" w:eastAsiaTheme="majorEastAsia" w:hAnsiTheme="majorEastAsia" w:hint="eastAsia"/>
          <w:color w:val="auto"/>
        </w:rPr>
        <w:t xml:space="preserve">　</w:t>
      </w:r>
      <w:r w:rsidR="00A17FA6" w:rsidRPr="00CC35DE">
        <w:rPr>
          <w:rFonts w:asciiTheme="majorEastAsia" w:eastAsiaTheme="majorEastAsia" w:hAnsiTheme="majorEastAsia" w:hint="eastAsia"/>
          <w:color w:val="5B9BD5" w:themeColor="accent1"/>
        </w:rPr>
        <w:t>該当しない。</w:t>
      </w:r>
    </w:p>
    <w:p w14:paraId="7B1A97E6" w14:textId="77B4AF69" w:rsidR="00615BA6" w:rsidRPr="00F3636C" w:rsidRDefault="00615BA6" w:rsidP="00437A4F">
      <w:pPr>
        <w:pStyle w:val="a5"/>
        <w:tabs>
          <w:tab w:val="clear" w:pos="4252"/>
          <w:tab w:val="clear" w:pos="8504"/>
        </w:tabs>
        <w:autoSpaceDE w:val="0"/>
        <w:autoSpaceDN w:val="0"/>
        <w:snapToGrid/>
        <w:rPr>
          <w:rFonts w:asciiTheme="majorEastAsia" w:eastAsiaTheme="majorEastAsia" w:hAnsiTheme="majorEastAsia"/>
          <w:color w:val="4F81BD"/>
        </w:rPr>
      </w:pPr>
    </w:p>
    <w:p w14:paraId="46425BF9" w14:textId="1F639926" w:rsidR="00BA5025" w:rsidRPr="00F3636C" w:rsidRDefault="00BA5025" w:rsidP="00437A4F">
      <w:pPr>
        <w:pStyle w:val="af1"/>
        <w:numPr>
          <w:ilvl w:val="0"/>
          <w:numId w:val="1"/>
        </w:numPr>
        <w:autoSpaceDE w:val="0"/>
        <w:autoSpaceDN w:val="0"/>
        <w:ind w:leftChars="0"/>
        <w:rPr>
          <w:rFonts w:asciiTheme="majorEastAsia" w:eastAsiaTheme="majorEastAsia" w:hAnsiTheme="majorEastAsia"/>
          <w:color w:val="auto"/>
        </w:rPr>
      </w:pPr>
      <w:r w:rsidRPr="00F3636C">
        <w:rPr>
          <w:rFonts w:asciiTheme="majorEastAsia" w:eastAsiaTheme="majorEastAsia" w:hAnsiTheme="majorEastAsia" w:hint="eastAsia"/>
          <w:color w:val="auto"/>
        </w:rPr>
        <w:t>研究対象者の健康</w:t>
      </w:r>
      <w:r w:rsidR="002F4861" w:rsidRPr="00F3636C">
        <w:rPr>
          <w:rFonts w:asciiTheme="majorEastAsia" w:eastAsiaTheme="majorEastAsia" w:hAnsiTheme="majorEastAsia" w:hint="eastAsia"/>
          <w:color w:val="auto"/>
        </w:rPr>
        <w:t>等</w:t>
      </w:r>
      <w:r w:rsidRPr="00F3636C">
        <w:rPr>
          <w:rFonts w:asciiTheme="majorEastAsia" w:eastAsiaTheme="majorEastAsia" w:hAnsiTheme="majorEastAsia" w:hint="eastAsia"/>
          <w:color w:val="auto"/>
        </w:rPr>
        <w:t>に関する重要な知見</w:t>
      </w:r>
      <w:r w:rsidR="00742A81" w:rsidRPr="00F3636C">
        <w:rPr>
          <w:rFonts w:asciiTheme="majorEastAsia" w:eastAsiaTheme="majorEastAsia" w:hAnsiTheme="majorEastAsia" w:hint="eastAsia"/>
          <w:color w:val="auto"/>
        </w:rPr>
        <w:t>が得られる可能性とその取り扱い</w:t>
      </w:r>
      <w:r w:rsidR="00E5187B" w:rsidRPr="00F3636C">
        <w:rPr>
          <w:rFonts w:asciiTheme="majorEastAsia" w:eastAsiaTheme="majorEastAsia" w:hAnsiTheme="majorEastAsia" w:hint="eastAsia"/>
          <w:color w:val="auto"/>
        </w:rPr>
        <w:t>（偶発的所見を含む）</w:t>
      </w:r>
    </w:p>
    <w:p w14:paraId="595EBAB0" w14:textId="58BFD1E6" w:rsidR="00014ADA" w:rsidRPr="00A17FA6" w:rsidRDefault="00E145CF" w:rsidP="00A17FA6">
      <w:pPr>
        <w:autoSpaceDE w:val="0"/>
        <w:autoSpaceDN w:val="0"/>
        <w:rPr>
          <w:rFonts w:asciiTheme="majorEastAsia" w:eastAsiaTheme="majorEastAsia" w:hAnsiTheme="majorEastAsia"/>
          <w:color w:val="auto"/>
        </w:rPr>
      </w:pPr>
      <w:r w:rsidRPr="00F3636C">
        <w:rPr>
          <w:rFonts w:asciiTheme="majorEastAsia" w:eastAsiaTheme="majorEastAsia" w:hAnsiTheme="majorEastAsia" w:hint="eastAsia"/>
          <w:color w:val="auto"/>
        </w:rPr>
        <w:t xml:space="preserve">　</w:t>
      </w:r>
      <w:r w:rsidR="00014ADA" w:rsidRPr="00CC35DE">
        <w:rPr>
          <w:rFonts w:asciiTheme="majorEastAsia" w:eastAsiaTheme="majorEastAsia" w:hAnsiTheme="majorEastAsia" w:hint="eastAsia"/>
          <w:color w:val="5B9BD5" w:themeColor="accent1"/>
        </w:rPr>
        <w:t>本研究の実施に伴い、研究対象者の健康に関する知見が得られる可能性はあるが、あくまでも研究途上の知見であり、健康に関してどの程度の影響を持つかは現時点では不明であるため、研究対象者に説明することはしない。</w:t>
      </w:r>
    </w:p>
    <w:p w14:paraId="2D920BF2" w14:textId="788BE99D" w:rsidR="00014ADA" w:rsidRPr="00F3636C" w:rsidRDefault="00014ADA" w:rsidP="00437A4F">
      <w:pPr>
        <w:autoSpaceDE w:val="0"/>
        <w:autoSpaceDN w:val="0"/>
        <w:rPr>
          <w:rFonts w:asciiTheme="majorEastAsia" w:eastAsiaTheme="majorEastAsia" w:hAnsiTheme="majorEastAsia"/>
          <w:color w:val="auto"/>
        </w:rPr>
      </w:pPr>
    </w:p>
    <w:p w14:paraId="56E117A8" w14:textId="77777777" w:rsidR="00BA5025" w:rsidRPr="00F3636C" w:rsidRDefault="00BA5025" w:rsidP="00437A4F">
      <w:pPr>
        <w:pStyle w:val="a5"/>
        <w:numPr>
          <w:ilvl w:val="0"/>
          <w:numId w:val="1"/>
        </w:numPr>
        <w:tabs>
          <w:tab w:val="clear" w:pos="4252"/>
          <w:tab w:val="clear" w:pos="8504"/>
        </w:tabs>
        <w:autoSpaceDE w:val="0"/>
        <w:autoSpaceDN w:val="0"/>
        <w:snapToGrid/>
        <w:rPr>
          <w:rFonts w:asciiTheme="majorEastAsia" w:eastAsiaTheme="majorEastAsia" w:hAnsiTheme="majorEastAsia"/>
          <w:color w:val="auto"/>
        </w:rPr>
      </w:pPr>
      <w:r w:rsidRPr="00F3636C">
        <w:rPr>
          <w:rFonts w:asciiTheme="majorEastAsia" w:eastAsiaTheme="majorEastAsia" w:hAnsiTheme="majorEastAsia" w:hint="eastAsia"/>
          <w:color w:val="auto"/>
        </w:rPr>
        <w:t>得られた試料・情報について</w:t>
      </w:r>
    </w:p>
    <w:p w14:paraId="14557295" w14:textId="205CEAEE" w:rsidR="00BA5025" w:rsidRPr="00F3636C" w:rsidRDefault="00B9573A" w:rsidP="00437A4F">
      <w:pPr>
        <w:pStyle w:val="a5"/>
        <w:numPr>
          <w:ilvl w:val="1"/>
          <w:numId w:val="1"/>
        </w:numPr>
        <w:tabs>
          <w:tab w:val="clear" w:pos="4252"/>
          <w:tab w:val="clear" w:pos="8504"/>
        </w:tabs>
        <w:autoSpaceDE w:val="0"/>
        <w:autoSpaceDN w:val="0"/>
        <w:snapToGrid/>
        <w:rPr>
          <w:rFonts w:asciiTheme="majorEastAsia" w:eastAsiaTheme="majorEastAsia" w:hAnsiTheme="majorEastAsia"/>
          <w:color w:val="auto"/>
        </w:rPr>
      </w:pPr>
      <w:r w:rsidRPr="00F3636C">
        <w:rPr>
          <w:rFonts w:asciiTheme="majorEastAsia" w:eastAsiaTheme="majorEastAsia" w:hAnsiTheme="majorEastAsia" w:hint="eastAsia"/>
          <w:color w:val="auto"/>
        </w:rPr>
        <w:t>試料・情報の保管の方法</w:t>
      </w:r>
    </w:p>
    <w:p w14:paraId="6E953A2C" w14:textId="49116CB7" w:rsidR="0046203B" w:rsidRPr="00A17FA6" w:rsidRDefault="001F10A4" w:rsidP="00A17FA6">
      <w:pPr>
        <w:pStyle w:val="a5"/>
        <w:tabs>
          <w:tab w:val="clear" w:pos="4252"/>
          <w:tab w:val="clear" w:pos="8504"/>
        </w:tabs>
        <w:autoSpaceDE w:val="0"/>
        <w:autoSpaceDN w:val="0"/>
        <w:snapToGrid/>
        <w:rPr>
          <w:rFonts w:asciiTheme="majorEastAsia" w:eastAsiaTheme="majorEastAsia" w:hAnsiTheme="majorEastAsia" w:cs="Helvetica"/>
          <w:color w:val="auto"/>
          <w:szCs w:val="21"/>
        </w:rPr>
      </w:pPr>
      <w:r w:rsidRPr="00F3636C">
        <w:rPr>
          <w:rFonts w:asciiTheme="majorEastAsia" w:eastAsiaTheme="majorEastAsia" w:hAnsiTheme="majorEastAsia" w:hint="eastAsia"/>
          <w:color w:val="auto"/>
        </w:rPr>
        <w:t xml:space="preserve">　</w:t>
      </w:r>
      <w:r w:rsidR="008A7D9F" w:rsidRPr="00CC35DE">
        <w:rPr>
          <w:rFonts w:asciiTheme="majorEastAsia" w:eastAsiaTheme="majorEastAsia" w:hAnsiTheme="majorEastAsia" w:cs="Helvetica" w:hint="eastAsia"/>
          <w:color w:val="5B9BD5" w:themeColor="accent1"/>
          <w:szCs w:val="21"/>
        </w:rPr>
        <w:t>個人情報を</w:t>
      </w:r>
      <w:r w:rsidR="00A17FA6" w:rsidRPr="00CC35DE">
        <w:rPr>
          <w:rFonts w:asciiTheme="majorEastAsia" w:eastAsiaTheme="majorEastAsia" w:hAnsiTheme="majorEastAsia" w:cs="Helvetica" w:hint="eastAsia"/>
          <w:color w:val="5B9BD5" w:themeColor="accent1"/>
          <w:szCs w:val="21"/>
        </w:rPr>
        <w:t>2025年3月31日</w:t>
      </w:r>
      <w:r w:rsidR="008A7D9F" w:rsidRPr="00CC35DE">
        <w:rPr>
          <w:rFonts w:asciiTheme="majorEastAsia" w:eastAsiaTheme="majorEastAsia" w:hAnsiTheme="majorEastAsia" w:cs="Helvetica" w:hint="eastAsia"/>
          <w:color w:val="5B9BD5" w:themeColor="accent1"/>
          <w:szCs w:val="21"/>
        </w:rPr>
        <w:t>まで保管する。対応表を含む個人情報を処理するコンピューターは、</w:t>
      </w:r>
      <w:r w:rsidR="00CC0ED8" w:rsidRPr="00CC35DE">
        <w:rPr>
          <w:rFonts w:asciiTheme="majorEastAsia" w:eastAsiaTheme="majorEastAsia" w:hAnsiTheme="majorEastAsia" w:cs="Helvetica" w:hint="eastAsia"/>
          <w:color w:val="5B9BD5" w:themeColor="accent1"/>
          <w:szCs w:val="21"/>
        </w:rPr>
        <w:t>ウイルス</w:t>
      </w:r>
      <w:r w:rsidR="008A7D9F" w:rsidRPr="00CC35DE">
        <w:rPr>
          <w:rFonts w:asciiTheme="majorEastAsia" w:eastAsiaTheme="majorEastAsia" w:hAnsiTheme="majorEastAsia" w:cs="Helvetica" w:hint="eastAsia"/>
          <w:color w:val="5B9BD5" w:themeColor="accent1"/>
          <w:szCs w:val="21"/>
        </w:rPr>
        <w:t>対策ソフト等が最新の状態にアップデートされる環境で使用管理し、研究代表者及び研究分担者のみが知るパスワードを設定する。なお、個人情報を含まない研究データは</w:t>
      </w:r>
      <w:r w:rsidR="00A17FA6" w:rsidRPr="00CC35DE">
        <w:rPr>
          <w:rFonts w:asciiTheme="majorEastAsia" w:eastAsiaTheme="majorEastAsia" w:hAnsiTheme="majorEastAsia" w:cs="Helvetica" w:hint="eastAsia"/>
          <w:color w:val="5B9BD5" w:themeColor="accent1"/>
          <w:szCs w:val="21"/>
        </w:rPr>
        <w:t>2025年3月31日</w:t>
      </w:r>
      <w:r w:rsidR="008A7D9F" w:rsidRPr="00CC35DE">
        <w:rPr>
          <w:rFonts w:asciiTheme="majorEastAsia" w:eastAsiaTheme="majorEastAsia" w:hAnsiTheme="majorEastAsia" w:cs="Helvetica" w:hint="eastAsia"/>
          <w:color w:val="5B9BD5" w:themeColor="accent1"/>
          <w:szCs w:val="21"/>
        </w:rPr>
        <w:t>まで保管する。</w:t>
      </w:r>
    </w:p>
    <w:p w14:paraId="4607A5AA" w14:textId="77777777" w:rsidR="00FE7EEE" w:rsidRPr="00F3636C" w:rsidRDefault="00FE7EEE" w:rsidP="00437A4F">
      <w:pPr>
        <w:pStyle w:val="a5"/>
        <w:tabs>
          <w:tab w:val="clear" w:pos="4252"/>
          <w:tab w:val="clear" w:pos="8504"/>
        </w:tabs>
        <w:autoSpaceDE w:val="0"/>
        <w:autoSpaceDN w:val="0"/>
        <w:ind w:left="252" w:hangingChars="100" w:hanging="252"/>
        <w:rPr>
          <w:rFonts w:asciiTheme="majorEastAsia" w:eastAsiaTheme="majorEastAsia" w:hAnsiTheme="majorEastAsia" w:cs="Helvetica"/>
          <w:color w:val="FF0000"/>
          <w:szCs w:val="21"/>
          <w:u w:val="single"/>
        </w:rPr>
      </w:pPr>
    </w:p>
    <w:p w14:paraId="19ED9CBE" w14:textId="77777777" w:rsidR="00BA5025" w:rsidRPr="00F3636C" w:rsidRDefault="00B9573A" w:rsidP="00437A4F">
      <w:pPr>
        <w:pStyle w:val="a5"/>
        <w:numPr>
          <w:ilvl w:val="1"/>
          <w:numId w:val="1"/>
        </w:numPr>
        <w:tabs>
          <w:tab w:val="clear" w:pos="4252"/>
          <w:tab w:val="clear" w:pos="8504"/>
        </w:tabs>
        <w:autoSpaceDE w:val="0"/>
        <w:autoSpaceDN w:val="0"/>
        <w:snapToGrid/>
        <w:rPr>
          <w:rFonts w:asciiTheme="majorEastAsia" w:eastAsiaTheme="majorEastAsia" w:hAnsiTheme="majorEastAsia"/>
          <w:color w:val="auto"/>
        </w:rPr>
      </w:pPr>
      <w:r w:rsidRPr="00F3636C">
        <w:rPr>
          <w:rFonts w:asciiTheme="majorEastAsia" w:eastAsiaTheme="majorEastAsia" w:hAnsiTheme="majorEastAsia" w:hint="eastAsia"/>
          <w:color w:val="auto"/>
        </w:rPr>
        <w:t>試料・情報の廃棄の方法</w:t>
      </w:r>
    </w:p>
    <w:p w14:paraId="77A3B0E1" w14:textId="0BB4B70D" w:rsidR="0046203B" w:rsidRPr="00CC35DE" w:rsidRDefault="003E3040" w:rsidP="00A17FA6">
      <w:pPr>
        <w:pStyle w:val="a5"/>
        <w:tabs>
          <w:tab w:val="clear" w:pos="4252"/>
          <w:tab w:val="clear" w:pos="8504"/>
        </w:tabs>
        <w:autoSpaceDE w:val="0"/>
        <w:autoSpaceDN w:val="0"/>
        <w:snapToGrid/>
        <w:rPr>
          <w:rFonts w:asciiTheme="majorEastAsia" w:eastAsiaTheme="majorEastAsia" w:hAnsiTheme="majorEastAsia" w:cs="Helvetica"/>
          <w:strike/>
          <w:color w:val="5B9BD5" w:themeColor="accent1"/>
          <w:szCs w:val="21"/>
        </w:rPr>
      </w:pPr>
      <w:r w:rsidRPr="00CC35DE">
        <w:rPr>
          <w:rFonts w:asciiTheme="majorEastAsia" w:eastAsiaTheme="majorEastAsia" w:hAnsiTheme="majorEastAsia" w:hint="eastAsia"/>
          <w:color w:val="5B9BD5" w:themeColor="accent1"/>
        </w:rPr>
        <w:t xml:space="preserve">　</w:t>
      </w:r>
      <w:r w:rsidR="0046203B" w:rsidRPr="00CC35DE">
        <w:rPr>
          <w:rFonts w:asciiTheme="majorEastAsia" w:eastAsiaTheme="majorEastAsia" w:hAnsiTheme="majorEastAsia" w:cs="Helvetica" w:hint="eastAsia"/>
          <w:color w:val="5B9BD5" w:themeColor="accent1"/>
          <w:szCs w:val="21"/>
        </w:rPr>
        <w:t>研究終了後、同意を得た</w:t>
      </w:r>
      <w:r w:rsidR="00E64613" w:rsidRPr="00CC35DE">
        <w:rPr>
          <w:rFonts w:asciiTheme="majorEastAsia" w:eastAsiaTheme="majorEastAsia" w:hAnsiTheme="majorEastAsia" w:cs="Helvetica" w:hint="eastAsia"/>
          <w:color w:val="5B9BD5" w:themeColor="accent1"/>
          <w:szCs w:val="21"/>
        </w:rPr>
        <w:t>資料（検体試料を含む）は保管し、それ以外の個人情報を含む資料</w:t>
      </w:r>
      <w:r w:rsidR="0046203B" w:rsidRPr="00CC35DE">
        <w:rPr>
          <w:rFonts w:asciiTheme="majorEastAsia" w:eastAsiaTheme="majorEastAsia" w:hAnsiTheme="majorEastAsia" w:cs="Helvetica" w:hint="eastAsia"/>
          <w:color w:val="5B9BD5" w:themeColor="accent1"/>
          <w:szCs w:val="21"/>
        </w:rPr>
        <w:t>は、シュレッダーにより破砕するなどして廃棄する。</w:t>
      </w:r>
      <w:r w:rsidR="00493BE6" w:rsidRPr="00CC35DE">
        <w:rPr>
          <w:rFonts w:asciiTheme="majorEastAsia" w:eastAsiaTheme="majorEastAsia" w:hAnsiTheme="majorEastAsia" w:cs="Helvetica" w:hint="eastAsia"/>
          <w:color w:val="5B9BD5" w:themeColor="accent1"/>
          <w:szCs w:val="21"/>
        </w:rPr>
        <w:t>電子データは、保管期間が経過した後で、削除する。</w:t>
      </w:r>
    </w:p>
    <w:p w14:paraId="5DC5A385" w14:textId="77777777" w:rsidR="007A149C" w:rsidRPr="00F3636C" w:rsidRDefault="007A149C" w:rsidP="00493BE6">
      <w:pPr>
        <w:pStyle w:val="a5"/>
        <w:tabs>
          <w:tab w:val="clear" w:pos="4252"/>
          <w:tab w:val="clear" w:pos="8504"/>
        </w:tabs>
        <w:autoSpaceDE w:val="0"/>
        <w:autoSpaceDN w:val="0"/>
        <w:snapToGrid/>
        <w:rPr>
          <w:rFonts w:asciiTheme="majorEastAsia" w:eastAsiaTheme="majorEastAsia" w:hAnsiTheme="majorEastAsia"/>
          <w:color w:val="FF0000"/>
        </w:rPr>
      </w:pPr>
    </w:p>
    <w:p w14:paraId="021F01DB" w14:textId="77777777" w:rsidR="007A149C" w:rsidRPr="00A17FA6" w:rsidRDefault="007A149C" w:rsidP="00437A4F">
      <w:pPr>
        <w:pStyle w:val="a5"/>
        <w:numPr>
          <w:ilvl w:val="1"/>
          <w:numId w:val="1"/>
        </w:numPr>
        <w:tabs>
          <w:tab w:val="clear" w:pos="4252"/>
          <w:tab w:val="clear" w:pos="8504"/>
        </w:tabs>
        <w:autoSpaceDE w:val="0"/>
        <w:autoSpaceDN w:val="0"/>
        <w:snapToGrid/>
        <w:rPr>
          <w:rFonts w:asciiTheme="majorEastAsia" w:eastAsiaTheme="majorEastAsia" w:hAnsiTheme="majorEastAsia"/>
          <w:color w:val="auto"/>
        </w:rPr>
      </w:pPr>
      <w:r w:rsidRPr="00F3636C">
        <w:rPr>
          <w:rFonts w:asciiTheme="majorEastAsia" w:eastAsiaTheme="majorEastAsia" w:hAnsiTheme="majorEastAsia" w:hint="eastAsia"/>
          <w:color w:val="auto"/>
        </w:rPr>
        <w:t>研究対象者等から同意を受ける時点では特定されない将来の研究のために用いられる可能性と想定される内容</w:t>
      </w:r>
    </w:p>
    <w:p w14:paraId="3579FBB1" w14:textId="1D92310D" w:rsidR="0044562D" w:rsidRPr="00CC35DE" w:rsidRDefault="003E3040" w:rsidP="00A17FA6">
      <w:pPr>
        <w:pStyle w:val="a5"/>
        <w:tabs>
          <w:tab w:val="clear" w:pos="4252"/>
          <w:tab w:val="clear" w:pos="8504"/>
        </w:tabs>
        <w:autoSpaceDE w:val="0"/>
        <w:autoSpaceDN w:val="0"/>
        <w:snapToGrid/>
        <w:rPr>
          <w:rFonts w:asciiTheme="majorEastAsia" w:eastAsiaTheme="majorEastAsia" w:hAnsiTheme="majorEastAsia"/>
          <w:color w:val="5B9BD5" w:themeColor="accent1"/>
        </w:rPr>
      </w:pPr>
      <w:r w:rsidRPr="00CC35DE">
        <w:rPr>
          <w:rFonts w:asciiTheme="majorEastAsia" w:eastAsiaTheme="majorEastAsia" w:hAnsiTheme="majorEastAsia" w:hint="eastAsia"/>
          <w:color w:val="5B9BD5" w:themeColor="accent1"/>
        </w:rPr>
        <w:t xml:space="preserve">　</w:t>
      </w:r>
      <w:r w:rsidR="0044562D" w:rsidRPr="00CC35DE">
        <w:rPr>
          <w:rFonts w:asciiTheme="majorEastAsia" w:eastAsiaTheme="majorEastAsia" w:hAnsiTheme="majorEastAsia" w:hint="eastAsia"/>
          <w:color w:val="5B9BD5" w:themeColor="accent1"/>
        </w:rPr>
        <w:t>本研究で得られた試料・情報を、将来新たに計画・実施される医学系研究に利用する可能性がある。利用する際は、新たな研究計画書を作成又は研究計画書の変更をした上で、事前に倫理委員会に申請して承認を受け、二次利用することについて文書での同意や本人への通知、もしくは情報公開文書の公告とともに拒否機会の保障を行ったうえで使用する。</w:t>
      </w:r>
    </w:p>
    <w:p w14:paraId="2EB9D413" w14:textId="77777777" w:rsidR="007B4917" w:rsidRDefault="007B4917" w:rsidP="00437A4F">
      <w:pPr>
        <w:pStyle w:val="a5"/>
        <w:tabs>
          <w:tab w:val="clear" w:pos="4252"/>
          <w:tab w:val="clear" w:pos="8504"/>
        </w:tabs>
        <w:autoSpaceDE w:val="0"/>
        <w:autoSpaceDN w:val="0"/>
        <w:snapToGrid/>
        <w:rPr>
          <w:rFonts w:asciiTheme="majorEastAsia" w:eastAsiaTheme="majorEastAsia" w:hAnsiTheme="majorEastAsia"/>
          <w:color w:val="FF0000"/>
        </w:rPr>
      </w:pPr>
    </w:p>
    <w:p w14:paraId="3ACA29F8" w14:textId="77777777" w:rsidR="00A17FA6" w:rsidRPr="00A17FA6" w:rsidRDefault="00A17FA6" w:rsidP="00437A4F">
      <w:pPr>
        <w:pStyle w:val="a5"/>
        <w:tabs>
          <w:tab w:val="clear" w:pos="4252"/>
          <w:tab w:val="clear" w:pos="8504"/>
        </w:tabs>
        <w:autoSpaceDE w:val="0"/>
        <w:autoSpaceDN w:val="0"/>
        <w:snapToGrid/>
        <w:rPr>
          <w:rFonts w:asciiTheme="majorEastAsia" w:eastAsiaTheme="majorEastAsia" w:hAnsiTheme="majorEastAsia"/>
          <w:color w:val="FF0000"/>
        </w:rPr>
      </w:pPr>
    </w:p>
    <w:p w14:paraId="3CD2D5AF" w14:textId="77777777" w:rsidR="00BA5025" w:rsidRPr="00A17FA6" w:rsidRDefault="007A149C" w:rsidP="00437A4F">
      <w:pPr>
        <w:pStyle w:val="a5"/>
        <w:numPr>
          <w:ilvl w:val="1"/>
          <w:numId w:val="1"/>
        </w:numPr>
        <w:tabs>
          <w:tab w:val="clear" w:pos="4252"/>
          <w:tab w:val="clear" w:pos="8504"/>
        </w:tabs>
        <w:autoSpaceDE w:val="0"/>
        <w:autoSpaceDN w:val="0"/>
        <w:snapToGrid/>
        <w:rPr>
          <w:rFonts w:asciiTheme="majorEastAsia" w:eastAsiaTheme="majorEastAsia" w:hAnsiTheme="majorEastAsia"/>
          <w:color w:val="auto"/>
        </w:rPr>
      </w:pPr>
      <w:r w:rsidRPr="00A17FA6">
        <w:rPr>
          <w:rFonts w:asciiTheme="majorEastAsia" w:eastAsiaTheme="majorEastAsia" w:hAnsiTheme="majorEastAsia" w:hint="eastAsia"/>
          <w:color w:val="auto"/>
        </w:rPr>
        <w:lastRenderedPageBreak/>
        <w:t>研究対象者等から同意を受ける時点では特定されない他の研究機関に提供する可能性と想定される内容</w:t>
      </w:r>
    </w:p>
    <w:p w14:paraId="3005B6D0" w14:textId="6B582C0A" w:rsidR="0044562D" w:rsidRPr="00A17FA6" w:rsidRDefault="007B4917" w:rsidP="00A17FA6">
      <w:pPr>
        <w:pStyle w:val="a5"/>
        <w:tabs>
          <w:tab w:val="clear" w:pos="4252"/>
          <w:tab w:val="clear" w:pos="8504"/>
        </w:tabs>
        <w:autoSpaceDE w:val="0"/>
        <w:autoSpaceDN w:val="0"/>
        <w:snapToGrid/>
        <w:rPr>
          <w:rFonts w:asciiTheme="majorEastAsia" w:eastAsiaTheme="majorEastAsia" w:hAnsiTheme="majorEastAsia"/>
          <w:color w:val="auto"/>
        </w:rPr>
      </w:pPr>
      <w:r w:rsidRPr="00A17FA6">
        <w:rPr>
          <w:rFonts w:asciiTheme="majorEastAsia" w:eastAsiaTheme="majorEastAsia" w:hAnsiTheme="majorEastAsia" w:hint="eastAsia"/>
          <w:color w:val="auto"/>
        </w:rPr>
        <w:t xml:space="preserve">　</w:t>
      </w:r>
      <w:r w:rsidR="0044562D" w:rsidRPr="00CC35DE">
        <w:rPr>
          <w:rFonts w:asciiTheme="majorEastAsia" w:eastAsiaTheme="majorEastAsia" w:hAnsiTheme="majorEastAsia" w:hint="eastAsia"/>
          <w:color w:val="5B9BD5" w:themeColor="accent1"/>
        </w:rPr>
        <w:t>本研究で得られた試料・情報を、他の研究機関に提供する可能性がある。利用する際は、新たな研究計画書を作成又は研究計画書の変更をした上で、事前に倫理委員会に申請して承認を受け、二次利用することについて文書での同意や本人への通知、もしくは情報公開文書の公告とともに拒否機会の保障を行ったうえで使用する。</w:t>
      </w:r>
    </w:p>
    <w:p w14:paraId="3DFDF1EA" w14:textId="77777777" w:rsidR="0044562D" w:rsidRPr="00A17FA6" w:rsidRDefault="0044562D" w:rsidP="00437A4F">
      <w:pPr>
        <w:pStyle w:val="a5"/>
        <w:tabs>
          <w:tab w:val="clear" w:pos="4252"/>
          <w:tab w:val="clear" w:pos="8504"/>
        </w:tabs>
        <w:autoSpaceDE w:val="0"/>
        <w:autoSpaceDN w:val="0"/>
        <w:snapToGrid/>
        <w:rPr>
          <w:rFonts w:asciiTheme="majorEastAsia" w:eastAsiaTheme="majorEastAsia" w:hAnsiTheme="majorEastAsia"/>
          <w:color w:val="auto"/>
        </w:rPr>
      </w:pPr>
    </w:p>
    <w:p w14:paraId="4361A709" w14:textId="77777777" w:rsidR="00BA5025" w:rsidRPr="00F3636C" w:rsidRDefault="00BA5025" w:rsidP="00437A4F">
      <w:pPr>
        <w:pStyle w:val="a5"/>
        <w:numPr>
          <w:ilvl w:val="0"/>
          <w:numId w:val="1"/>
        </w:numPr>
        <w:tabs>
          <w:tab w:val="clear" w:pos="4252"/>
          <w:tab w:val="clear" w:pos="8504"/>
        </w:tabs>
        <w:autoSpaceDE w:val="0"/>
        <w:autoSpaceDN w:val="0"/>
        <w:snapToGrid/>
        <w:rPr>
          <w:rFonts w:asciiTheme="majorEastAsia" w:eastAsiaTheme="majorEastAsia" w:hAnsiTheme="majorEastAsia"/>
        </w:rPr>
      </w:pPr>
      <w:r w:rsidRPr="00F3636C">
        <w:rPr>
          <w:rFonts w:asciiTheme="majorEastAsia" w:eastAsiaTheme="majorEastAsia" w:hAnsiTheme="majorEastAsia" w:hint="eastAsia"/>
        </w:rPr>
        <w:t>資金源等、関係機関との関係及び利益相反について</w:t>
      </w:r>
    </w:p>
    <w:p w14:paraId="0BC9E567" w14:textId="77777777" w:rsidR="00BA5025" w:rsidRPr="00A17FA6" w:rsidRDefault="003F2214" w:rsidP="00437A4F">
      <w:pPr>
        <w:pStyle w:val="a5"/>
        <w:numPr>
          <w:ilvl w:val="1"/>
          <w:numId w:val="1"/>
        </w:numPr>
        <w:tabs>
          <w:tab w:val="clear" w:pos="4252"/>
          <w:tab w:val="clear" w:pos="8504"/>
        </w:tabs>
        <w:autoSpaceDE w:val="0"/>
        <w:autoSpaceDN w:val="0"/>
        <w:snapToGrid/>
        <w:rPr>
          <w:rFonts w:asciiTheme="majorEastAsia" w:eastAsiaTheme="majorEastAsia" w:hAnsiTheme="majorEastAsia"/>
        </w:rPr>
      </w:pPr>
      <w:r w:rsidRPr="00F3636C">
        <w:rPr>
          <w:rFonts w:asciiTheme="majorEastAsia" w:eastAsiaTheme="majorEastAsia" w:hAnsiTheme="majorEastAsia" w:hint="eastAsia"/>
        </w:rPr>
        <w:t>資金源</w:t>
      </w:r>
    </w:p>
    <w:p w14:paraId="5F828DD3" w14:textId="33C673EE" w:rsidR="003F2214" w:rsidRPr="00CC35DE" w:rsidRDefault="00A17FA6" w:rsidP="00CC35DE">
      <w:pPr>
        <w:autoSpaceDE w:val="0"/>
        <w:autoSpaceDN w:val="0"/>
        <w:snapToGrid w:val="0"/>
        <w:ind w:firstLineChars="100" w:firstLine="252"/>
        <w:rPr>
          <w:rFonts w:asciiTheme="majorEastAsia" w:eastAsiaTheme="majorEastAsia" w:hAnsiTheme="majorEastAsia"/>
          <w:color w:val="5B9BD5" w:themeColor="accent1"/>
          <w:shd w:val="pct15" w:color="auto" w:fill="FFFFFF"/>
        </w:rPr>
      </w:pPr>
      <w:r w:rsidRPr="00CC35DE">
        <w:rPr>
          <w:rFonts w:asciiTheme="majorEastAsia" w:eastAsiaTheme="majorEastAsia" w:hAnsiTheme="majorEastAsia" w:hint="eastAsia"/>
          <w:color w:val="5B9BD5" w:themeColor="accent1"/>
        </w:rPr>
        <w:t>本研究の資金源</w:t>
      </w:r>
      <w:r w:rsidR="003F2214" w:rsidRPr="00CC35DE">
        <w:rPr>
          <w:rFonts w:asciiTheme="majorEastAsia" w:eastAsiaTheme="majorEastAsia" w:hAnsiTheme="majorEastAsia" w:hint="eastAsia"/>
          <w:color w:val="5B9BD5" w:themeColor="accent1"/>
        </w:rPr>
        <w:t>は、</w:t>
      </w:r>
      <w:r w:rsidR="00CC35DE" w:rsidRPr="00CC35DE">
        <w:rPr>
          <w:rFonts w:asciiTheme="majorEastAsia" w:eastAsiaTheme="majorEastAsia" w:hAnsiTheme="majorEastAsia"/>
          <w:color w:val="5B9BD5" w:themeColor="accent1"/>
        </w:rPr>
        <w:t>鹿児島大学</w:t>
      </w:r>
      <w:r w:rsidR="00CC35DE" w:rsidRPr="00CC35DE">
        <w:rPr>
          <w:rFonts w:asciiTheme="majorEastAsia" w:eastAsiaTheme="majorEastAsia" w:hAnsiTheme="majorEastAsia" w:hint="eastAsia"/>
          <w:color w:val="5B9BD5" w:themeColor="accent1"/>
        </w:rPr>
        <w:t>大学院医歯学総合研究科</w:t>
      </w:r>
      <w:r w:rsidR="00CC35DE" w:rsidRPr="00CC35DE">
        <w:rPr>
          <w:rFonts w:asciiTheme="majorEastAsia" w:eastAsiaTheme="majorEastAsia" w:hAnsiTheme="majorEastAsia" w:hint="eastAsia"/>
          <w:color w:val="5B9BD5" w:themeColor="accent1"/>
          <w:szCs w:val="21"/>
        </w:rPr>
        <w:t>○○分野</w:t>
      </w:r>
      <w:r w:rsidR="003F2214" w:rsidRPr="00CC35DE">
        <w:rPr>
          <w:rFonts w:asciiTheme="majorEastAsia" w:eastAsiaTheme="majorEastAsia" w:hAnsiTheme="majorEastAsia" w:hint="eastAsia"/>
          <w:color w:val="5B9BD5" w:themeColor="accent1"/>
        </w:rPr>
        <w:t>の使途特定寄附金で実施する。</w:t>
      </w:r>
      <w:r w:rsidRPr="00CC35DE">
        <w:rPr>
          <w:rFonts w:asciiTheme="majorEastAsia" w:eastAsiaTheme="majorEastAsia" w:hAnsiTheme="majorEastAsia"/>
          <w:color w:val="5B9BD5" w:themeColor="accent1"/>
        </w:rPr>
        <w:t>研究費は、データ収集・管理、統計解析、資料作成および学会発表や論文投稿にかかる費用に充てられる。</w:t>
      </w:r>
    </w:p>
    <w:p w14:paraId="526C1F0A" w14:textId="77777777" w:rsidR="00953E81" w:rsidRPr="00F3636C" w:rsidRDefault="00953E81" w:rsidP="00A17FA6">
      <w:pPr>
        <w:pStyle w:val="a5"/>
        <w:tabs>
          <w:tab w:val="clear" w:pos="4252"/>
          <w:tab w:val="clear" w:pos="8504"/>
        </w:tabs>
        <w:autoSpaceDE w:val="0"/>
        <w:autoSpaceDN w:val="0"/>
        <w:snapToGrid/>
        <w:rPr>
          <w:rFonts w:asciiTheme="majorEastAsia" w:eastAsiaTheme="majorEastAsia" w:hAnsiTheme="majorEastAsia"/>
          <w:shd w:val="pct15" w:color="auto" w:fill="FFFFFF"/>
        </w:rPr>
      </w:pPr>
    </w:p>
    <w:p w14:paraId="26BF5FCD" w14:textId="77777777" w:rsidR="00BA5025" w:rsidRPr="00F3636C" w:rsidRDefault="003F2214" w:rsidP="00437A4F">
      <w:pPr>
        <w:pStyle w:val="a5"/>
        <w:numPr>
          <w:ilvl w:val="1"/>
          <w:numId w:val="1"/>
        </w:numPr>
        <w:tabs>
          <w:tab w:val="clear" w:pos="4252"/>
          <w:tab w:val="clear" w:pos="8504"/>
        </w:tabs>
        <w:autoSpaceDE w:val="0"/>
        <w:autoSpaceDN w:val="0"/>
        <w:snapToGrid/>
        <w:rPr>
          <w:rFonts w:asciiTheme="majorEastAsia" w:eastAsiaTheme="majorEastAsia" w:hAnsiTheme="majorEastAsia"/>
        </w:rPr>
      </w:pPr>
      <w:r w:rsidRPr="00F3636C">
        <w:rPr>
          <w:rFonts w:asciiTheme="majorEastAsia" w:eastAsiaTheme="majorEastAsia" w:hAnsiTheme="majorEastAsia" w:hint="eastAsia"/>
        </w:rPr>
        <w:t>関係機関との関係及び利益相反</w:t>
      </w:r>
    </w:p>
    <w:p w14:paraId="04D5B414" w14:textId="66F7DABF" w:rsidR="00A7396A" w:rsidRPr="00A17FA6" w:rsidRDefault="0042603D" w:rsidP="00A17FA6">
      <w:pPr>
        <w:pStyle w:val="a5"/>
        <w:tabs>
          <w:tab w:val="clear" w:pos="4252"/>
          <w:tab w:val="clear" w:pos="8504"/>
        </w:tabs>
        <w:autoSpaceDE w:val="0"/>
        <w:autoSpaceDN w:val="0"/>
        <w:snapToGrid/>
        <w:rPr>
          <w:rFonts w:asciiTheme="majorEastAsia" w:eastAsiaTheme="majorEastAsia" w:hAnsiTheme="majorEastAsia"/>
          <w:color w:val="FF0000"/>
        </w:rPr>
      </w:pPr>
      <w:r w:rsidRPr="00A17FA6">
        <w:rPr>
          <w:rFonts w:asciiTheme="majorEastAsia" w:eastAsiaTheme="majorEastAsia" w:hAnsiTheme="majorEastAsia" w:hint="eastAsia"/>
        </w:rPr>
        <w:t xml:space="preserve">　</w:t>
      </w:r>
      <w:r w:rsidR="002F7BE3" w:rsidRPr="00791532">
        <w:rPr>
          <w:rFonts w:asciiTheme="majorEastAsia" w:eastAsiaTheme="majorEastAsia" w:hAnsiTheme="majorEastAsia" w:hint="eastAsia"/>
          <w:color w:val="5B9BD5" w:themeColor="accent1"/>
        </w:rPr>
        <w:t>本研究は、上記10.1.</w:t>
      </w:r>
      <w:r w:rsidR="00A7396A" w:rsidRPr="00791532">
        <w:rPr>
          <w:rFonts w:asciiTheme="majorEastAsia" w:eastAsiaTheme="majorEastAsia" w:hAnsiTheme="majorEastAsia" w:hint="eastAsia"/>
          <w:color w:val="5B9BD5" w:themeColor="accent1"/>
        </w:rPr>
        <w:t>の研究費で実施する。本研究に対する企業等からの資金や利便の提供は無いため、本研究において開示すべき利益相反はない。</w:t>
      </w:r>
    </w:p>
    <w:p w14:paraId="553A6D7E" w14:textId="77777777" w:rsidR="00FA729E" w:rsidRPr="00F3636C" w:rsidRDefault="00FA729E" w:rsidP="00437A4F">
      <w:pPr>
        <w:autoSpaceDE w:val="0"/>
        <w:autoSpaceDN w:val="0"/>
        <w:rPr>
          <w:rFonts w:asciiTheme="majorEastAsia" w:eastAsiaTheme="majorEastAsia" w:hAnsiTheme="majorEastAsia"/>
        </w:rPr>
      </w:pPr>
    </w:p>
    <w:p w14:paraId="02D4D1DF" w14:textId="7063D60A" w:rsidR="00CD4F22" w:rsidRPr="00F3636C" w:rsidRDefault="00BA5025" w:rsidP="00CD4F22">
      <w:pPr>
        <w:pStyle w:val="af1"/>
        <w:numPr>
          <w:ilvl w:val="0"/>
          <w:numId w:val="1"/>
        </w:numPr>
        <w:autoSpaceDE w:val="0"/>
        <w:autoSpaceDN w:val="0"/>
        <w:ind w:leftChars="0"/>
        <w:rPr>
          <w:rFonts w:asciiTheme="majorEastAsia" w:eastAsiaTheme="majorEastAsia" w:hAnsiTheme="majorEastAsia"/>
          <w:spacing w:val="8"/>
        </w:rPr>
      </w:pPr>
      <w:r w:rsidRPr="00F3636C">
        <w:rPr>
          <w:rFonts w:asciiTheme="majorEastAsia" w:eastAsiaTheme="majorEastAsia" w:hAnsiTheme="majorEastAsia" w:hint="eastAsia"/>
        </w:rPr>
        <w:t>研究に</w:t>
      </w:r>
      <w:r w:rsidRPr="00F3636C">
        <w:rPr>
          <w:rFonts w:asciiTheme="majorEastAsia" w:eastAsiaTheme="majorEastAsia" w:hAnsiTheme="majorEastAsia" w:hint="eastAsia"/>
          <w:color w:val="auto"/>
        </w:rPr>
        <w:t>参加すること</w:t>
      </w:r>
      <w:r w:rsidR="00754DF0" w:rsidRPr="00F3636C">
        <w:rPr>
          <w:rFonts w:asciiTheme="majorEastAsia" w:eastAsiaTheme="majorEastAsia" w:hAnsiTheme="majorEastAsia" w:hint="eastAsia"/>
          <w:color w:val="auto"/>
        </w:rPr>
        <w:t>で生じる経済的負担及び</w:t>
      </w:r>
      <w:r w:rsidRPr="00F3636C">
        <w:rPr>
          <w:rFonts w:asciiTheme="majorEastAsia" w:eastAsiaTheme="majorEastAsia" w:hAnsiTheme="majorEastAsia" w:hint="eastAsia"/>
          <w:color w:val="auto"/>
        </w:rPr>
        <w:t>研</w:t>
      </w:r>
      <w:r w:rsidRPr="00F3636C">
        <w:rPr>
          <w:rFonts w:asciiTheme="majorEastAsia" w:eastAsiaTheme="majorEastAsia" w:hAnsiTheme="majorEastAsia" w:hint="eastAsia"/>
        </w:rPr>
        <w:t>究協力費の有無</w:t>
      </w:r>
    </w:p>
    <w:p w14:paraId="14FB36BE" w14:textId="1BB894B8" w:rsidR="003E0009" w:rsidRPr="00791532" w:rsidRDefault="00A17FA6" w:rsidP="00791532">
      <w:pPr>
        <w:pStyle w:val="af2"/>
        <w:ind w:firstLineChars="100" w:firstLine="252"/>
        <w:rPr>
          <w:rFonts w:asciiTheme="majorEastAsia" w:eastAsiaTheme="majorEastAsia" w:hAnsiTheme="majorEastAsia"/>
          <w:color w:val="5B9BD5" w:themeColor="accent1"/>
          <w:spacing w:val="8"/>
        </w:rPr>
      </w:pPr>
      <w:r w:rsidRPr="00791532">
        <w:rPr>
          <w:rFonts w:ascii="ＭＳ ゴシック" w:eastAsia="ＭＳ ゴシック" w:hAnsi="ＭＳ ゴシック" w:hint="eastAsia"/>
          <w:color w:val="5B9BD5" w:themeColor="accent1"/>
        </w:rPr>
        <w:t>本研究は後ろ向き症例対照研究であり、対象者に対する直接的な介入や追加の検査を伴わないため、研究参加に伴う経済的負担は発生しない。</w:t>
      </w:r>
      <w:r w:rsidRPr="00791532">
        <w:rPr>
          <w:rFonts w:asciiTheme="majorEastAsia" w:eastAsiaTheme="majorEastAsia" w:hAnsiTheme="majorEastAsia" w:hint="eastAsia"/>
          <w:color w:val="5B9BD5" w:themeColor="accent1"/>
          <w:spacing w:val="8"/>
        </w:rPr>
        <w:t>また、研究協力費は</w:t>
      </w:r>
      <w:r w:rsidR="00791532" w:rsidRPr="00791532">
        <w:rPr>
          <w:rFonts w:asciiTheme="majorEastAsia" w:eastAsiaTheme="majorEastAsia" w:hAnsiTheme="majorEastAsia" w:hint="eastAsia"/>
          <w:color w:val="5B9BD5" w:themeColor="accent1"/>
          <w:spacing w:val="8"/>
        </w:rPr>
        <w:t>、</w:t>
      </w:r>
      <w:r w:rsidRPr="00791532">
        <w:rPr>
          <w:rFonts w:asciiTheme="majorEastAsia" w:eastAsiaTheme="majorEastAsia" w:hAnsiTheme="majorEastAsia" w:hint="eastAsia"/>
          <w:color w:val="5B9BD5" w:themeColor="accent1"/>
          <w:spacing w:val="8"/>
        </w:rPr>
        <w:t>支給しない。</w:t>
      </w:r>
    </w:p>
    <w:p w14:paraId="28F8DC42" w14:textId="77777777" w:rsidR="003E0009" w:rsidRPr="00F3636C" w:rsidRDefault="003E0009" w:rsidP="00437A4F">
      <w:pPr>
        <w:autoSpaceDE w:val="0"/>
        <w:autoSpaceDN w:val="0"/>
        <w:rPr>
          <w:rFonts w:asciiTheme="majorEastAsia" w:eastAsiaTheme="majorEastAsia" w:hAnsiTheme="majorEastAsia"/>
          <w:color w:val="FF0000"/>
        </w:rPr>
      </w:pPr>
    </w:p>
    <w:p w14:paraId="62EF76ED" w14:textId="77777777" w:rsidR="00BA5025" w:rsidRPr="00F3636C" w:rsidRDefault="00BA5025" w:rsidP="00437A4F">
      <w:pPr>
        <w:pStyle w:val="af1"/>
        <w:numPr>
          <w:ilvl w:val="0"/>
          <w:numId w:val="1"/>
        </w:numPr>
        <w:autoSpaceDE w:val="0"/>
        <w:autoSpaceDN w:val="0"/>
        <w:ind w:leftChars="0"/>
        <w:rPr>
          <w:rFonts w:asciiTheme="majorEastAsia" w:eastAsiaTheme="majorEastAsia" w:hAnsiTheme="majorEastAsia"/>
          <w:color w:val="auto"/>
        </w:rPr>
      </w:pPr>
      <w:r w:rsidRPr="00F3636C">
        <w:rPr>
          <w:rFonts w:asciiTheme="majorEastAsia" w:eastAsiaTheme="majorEastAsia" w:hAnsiTheme="majorEastAsia" w:hint="eastAsia"/>
          <w:color w:val="auto"/>
        </w:rPr>
        <w:t>モニタリング及び監査の実施体制及び実施手順</w:t>
      </w:r>
    </w:p>
    <w:p w14:paraId="11F0FD2C" w14:textId="58894598" w:rsidR="00BA5025" w:rsidRPr="00791532" w:rsidRDefault="00036417" w:rsidP="00FC1845">
      <w:pPr>
        <w:autoSpaceDE w:val="0"/>
        <w:autoSpaceDN w:val="0"/>
        <w:rPr>
          <w:rFonts w:asciiTheme="majorEastAsia" w:eastAsiaTheme="majorEastAsia" w:hAnsiTheme="majorEastAsia"/>
          <w:color w:val="auto"/>
        </w:rPr>
      </w:pPr>
      <w:r w:rsidRPr="00791532">
        <w:rPr>
          <w:rFonts w:asciiTheme="majorEastAsia" w:eastAsiaTheme="majorEastAsia" w:hAnsiTheme="majorEastAsia" w:hint="eastAsia"/>
          <w:color w:val="auto"/>
        </w:rPr>
        <w:t xml:space="preserve">　</w:t>
      </w:r>
      <w:r w:rsidR="00BA5025" w:rsidRPr="00791532">
        <w:rPr>
          <w:rFonts w:asciiTheme="majorEastAsia" w:eastAsiaTheme="majorEastAsia" w:hAnsiTheme="majorEastAsia" w:hint="eastAsia"/>
          <w:color w:val="5B9BD5" w:themeColor="accent1"/>
        </w:rPr>
        <w:t>本研究は、診療録を利用した後ろ向き研究であるため、モニタリング、監査ともに実施しない。</w:t>
      </w:r>
    </w:p>
    <w:p w14:paraId="70CEE363" w14:textId="77777777" w:rsidR="007020FF" w:rsidRPr="00F3636C" w:rsidRDefault="007020FF" w:rsidP="00437A4F">
      <w:pPr>
        <w:autoSpaceDE w:val="0"/>
        <w:autoSpaceDN w:val="0"/>
        <w:rPr>
          <w:rFonts w:asciiTheme="majorEastAsia" w:eastAsiaTheme="majorEastAsia" w:hAnsiTheme="majorEastAsia"/>
        </w:rPr>
      </w:pPr>
    </w:p>
    <w:p w14:paraId="116A659B" w14:textId="77777777" w:rsidR="00BA5025" w:rsidRPr="00F3636C" w:rsidRDefault="00967B59" w:rsidP="00437A4F">
      <w:pPr>
        <w:pStyle w:val="af1"/>
        <w:numPr>
          <w:ilvl w:val="0"/>
          <w:numId w:val="1"/>
        </w:numPr>
        <w:autoSpaceDE w:val="0"/>
        <w:autoSpaceDN w:val="0"/>
        <w:ind w:leftChars="0"/>
        <w:rPr>
          <w:rFonts w:asciiTheme="majorEastAsia" w:eastAsiaTheme="majorEastAsia" w:hAnsiTheme="majorEastAsia"/>
          <w:color w:val="auto"/>
        </w:rPr>
      </w:pPr>
      <w:r w:rsidRPr="00F3636C">
        <w:rPr>
          <w:rFonts w:asciiTheme="majorEastAsia" w:eastAsiaTheme="majorEastAsia" w:hAnsiTheme="majorEastAsia"/>
          <w:color w:val="auto"/>
        </w:rPr>
        <w:t>インフォームド・コンセントを受ける手続き等</w:t>
      </w:r>
    </w:p>
    <w:p w14:paraId="39C8B21E" w14:textId="77777777" w:rsidR="00640CBA" w:rsidRPr="00F3636C" w:rsidRDefault="00B54D57" w:rsidP="00437A4F">
      <w:pPr>
        <w:pStyle w:val="af1"/>
        <w:numPr>
          <w:ilvl w:val="1"/>
          <w:numId w:val="1"/>
        </w:numPr>
        <w:autoSpaceDE w:val="0"/>
        <w:autoSpaceDN w:val="0"/>
        <w:ind w:leftChars="0"/>
        <w:rPr>
          <w:rFonts w:asciiTheme="majorEastAsia" w:eastAsiaTheme="majorEastAsia" w:hAnsiTheme="majorEastAsia"/>
          <w:color w:val="2E74B5" w:themeColor="accent1" w:themeShade="BF"/>
        </w:rPr>
      </w:pPr>
      <w:r w:rsidRPr="00F3636C">
        <w:rPr>
          <w:rFonts w:asciiTheme="majorEastAsia" w:eastAsiaTheme="majorEastAsia" w:hAnsiTheme="majorEastAsia" w:hint="eastAsia"/>
          <w:color w:val="auto"/>
        </w:rPr>
        <w:t>インフォームド・コンセントについて</w:t>
      </w:r>
    </w:p>
    <w:p w14:paraId="5CF3CDC7" w14:textId="5EADECD6" w:rsidR="00BA5025" w:rsidRPr="00791532" w:rsidRDefault="00F3636C" w:rsidP="00791532">
      <w:pPr>
        <w:pStyle w:val="af2"/>
        <w:rPr>
          <w:rFonts w:asciiTheme="majorEastAsia" w:eastAsiaTheme="majorEastAsia" w:hAnsiTheme="majorEastAsia"/>
          <w:color w:val="000000" w:themeColor="text1"/>
        </w:rPr>
      </w:pPr>
      <w:r w:rsidRPr="00F3636C">
        <w:rPr>
          <w:rFonts w:asciiTheme="majorEastAsia" w:eastAsiaTheme="majorEastAsia" w:hAnsiTheme="majorEastAsia" w:hint="eastAsia"/>
        </w:rPr>
        <w:t xml:space="preserve">　</w:t>
      </w:r>
      <w:r w:rsidR="00BA5025" w:rsidRPr="00791532">
        <w:rPr>
          <w:rFonts w:asciiTheme="majorEastAsia" w:eastAsiaTheme="majorEastAsia" w:hAnsiTheme="majorEastAsia" w:hint="eastAsia"/>
          <w:color w:val="5B9BD5" w:themeColor="accent1"/>
        </w:rPr>
        <w:t>本研究は、患者個人への同意取得はしないが、鹿児島大学病院ホームページ上に本研究の実施を公開し、研究対象者が研究の対象になることを拒否できる機会を保障する。</w:t>
      </w:r>
    </w:p>
    <w:p w14:paraId="0AD9B094" w14:textId="77777777" w:rsidR="006B4106" w:rsidRPr="00F3636C" w:rsidRDefault="006B4106" w:rsidP="00437A4F">
      <w:pPr>
        <w:autoSpaceDE w:val="0"/>
        <w:autoSpaceDN w:val="0"/>
        <w:ind w:left="504" w:hangingChars="200" w:hanging="504"/>
        <w:rPr>
          <w:rFonts w:asciiTheme="majorEastAsia" w:eastAsiaTheme="majorEastAsia" w:hAnsiTheme="majorEastAsia"/>
          <w:color w:val="auto"/>
        </w:rPr>
      </w:pPr>
    </w:p>
    <w:p w14:paraId="3D3E0B3F" w14:textId="77777777" w:rsidR="00BA5025" w:rsidRDefault="00BA5025" w:rsidP="00437A4F">
      <w:pPr>
        <w:pStyle w:val="af1"/>
        <w:numPr>
          <w:ilvl w:val="1"/>
          <w:numId w:val="1"/>
        </w:numPr>
        <w:autoSpaceDE w:val="0"/>
        <w:autoSpaceDN w:val="0"/>
        <w:ind w:leftChars="0"/>
        <w:rPr>
          <w:rFonts w:asciiTheme="majorEastAsia" w:eastAsiaTheme="majorEastAsia" w:hAnsiTheme="majorEastAsia"/>
          <w:color w:val="auto"/>
        </w:rPr>
      </w:pPr>
      <w:r w:rsidRPr="00F3636C">
        <w:rPr>
          <w:rFonts w:asciiTheme="majorEastAsia" w:eastAsiaTheme="majorEastAsia" w:hAnsiTheme="majorEastAsia" w:hint="eastAsia"/>
          <w:color w:val="auto"/>
        </w:rPr>
        <w:t>代諾者</w:t>
      </w:r>
      <w:r w:rsidR="00D23990" w:rsidRPr="00F3636C">
        <w:rPr>
          <w:rFonts w:asciiTheme="majorEastAsia" w:eastAsiaTheme="majorEastAsia" w:hAnsiTheme="majorEastAsia" w:hint="eastAsia"/>
          <w:color w:val="auto"/>
        </w:rPr>
        <w:t>等</w:t>
      </w:r>
      <w:r w:rsidRPr="00F3636C">
        <w:rPr>
          <w:rFonts w:asciiTheme="majorEastAsia" w:eastAsiaTheme="majorEastAsia" w:hAnsiTheme="majorEastAsia" w:hint="eastAsia"/>
          <w:color w:val="auto"/>
        </w:rPr>
        <w:t>か</w:t>
      </w:r>
      <w:r w:rsidR="00D23990" w:rsidRPr="00F3636C">
        <w:rPr>
          <w:rFonts w:asciiTheme="majorEastAsia" w:eastAsiaTheme="majorEastAsia" w:hAnsiTheme="majorEastAsia" w:hint="eastAsia"/>
          <w:color w:val="auto"/>
        </w:rPr>
        <w:t>らインフォームド・コンセントを受ける</w:t>
      </w:r>
      <w:r w:rsidRPr="00F3636C">
        <w:rPr>
          <w:rFonts w:asciiTheme="majorEastAsia" w:eastAsiaTheme="majorEastAsia" w:hAnsiTheme="majorEastAsia" w:hint="eastAsia"/>
          <w:color w:val="auto"/>
        </w:rPr>
        <w:t>場合</w:t>
      </w:r>
      <w:r w:rsidR="00D23990" w:rsidRPr="00F3636C">
        <w:rPr>
          <w:rFonts w:asciiTheme="majorEastAsia" w:eastAsiaTheme="majorEastAsia" w:hAnsiTheme="majorEastAsia" w:hint="eastAsia"/>
          <w:color w:val="auto"/>
        </w:rPr>
        <w:t>、その選定方針</w:t>
      </w:r>
      <w:r w:rsidR="00967B59" w:rsidRPr="00F3636C">
        <w:rPr>
          <w:rFonts w:asciiTheme="majorEastAsia" w:eastAsiaTheme="majorEastAsia" w:hAnsiTheme="majorEastAsia" w:hint="eastAsia"/>
          <w:color w:val="auto"/>
        </w:rPr>
        <w:t>及び説明</w:t>
      </w:r>
      <w:r w:rsidR="00640CBA" w:rsidRPr="00F3636C">
        <w:rPr>
          <w:rFonts w:asciiTheme="majorEastAsia" w:eastAsiaTheme="majorEastAsia" w:hAnsiTheme="majorEastAsia" w:hint="eastAsia"/>
          <w:color w:val="auto"/>
        </w:rPr>
        <w:t xml:space="preserve">　　</w:t>
      </w:r>
      <w:r w:rsidR="00967B59" w:rsidRPr="00F3636C">
        <w:rPr>
          <w:rFonts w:asciiTheme="majorEastAsia" w:eastAsiaTheme="majorEastAsia" w:hAnsiTheme="majorEastAsia" w:hint="eastAsia"/>
          <w:color w:val="auto"/>
        </w:rPr>
        <w:t>事項</w:t>
      </w:r>
    </w:p>
    <w:p w14:paraId="457FCF13" w14:textId="1BA68317" w:rsidR="0078564A" w:rsidRPr="00791532" w:rsidRDefault="00791532" w:rsidP="00791532">
      <w:pPr>
        <w:pStyle w:val="af2"/>
        <w:ind w:firstLineChars="100" w:firstLine="252"/>
        <w:rPr>
          <w:rFonts w:ascii="ＭＳ ゴシック" w:eastAsia="ＭＳ ゴシック" w:hAnsi="ＭＳ ゴシック"/>
          <w:color w:val="5B9BD5" w:themeColor="accent1"/>
        </w:rPr>
      </w:pPr>
      <w:r w:rsidRPr="00791532">
        <w:rPr>
          <w:rFonts w:ascii="ＭＳ ゴシック" w:eastAsia="ＭＳ ゴシック" w:hAnsi="ＭＳ ゴシック" w:hint="eastAsia"/>
          <w:color w:val="5B9BD5" w:themeColor="accent1"/>
        </w:rPr>
        <w:t>本研究は後ろ向き症例対照研究であり、原則として対象者本人からの同意取得は行わず、オプトアウト方式にて研究を実施する。</w:t>
      </w:r>
    </w:p>
    <w:p w14:paraId="5966BE00" w14:textId="77777777" w:rsidR="005F65FD" w:rsidRPr="0025167A" w:rsidRDefault="005F65FD" w:rsidP="0025167A">
      <w:pPr>
        <w:autoSpaceDE w:val="0"/>
        <w:autoSpaceDN w:val="0"/>
        <w:rPr>
          <w:rFonts w:asciiTheme="majorEastAsia" w:eastAsiaTheme="majorEastAsia" w:hAnsiTheme="majorEastAsia"/>
          <w:color w:val="auto"/>
        </w:rPr>
      </w:pPr>
    </w:p>
    <w:p w14:paraId="5593F079" w14:textId="530B4C78" w:rsidR="00546433" w:rsidRDefault="00546433" w:rsidP="00437A4F">
      <w:pPr>
        <w:pStyle w:val="af1"/>
        <w:numPr>
          <w:ilvl w:val="1"/>
          <w:numId w:val="1"/>
        </w:numPr>
        <w:autoSpaceDE w:val="0"/>
        <w:autoSpaceDN w:val="0"/>
        <w:ind w:leftChars="0"/>
        <w:rPr>
          <w:rFonts w:asciiTheme="majorEastAsia" w:eastAsiaTheme="majorEastAsia" w:hAnsiTheme="majorEastAsia"/>
          <w:color w:val="auto"/>
        </w:rPr>
      </w:pPr>
      <w:r w:rsidRPr="00F3636C">
        <w:rPr>
          <w:rFonts w:asciiTheme="majorEastAsia" w:eastAsiaTheme="majorEastAsia" w:hAnsiTheme="majorEastAsia"/>
          <w:color w:val="auto"/>
        </w:rPr>
        <w:t>未成年者及びインフォームド</w:t>
      </w:r>
      <w:r w:rsidR="00A81482" w:rsidRPr="00F3636C">
        <w:rPr>
          <w:rFonts w:asciiTheme="majorEastAsia" w:eastAsiaTheme="majorEastAsia" w:hAnsiTheme="majorEastAsia"/>
          <w:color w:val="auto"/>
        </w:rPr>
        <w:t>・コンセントを与える能力を欠く成年者を研究対象者とする</w:t>
      </w:r>
      <w:r w:rsidR="005F65FD" w:rsidRPr="00F3636C">
        <w:rPr>
          <w:rFonts w:asciiTheme="majorEastAsia" w:eastAsiaTheme="majorEastAsia" w:hAnsiTheme="majorEastAsia"/>
          <w:color w:val="auto"/>
        </w:rPr>
        <w:t>場合、その</w:t>
      </w:r>
      <w:r w:rsidRPr="00F3636C">
        <w:rPr>
          <w:rFonts w:asciiTheme="majorEastAsia" w:eastAsiaTheme="majorEastAsia" w:hAnsiTheme="majorEastAsia"/>
          <w:color w:val="auto"/>
        </w:rPr>
        <w:t>理由</w:t>
      </w:r>
    </w:p>
    <w:p w14:paraId="082AA53C" w14:textId="155F4B4B" w:rsidR="00A349B3" w:rsidRPr="00F3636C" w:rsidRDefault="0025167A" w:rsidP="00791532">
      <w:pPr>
        <w:autoSpaceDE w:val="0"/>
        <w:autoSpaceDN w:val="0"/>
        <w:rPr>
          <w:rFonts w:asciiTheme="majorEastAsia" w:eastAsiaTheme="majorEastAsia" w:hAnsiTheme="majorEastAsia"/>
          <w:color w:val="000000" w:themeColor="text1"/>
          <w:shd w:val="pct15" w:color="auto" w:fill="FFFFFF"/>
        </w:rPr>
      </w:pPr>
      <w:r>
        <w:rPr>
          <w:rFonts w:asciiTheme="majorEastAsia" w:eastAsiaTheme="majorEastAsia" w:hAnsiTheme="majorEastAsia" w:hint="eastAsia"/>
          <w:color w:val="auto"/>
        </w:rPr>
        <w:t xml:space="preserve">　</w:t>
      </w:r>
      <w:r w:rsidR="00791532" w:rsidRPr="00791532">
        <w:rPr>
          <w:rFonts w:asciiTheme="majorEastAsia" w:eastAsiaTheme="majorEastAsia" w:hAnsiTheme="majorEastAsia" w:hint="eastAsia"/>
          <w:color w:val="5B9BD5" w:themeColor="accent1"/>
        </w:rPr>
        <w:t>本研究では、未成年者およびインフォームド・コンセントを与える能力を欠く成年者を研究対象に含める予定はなく、対象者は原則として自己判断能力を有する成人とする。</w:t>
      </w:r>
    </w:p>
    <w:p w14:paraId="08A9DB6A" w14:textId="77777777" w:rsidR="00A3564A" w:rsidRDefault="00A3564A" w:rsidP="00437A4F">
      <w:pPr>
        <w:autoSpaceDE w:val="0"/>
        <w:autoSpaceDN w:val="0"/>
        <w:rPr>
          <w:rFonts w:asciiTheme="majorEastAsia" w:eastAsiaTheme="majorEastAsia" w:hAnsiTheme="majorEastAsia"/>
          <w:color w:val="auto"/>
        </w:rPr>
      </w:pPr>
    </w:p>
    <w:p w14:paraId="0037692F" w14:textId="77777777" w:rsidR="00791532" w:rsidRPr="00F3636C" w:rsidRDefault="00791532" w:rsidP="00437A4F">
      <w:pPr>
        <w:autoSpaceDE w:val="0"/>
        <w:autoSpaceDN w:val="0"/>
        <w:rPr>
          <w:rFonts w:asciiTheme="majorEastAsia" w:eastAsiaTheme="majorEastAsia" w:hAnsiTheme="majorEastAsia"/>
          <w:color w:val="auto"/>
        </w:rPr>
      </w:pPr>
    </w:p>
    <w:p w14:paraId="77531FCF" w14:textId="77777777" w:rsidR="00BA5025" w:rsidRPr="00F3636C" w:rsidRDefault="00967B59" w:rsidP="00437A4F">
      <w:pPr>
        <w:pStyle w:val="af1"/>
        <w:numPr>
          <w:ilvl w:val="1"/>
          <w:numId w:val="1"/>
        </w:numPr>
        <w:autoSpaceDE w:val="0"/>
        <w:autoSpaceDN w:val="0"/>
        <w:ind w:leftChars="0"/>
        <w:rPr>
          <w:rFonts w:asciiTheme="majorEastAsia" w:eastAsiaTheme="majorEastAsia" w:hAnsiTheme="majorEastAsia"/>
          <w:color w:val="auto"/>
        </w:rPr>
      </w:pPr>
      <w:r w:rsidRPr="00F3636C">
        <w:rPr>
          <w:rFonts w:asciiTheme="majorEastAsia" w:eastAsiaTheme="majorEastAsia" w:hAnsiTheme="majorEastAsia" w:hint="eastAsia"/>
          <w:color w:val="auto"/>
        </w:rPr>
        <w:lastRenderedPageBreak/>
        <w:t>インフォームド・アセント</w:t>
      </w:r>
      <w:r w:rsidR="00B670A9" w:rsidRPr="00F3636C">
        <w:rPr>
          <w:rFonts w:asciiTheme="majorEastAsia" w:eastAsiaTheme="majorEastAsia" w:hAnsiTheme="majorEastAsia" w:hint="eastAsia"/>
          <w:color w:val="auto"/>
        </w:rPr>
        <w:t>を得る場合、その</w:t>
      </w:r>
      <w:r w:rsidR="00BA5025" w:rsidRPr="00F3636C">
        <w:rPr>
          <w:rFonts w:asciiTheme="majorEastAsia" w:eastAsiaTheme="majorEastAsia" w:hAnsiTheme="majorEastAsia" w:hint="eastAsia"/>
          <w:color w:val="auto"/>
        </w:rPr>
        <w:t>説明事項</w:t>
      </w:r>
      <w:r w:rsidRPr="00F3636C">
        <w:rPr>
          <w:rFonts w:asciiTheme="majorEastAsia" w:eastAsiaTheme="majorEastAsia" w:hAnsiTheme="majorEastAsia" w:hint="eastAsia"/>
          <w:color w:val="auto"/>
        </w:rPr>
        <w:t>及び</w:t>
      </w:r>
      <w:r w:rsidR="00BA5025" w:rsidRPr="00F3636C">
        <w:rPr>
          <w:rFonts w:asciiTheme="majorEastAsia" w:eastAsiaTheme="majorEastAsia" w:hAnsiTheme="majorEastAsia" w:hint="eastAsia"/>
          <w:color w:val="auto"/>
        </w:rPr>
        <w:t>説明方法</w:t>
      </w:r>
    </w:p>
    <w:p w14:paraId="4FC39164" w14:textId="3F7D9C08" w:rsidR="00B26E38" w:rsidRPr="00791532" w:rsidRDefault="00B26E38" w:rsidP="00791532">
      <w:pPr>
        <w:autoSpaceDE w:val="0"/>
        <w:autoSpaceDN w:val="0"/>
        <w:ind w:firstLineChars="100" w:firstLine="252"/>
        <w:rPr>
          <w:rFonts w:asciiTheme="majorEastAsia" w:eastAsiaTheme="majorEastAsia" w:hAnsiTheme="majorEastAsia"/>
          <w:color w:val="5B9BD5" w:themeColor="accent1"/>
        </w:rPr>
      </w:pPr>
      <w:r w:rsidRPr="00791532">
        <w:rPr>
          <w:rFonts w:asciiTheme="majorEastAsia" w:eastAsiaTheme="majorEastAsia" w:hAnsiTheme="majorEastAsia" w:hint="eastAsia"/>
          <w:color w:val="5B9BD5" w:themeColor="accent1"/>
        </w:rPr>
        <w:t>インフォームド・アセントを得ることはない為、該当しない。</w:t>
      </w:r>
    </w:p>
    <w:p w14:paraId="3374185A" w14:textId="77777777" w:rsidR="00FA729E" w:rsidRPr="00F3636C" w:rsidRDefault="00FA729E" w:rsidP="00437A4F">
      <w:pPr>
        <w:autoSpaceDE w:val="0"/>
        <w:autoSpaceDN w:val="0"/>
        <w:rPr>
          <w:rFonts w:asciiTheme="majorEastAsia" w:eastAsiaTheme="majorEastAsia" w:hAnsiTheme="majorEastAsia"/>
          <w:color w:val="auto"/>
        </w:rPr>
      </w:pPr>
    </w:p>
    <w:p w14:paraId="07D71668" w14:textId="77777777" w:rsidR="00BA5025" w:rsidRDefault="00BA5025" w:rsidP="00437A4F">
      <w:pPr>
        <w:pStyle w:val="af1"/>
        <w:numPr>
          <w:ilvl w:val="0"/>
          <w:numId w:val="1"/>
        </w:numPr>
        <w:autoSpaceDE w:val="0"/>
        <w:autoSpaceDN w:val="0"/>
        <w:ind w:leftChars="0"/>
        <w:rPr>
          <w:rFonts w:asciiTheme="majorEastAsia" w:eastAsiaTheme="majorEastAsia" w:hAnsiTheme="majorEastAsia"/>
          <w:color w:val="auto"/>
        </w:rPr>
      </w:pPr>
      <w:r w:rsidRPr="00F3636C">
        <w:rPr>
          <w:rFonts w:asciiTheme="majorEastAsia" w:eastAsiaTheme="majorEastAsia" w:hAnsiTheme="majorEastAsia" w:hint="eastAsia"/>
          <w:color w:val="auto"/>
        </w:rPr>
        <w:t>個人情報の取り扱いについて</w:t>
      </w:r>
    </w:p>
    <w:p w14:paraId="30DE2349" w14:textId="61375019" w:rsidR="00AD762E" w:rsidRPr="00791532" w:rsidRDefault="0025167A" w:rsidP="00AD762E">
      <w:pPr>
        <w:autoSpaceDE w:val="0"/>
        <w:autoSpaceDN w:val="0"/>
        <w:rPr>
          <w:rFonts w:asciiTheme="majorEastAsia" w:eastAsiaTheme="majorEastAsia" w:hAnsiTheme="majorEastAsia"/>
        </w:rPr>
      </w:pPr>
      <w:r>
        <w:rPr>
          <w:rFonts w:asciiTheme="majorEastAsia" w:eastAsiaTheme="majorEastAsia" w:hAnsiTheme="majorEastAsia" w:hint="eastAsia"/>
          <w:color w:val="auto"/>
        </w:rPr>
        <w:t xml:space="preserve">　</w:t>
      </w:r>
      <w:r w:rsidR="00FE7EEE" w:rsidRPr="00791532">
        <w:rPr>
          <w:rFonts w:asciiTheme="majorEastAsia" w:eastAsiaTheme="majorEastAsia" w:hAnsiTheme="majorEastAsia" w:hint="eastAsia"/>
          <w:color w:val="5B9BD5" w:themeColor="accent1"/>
        </w:rPr>
        <w:t>本研究で得られた個人情報</w:t>
      </w:r>
      <w:r w:rsidR="00FD1B06" w:rsidRPr="00791532">
        <w:rPr>
          <w:rFonts w:asciiTheme="majorEastAsia" w:eastAsiaTheme="majorEastAsia" w:hAnsiTheme="majorEastAsia" w:hint="eastAsia"/>
          <w:color w:val="5B9BD5" w:themeColor="accent1"/>
        </w:rPr>
        <w:t>について</w:t>
      </w:r>
      <w:r w:rsidR="00FE7EEE" w:rsidRPr="00791532">
        <w:rPr>
          <w:rFonts w:asciiTheme="majorEastAsia" w:eastAsiaTheme="majorEastAsia" w:hAnsiTheme="majorEastAsia" w:hint="eastAsia"/>
          <w:color w:val="5B9BD5" w:themeColor="accent1"/>
        </w:rPr>
        <w:t>、</w:t>
      </w:r>
      <w:r w:rsidR="00FD1B06" w:rsidRPr="00791532">
        <w:rPr>
          <w:rFonts w:asciiTheme="majorEastAsia" w:eastAsiaTheme="majorEastAsia" w:hAnsiTheme="majorEastAsia" w:hint="eastAsia"/>
          <w:color w:val="5B9BD5" w:themeColor="accent1"/>
        </w:rPr>
        <w:t>氏名</w:t>
      </w:r>
      <w:r w:rsidR="00FE7EEE" w:rsidRPr="00791532">
        <w:rPr>
          <w:rFonts w:asciiTheme="majorEastAsia" w:eastAsiaTheme="majorEastAsia" w:hAnsiTheme="majorEastAsia" w:hint="eastAsia"/>
          <w:color w:val="5B9BD5" w:themeColor="accent1"/>
        </w:rPr>
        <w:t>・生年月日などの直接個人を特定できる情報は</w:t>
      </w:r>
      <w:r w:rsidR="00FD1B06" w:rsidRPr="00791532">
        <w:rPr>
          <w:rFonts w:asciiTheme="majorEastAsia" w:eastAsiaTheme="majorEastAsia" w:hAnsiTheme="majorEastAsia" w:hint="eastAsia"/>
          <w:color w:val="5B9BD5" w:themeColor="accent1"/>
        </w:rPr>
        <w:t>、</w:t>
      </w:r>
      <w:r w:rsidR="00FE7EEE" w:rsidRPr="00791532">
        <w:rPr>
          <w:rFonts w:asciiTheme="majorEastAsia" w:eastAsiaTheme="majorEastAsia" w:hAnsiTheme="majorEastAsia" w:hint="eastAsia"/>
          <w:color w:val="5B9BD5" w:themeColor="accent1"/>
        </w:rPr>
        <w:t>データを収集した時点で、特定の</w:t>
      </w:r>
      <w:r w:rsidR="00240A4A" w:rsidRPr="00791532">
        <w:rPr>
          <w:rFonts w:asciiTheme="majorEastAsia" w:eastAsiaTheme="majorEastAsia" w:hAnsiTheme="majorEastAsia" w:hint="eastAsia"/>
          <w:color w:val="5B9BD5" w:themeColor="accent1"/>
        </w:rPr>
        <w:t>個人</w:t>
      </w:r>
      <w:r w:rsidR="00FE7EEE" w:rsidRPr="00791532">
        <w:rPr>
          <w:rFonts w:asciiTheme="majorEastAsia" w:eastAsiaTheme="majorEastAsia" w:hAnsiTheme="majorEastAsia" w:hint="eastAsia"/>
          <w:color w:val="5B9BD5" w:themeColor="accent1"/>
        </w:rPr>
        <w:t>を識別することができないよう</w:t>
      </w:r>
      <w:r w:rsidR="00240A4A" w:rsidRPr="00791532">
        <w:rPr>
          <w:rFonts w:asciiTheme="majorEastAsia" w:eastAsiaTheme="majorEastAsia" w:hAnsiTheme="majorEastAsia" w:hint="eastAsia"/>
          <w:color w:val="5B9BD5" w:themeColor="accent1"/>
        </w:rPr>
        <w:t>加工</w:t>
      </w:r>
      <w:r w:rsidR="00FE7EEE" w:rsidRPr="00791532">
        <w:rPr>
          <w:rFonts w:asciiTheme="majorEastAsia" w:eastAsiaTheme="majorEastAsia" w:hAnsiTheme="majorEastAsia" w:hint="eastAsia"/>
          <w:color w:val="5B9BD5" w:themeColor="accent1"/>
        </w:rPr>
        <w:t>して研究用IDを設定する。研究用IDを設定する際に対応表を作成し、研究責任者および研究分担者が対応表を含めた情報について、</w:t>
      </w:r>
      <w:r w:rsidR="00791532" w:rsidRPr="00791532">
        <w:rPr>
          <w:rFonts w:asciiTheme="majorEastAsia" w:eastAsiaTheme="majorEastAsia" w:hAnsiTheme="majorEastAsia" w:hint="eastAsia"/>
          <w:color w:val="5B9BD5" w:themeColor="accent1"/>
        </w:rPr>
        <w:t>○○学分野の</w:t>
      </w:r>
      <w:r w:rsidR="00FE7EEE" w:rsidRPr="00791532">
        <w:rPr>
          <w:rFonts w:asciiTheme="majorEastAsia" w:eastAsiaTheme="majorEastAsia" w:hAnsiTheme="majorEastAsia" w:hint="eastAsia"/>
          <w:color w:val="5B9BD5" w:themeColor="accent1"/>
        </w:rPr>
        <w:t>研究室内にある鍵付きの保管庫にて、厳重に保管する。対応表を含む個人情報を処理するコンピューターは、</w:t>
      </w:r>
      <w:r w:rsidR="00FD1B06" w:rsidRPr="00791532">
        <w:rPr>
          <w:rFonts w:asciiTheme="majorEastAsia" w:eastAsiaTheme="majorEastAsia" w:hAnsiTheme="majorEastAsia" w:hint="eastAsia"/>
          <w:color w:val="5B9BD5" w:themeColor="accent1"/>
        </w:rPr>
        <w:t>ウイルス</w:t>
      </w:r>
      <w:r w:rsidR="00FE7EEE" w:rsidRPr="00791532">
        <w:rPr>
          <w:rFonts w:asciiTheme="majorEastAsia" w:eastAsiaTheme="majorEastAsia" w:hAnsiTheme="majorEastAsia" w:hint="eastAsia"/>
          <w:color w:val="5B9BD5" w:themeColor="accent1"/>
        </w:rPr>
        <w:t>対策ソフト等が最新の状態にアップデートされる環境で使用管理する。個人情報管理責任者は</w:t>
      </w:r>
      <w:r w:rsidR="00240A4A" w:rsidRPr="00791532">
        <w:rPr>
          <w:rFonts w:asciiTheme="majorEastAsia" w:eastAsiaTheme="majorEastAsia" w:hAnsiTheme="majorEastAsia" w:hint="eastAsia"/>
          <w:color w:val="5B9BD5" w:themeColor="accent1"/>
        </w:rPr>
        <w:t>○○</w:t>
      </w:r>
      <w:r w:rsidR="00FE7EEE" w:rsidRPr="00791532">
        <w:rPr>
          <w:rFonts w:asciiTheme="majorEastAsia" w:eastAsiaTheme="majorEastAsia" w:hAnsiTheme="majorEastAsia" w:hint="eastAsia"/>
          <w:color w:val="5B9BD5" w:themeColor="accent1"/>
        </w:rPr>
        <w:t xml:space="preserve">学分野 教授　</w:t>
      </w:r>
      <w:r w:rsidR="00791532" w:rsidRPr="00791532">
        <w:rPr>
          <w:rFonts w:asciiTheme="majorEastAsia" w:eastAsiaTheme="majorEastAsia" w:hAnsiTheme="majorEastAsia" w:hint="eastAsia"/>
          <w:color w:val="5B9BD5" w:themeColor="accent1"/>
        </w:rPr>
        <w:t>研究　太郎</w:t>
      </w:r>
      <w:r w:rsidR="00FE7EEE" w:rsidRPr="00791532">
        <w:rPr>
          <w:rFonts w:asciiTheme="majorEastAsia" w:eastAsiaTheme="majorEastAsia" w:hAnsiTheme="majorEastAsia" w:hint="eastAsia"/>
          <w:color w:val="5B9BD5" w:themeColor="accent1"/>
        </w:rPr>
        <w:t>とする。</w:t>
      </w:r>
    </w:p>
    <w:p w14:paraId="77F81D53" w14:textId="77777777" w:rsidR="005B4A6F" w:rsidRPr="00F3636C" w:rsidRDefault="005B4A6F" w:rsidP="00437A4F">
      <w:pPr>
        <w:autoSpaceDE w:val="0"/>
        <w:autoSpaceDN w:val="0"/>
        <w:rPr>
          <w:rFonts w:asciiTheme="majorEastAsia" w:eastAsiaTheme="majorEastAsia" w:hAnsiTheme="majorEastAsia"/>
          <w:color w:val="4F81BD"/>
        </w:rPr>
      </w:pPr>
    </w:p>
    <w:p w14:paraId="6A307703" w14:textId="77777777" w:rsidR="006526BE" w:rsidRPr="0025167A" w:rsidRDefault="006526BE" w:rsidP="00437A4F">
      <w:pPr>
        <w:pStyle w:val="af1"/>
        <w:numPr>
          <w:ilvl w:val="0"/>
          <w:numId w:val="1"/>
        </w:numPr>
        <w:autoSpaceDE w:val="0"/>
        <w:autoSpaceDN w:val="0"/>
        <w:ind w:leftChars="0"/>
        <w:rPr>
          <w:rFonts w:asciiTheme="majorEastAsia" w:eastAsiaTheme="majorEastAsia" w:hAnsiTheme="majorEastAsia"/>
          <w:color w:val="auto"/>
        </w:rPr>
      </w:pPr>
      <w:r w:rsidRPr="00F3636C">
        <w:rPr>
          <w:rFonts w:asciiTheme="majorEastAsia" w:eastAsiaTheme="majorEastAsia" w:hAnsiTheme="majorEastAsia" w:hint="eastAsia"/>
        </w:rPr>
        <w:t>研究に関する業務の一部を委託する場合の当該業務内容及び委託先の監督方法</w:t>
      </w:r>
    </w:p>
    <w:p w14:paraId="6E4C28F3" w14:textId="62A713B7" w:rsidR="003C7215" w:rsidRPr="00791532" w:rsidRDefault="00791532" w:rsidP="003C7215">
      <w:pPr>
        <w:autoSpaceDE w:val="0"/>
        <w:autoSpaceDN w:val="0"/>
        <w:snapToGrid w:val="0"/>
        <w:ind w:firstLineChars="100" w:firstLine="252"/>
        <w:rPr>
          <w:rFonts w:asciiTheme="majorEastAsia" w:eastAsiaTheme="majorEastAsia" w:hAnsiTheme="majorEastAsia"/>
          <w:color w:val="5B9BD5" w:themeColor="accent1"/>
        </w:rPr>
      </w:pPr>
      <w:r w:rsidRPr="00791532">
        <w:rPr>
          <w:rFonts w:asciiTheme="majorEastAsia" w:eastAsiaTheme="majorEastAsia" w:hAnsiTheme="majorEastAsia" w:hint="eastAsia"/>
          <w:color w:val="5B9BD5" w:themeColor="accent1"/>
        </w:rPr>
        <w:t>本研究に関する業務はすべて研究責任者および研究実施施設内の担当研究者が直接実施するため、外部への委託は行わない。</w:t>
      </w:r>
    </w:p>
    <w:p w14:paraId="72AC1B3B" w14:textId="77777777" w:rsidR="00653AF1" w:rsidRPr="00653AF1" w:rsidRDefault="00653AF1" w:rsidP="00653AF1">
      <w:pPr>
        <w:autoSpaceDE w:val="0"/>
        <w:autoSpaceDN w:val="0"/>
        <w:rPr>
          <w:rFonts w:asciiTheme="majorEastAsia" w:eastAsiaTheme="majorEastAsia" w:hAnsiTheme="majorEastAsia"/>
          <w:color w:val="auto"/>
        </w:rPr>
      </w:pPr>
    </w:p>
    <w:p w14:paraId="7349C15B" w14:textId="77777777" w:rsidR="00BA5025" w:rsidRDefault="00671B2A" w:rsidP="00437A4F">
      <w:pPr>
        <w:pStyle w:val="af1"/>
        <w:numPr>
          <w:ilvl w:val="0"/>
          <w:numId w:val="1"/>
        </w:numPr>
        <w:autoSpaceDE w:val="0"/>
        <w:autoSpaceDN w:val="0"/>
        <w:ind w:leftChars="0"/>
        <w:rPr>
          <w:rFonts w:asciiTheme="majorEastAsia" w:eastAsiaTheme="majorEastAsia" w:hAnsiTheme="majorEastAsia"/>
          <w:color w:val="auto"/>
        </w:rPr>
      </w:pPr>
      <w:r w:rsidRPr="00F3636C">
        <w:rPr>
          <w:rFonts w:asciiTheme="majorEastAsia" w:eastAsiaTheme="majorEastAsia" w:hAnsiTheme="majorEastAsia" w:hint="eastAsia"/>
          <w:color w:val="auto"/>
        </w:rPr>
        <w:t>研究対象者からの問い合わせへ</w:t>
      </w:r>
      <w:r w:rsidR="00BA5025" w:rsidRPr="00F3636C">
        <w:rPr>
          <w:rFonts w:asciiTheme="majorEastAsia" w:eastAsiaTheme="majorEastAsia" w:hAnsiTheme="majorEastAsia" w:hint="eastAsia"/>
          <w:color w:val="auto"/>
        </w:rPr>
        <w:t>の対応</w:t>
      </w:r>
    </w:p>
    <w:p w14:paraId="6F8BA37C" w14:textId="5AAD761A" w:rsidR="00BA5025" w:rsidRPr="00F3636C" w:rsidRDefault="0025167A" w:rsidP="00791532">
      <w:pPr>
        <w:autoSpaceDE w:val="0"/>
        <w:autoSpaceDN w:val="0"/>
        <w:rPr>
          <w:rFonts w:asciiTheme="majorEastAsia" w:eastAsiaTheme="majorEastAsia" w:hAnsiTheme="majorEastAsia"/>
          <w:color w:val="auto"/>
        </w:rPr>
      </w:pPr>
      <w:r>
        <w:rPr>
          <w:rFonts w:asciiTheme="majorEastAsia" w:eastAsiaTheme="majorEastAsia" w:hAnsiTheme="majorEastAsia" w:hint="eastAsia"/>
          <w:color w:val="auto"/>
        </w:rPr>
        <w:t xml:space="preserve">　</w:t>
      </w:r>
      <w:r w:rsidR="0050050B" w:rsidRPr="00791532">
        <w:rPr>
          <w:rFonts w:asciiTheme="majorEastAsia" w:eastAsiaTheme="majorEastAsia" w:hAnsiTheme="majorEastAsia" w:hint="eastAsia"/>
          <w:color w:val="5B9BD5" w:themeColor="accent1"/>
        </w:rPr>
        <w:t>研究責任者が誠意を持って対応する。</w:t>
      </w:r>
    </w:p>
    <w:p w14:paraId="5B0BCDBF" w14:textId="77777777" w:rsidR="00FA729E" w:rsidRPr="00F3636C" w:rsidRDefault="00FA729E" w:rsidP="00437A4F">
      <w:pPr>
        <w:autoSpaceDE w:val="0"/>
        <w:autoSpaceDN w:val="0"/>
        <w:rPr>
          <w:rFonts w:asciiTheme="majorEastAsia" w:eastAsiaTheme="majorEastAsia" w:hAnsiTheme="majorEastAsia"/>
          <w:color w:val="1F497D"/>
        </w:rPr>
      </w:pPr>
    </w:p>
    <w:p w14:paraId="6EE10268" w14:textId="77777777" w:rsidR="00E32CDD" w:rsidRPr="00F3636C" w:rsidRDefault="00BA5025" w:rsidP="00437A4F">
      <w:pPr>
        <w:pStyle w:val="af1"/>
        <w:numPr>
          <w:ilvl w:val="0"/>
          <w:numId w:val="1"/>
        </w:numPr>
        <w:autoSpaceDE w:val="0"/>
        <w:autoSpaceDN w:val="0"/>
        <w:ind w:leftChars="0"/>
        <w:rPr>
          <w:rFonts w:asciiTheme="majorEastAsia" w:eastAsiaTheme="majorEastAsia" w:hAnsiTheme="majorEastAsia"/>
          <w:color w:val="auto"/>
        </w:rPr>
      </w:pPr>
      <w:r w:rsidRPr="00F3636C">
        <w:rPr>
          <w:rFonts w:asciiTheme="majorEastAsia" w:eastAsiaTheme="majorEastAsia" w:hAnsiTheme="majorEastAsia" w:hint="eastAsia"/>
          <w:color w:val="auto"/>
        </w:rPr>
        <w:t>研究機関の長への報告内容及び方法</w:t>
      </w:r>
    </w:p>
    <w:p w14:paraId="492650CF" w14:textId="53CF5A24" w:rsidR="00BA5025" w:rsidRPr="00CC35DE" w:rsidRDefault="0025167A" w:rsidP="0025167A">
      <w:pPr>
        <w:autoSpaceDE w:val="0"/>
        <w:autoSpaceDN w:val="0"/>
        <w:ind w:firstLineChars="100" w:firstLine="252"/>
        <w:rPr>
          <w:rFonts w:asciiTheme="majorEastAsia" w:eastAsiaTheme="majorEastAsia" w:hAnsiTheme="majorEastAsia"/>
          <w:color w:val="5B9BD5" w:themeColor="accent1"/>
        </w:rPr>
      </w:pPr>
      <w:r w:rsidRPr="00CC35DE">
        <w:rPr>
          <w:rFonts w:asciiTheme="majorEastAsia" w:eastAsiaTheme="majorEastAsia" w:hAnsiTheme="majorEastAsia" w:hint="eastAsia"/>
          <w:color w:val="5B9BD5" w:themeColor="accent1"/>
        </w:rPr>
        <w:t>①</w:t>
      </w:r>
      <w:r w:rsidR="00BA5025" w:rsidRPr="00CC35DE">
        <w:rPr>
          <w:rFonts w:asciiTheme="majorEastAsia" w:eastAsiaTheme="majorEastAsia" w:hAnsiTheme="majorEastAsia" w:hint="eastAsia"/>
          <w:color w:val="5B9BD5" w:themeColor="accent1"/>
        </w:rPr>
        <w:t>実施計画の変更／必要に応じて随時</w:t>
      </w:r>
    </w:p>
    <w:p w14:paraId="5DF6E6F2" w14:textId="74018709" w:rsidR="00BA5025" w:rsidRPr="00CC35DE" w:rsidRDefault="0025167A" w:rsidP="0025167A">
      <w:pPr>
        <w:autoSpaceDE w:val="0"/>
        <w:autoSpaceDN w:val="0"/>
        <w:ind w:firstLineChars="100" w:firstLine="252"/>
        <w:rPr>
          <w:rFonts w:asciiTheme="majorEastAsia" w:eastAsiaTheme="majorEastAsia" w:hAnsiTheme="majorEastAsia"/>
          <w:color w:val="5B9BD5" w:themeColor="accent1"/>
        </w:rPr>
      </w:pPr>
      <w:r w:rsidRPr="00CC35DE">
        <w:rPr>
          <w:rFonts w:asciiTheme="majorEastAsia" w:eastAsiaTheme="majorEastAsia" w:hAnsiTheme="majorEastAsia" w:hint="eastAsia"/>
          <w:color w:val="5B9BD5" w:themeColor="accent1"/>
        </w:rPr>
        <w:t>②</w:t>
      </w:r>
      <w:r w:rsidR="00BA5025" w:rsidRPr="00CC35DE">
        <w:rPr>
          <w:rFonts w:asciiTheme="majorEastAsia" w:eastAsiaTheme="majorEastAsia" w:hAnsiTheme="majorEastAsia" w:hint="eastAsia"/>
          <w:color w:val="5B9BD5" w:themeColor="accent1"/>
        </w:rPr>
        <w:t>研究の進捗状況報告書について／毎年</w:t>
      </w:r>
      <w:r w:rsidR="001F50D7" w:rsidRPr="00CC35DE">
        <w:rPr>
          <w:rFonts w:asciiTheme="majorEastAsia" w:eastAsiaTheme="majorEastAsia" w:hAnsiTheme="majorEastAsia" w:hint="eastAsia"/>
          <w:color w:val="5B9BD5" w:themeColor="accent1"/>
        </w:rPr>
        <w:t>3月末まで</w:t>
      </w:r>
    </w:p>
    <w:p w14:paraId="6406B245" w14:textId="71C66AF3" w:rsidR="00BA5025" w:rsidRPr="00CC35DE" w:rsidRDefault="0025167A" w:rsidP="0025167A">
      <w:pPr>
        <w:autoSpaceDE w:val="0"/>
        <w:autoSpaceDN w:val="0"/>
        <w:ind w:firstLineChars="100" w:firstLine="252"/>
        <w:rPr>
          <w:rFonts w:asciiTheme="majorEastAsia" w:eastAsiaTheme="majorEastAsia" w:hAnsiTheme="majorEastAsia"/>
          <w:color w:val="5B9BD5" w:themeColor="accent1"/>
        </w:rPr>
      </w:pPr>
      <w:r w:rsidRPr="00CC35DE">
        <w:rPr>
          <w:rFonts w:asciiTheme="majorEastAsia" w:eastAsiaTheme="majorEastAsia" w:hAnsiTheme="majorEastAsia" w:hint="eastAsia"/>
          <w:color w:val="5B9BD5" w:themeColor="accent1"/>
        </w:rPr>
        <w:t>③</w:t>
      </w:r>
      <w:r w:rsidR="00BA5025" w:rsidRPr="00CC35DE">
        <w:rPr>
          <w:rFonts w:asciiTheme="majorEastAsia" w:eastAsiaTheme="majorEastAsia" w:hAnsiTheme="majorEastAsia" w:hint="eastAsia"/>
          <w:color w:val="5B9BD5" w:themeColor="accent1"/>
        </w:rPr>
        <w:t>研究終了報告書について／研究終了時</w:t>
      </w:r>
    </w:p>
    <w:p w14:paraId="6FF1F188" w14:textId="3E62D067" w:rsidR="00B14E6F" w:rsidRPr="00CC35DE" w:rsidRDefault="0025167A" w:rsidP="0025167A">
      <w:pPr>
        <w:autoSpaceDE w:val="0"/>
        <w:autoSpaceDN w:val="0"/>
        <w:snapToGrid w:val="0"/>
        <w:ind w:leftChars="100" w:left="504" w:hangingChars="100" w:hanging="252"/>
        <w:rPr>
          <w:rFonts w:asciiTheme="majorEastAsia" w:eastAsiaTheme="majorEastAsia" w:hAnsiTheme="majorEastAsia"/>
          <w:color w:val="5B9BD5" w:themeColor="accent1"/>
        </w:rPr>
      </w:pPr>
      <w:r w:rsidRPr="00CC35DE">
        <w:rPr>
          <w:rFonts w:asciiTheme="majorEastAsia" w:eastAsiaTheme="majorEastAsia" w:hAnsiTheme="majorEastAsia" w:hint="eastAsia"/>
          <w:color w:val="5B9BD5" w:themeColor="accent1"/>
        </w:rPr>
        <w:t>④</w:t>
      </w:r>
      <w:r w:rsidR="00BA5025" w:rsidRPr="00CC35DE">
        <w:rPr>
          <w:rFonts w:asciiTheme="majorEastAsia" w:eastAsiaTheme="majorEastAsia" w:hAnsiTheme="majorEastAsia" w:hint="eastAsia"/>
          <w:color w:val="5B9BD5" w:themeColor="accent1"/>
        </w:rPr>
        <w:t>その他「人を対象と</w:t>
      </w:r>
      <w:r w:rsidR="000519D2" w:rsidRPr="00CC35DE">
        <w:rPr>
          <w:rFonts w:asciiTheme="majorEastAsia" w:eastAsiaTheme="majorEastAsia" w:hAnsiTheme="majorEastAsia" w:hint="eastAsia"/>
          <w:color w:val="5B9BD5" w:themeColor="accent1"/>
        </w:rPr>
        <w:t>する</w:t>
      </w:r>
      <w:r w:rsidR="00E74F05" w:rsidRPr="00CC35DE">
        <w:rPr>
          <w:rFonts w:asciiTheme="majorEastAsia" w:eastAsiaTheme="majorEastAsia" w:hAnsiTheme="majorEastAsia" w:hint="eastAsia"/>
          <w:color w:val="5B9BD5" w:themeColor="accent1"/>
        </w:rPr>
        <w:t>生命科学・</w:t>
      </w:r>
      <w:r w:rsidR="00BA5025" w:rsidRPr="00CC35DE">
        <w:rPr>
          <w:rFonts w:asciiTheme="majorEastAsia" w:eastAsiaTheme="majorEastAsia" w:hAnsiTheme="majorEastAsia" w:hint="eastAsia"/>
          <w:color w:val="5B9BD5" w:themeColor="accent1"/>
        </w:rPr>
        <w:t>医学</w:t>
      </w:r>
      <w:r w:rsidR="000519D2" w:rsidRPr="00CC35DE">
        <w:rPr>
          <w:rFonts w:asciiTheme="majorEastAsia" w:eastAsiaTheme="majorEastAsia" w:hAnsiTheme="majorEastAsia" w:hint="eastAsia"/>
          <w:color w:val="5B9BD5" w:themeColor="accent1"/>
        </w:rPr>
        <w:t>系</w:t>
      </w:r>
      <w:r w:rsidR="00BA5025" w:rsidRPr="00CC35DE">
        <w:rPr>
          <w:rFonts w:asciiTheme="majorEastAsia" w:eastAsiaTheme="majorEastAsia" w:hAnsiTheme="majorEastAsia" w:hint="eastAsia"/>
          <w:color w:val="5B9BD5" w:themeColor="accent1"/>
        </w:rPr>
        <w:t>研究に関する倫理指針」を遵守し、遅滞なく報告する。</w:t>
      </w:r>
    </w:p>
    <w:p w14:paraId="2FCBE0E6" w14:textId="77777777" w:rsidR="00B14E6F" w:rsidRPr="00F3636C" w:rsidRDefault="00B14E6F" w:rsidP="009837FE">
      <w:pPr>
        <w:autoSpaceDE w:val="0"/>
        <w:autoSpaceDN w:val="0"/>
        <w:snapToGrid w:val="0"/>
        <w:rPr>
          <w:rFonts w:asciiTheme="majorEastAsia" w:eastAsiaTheme="majorEastAsia" w:hAnsiTheme="majorEastAsia"/>
          <w:color w:val="auto"/>
        </w:rPr>
      </w:pPr>
    </w:p>
    <w:p w14:paraId="3B7FA003" w14:textId="4F030C65" w:rsidR="00B14E6F" w:rsidRPr="00F3636C" w:rsidRDefault="00B14E6F" w:rsidP="00437A4F">
      <w:pPr>
        <w:pStyle w:val="af1"/>
        <w:numPr>
          <w:ilvl w:val="0"/>
          <w:numId w:val="1"/>
        </w:numPr>
        <w:autoSpaceDE w:val="0"/>
        <w:autoSpaceDN w:val="0"/>
        <w:snapToGrid w:val="0"/>
        <w:ind w:leftChars="0"/>
        <w:rPr>
          <w:rFonts w:asciiTheme="majorEastAsia" w:eastAsiaTheme="majorEastAsia" w:hAnsiTheme="majorEastAsia"/>
          <w:color w:val="auto"/>
        </w:rPr>
      </w:pPr>
      <w:r w:rsidRPr="00F3636C">
        <w:rPr>
          <w:rFonts w:asciiTheme="majorEastAsia" w:eastAsiaTheme="majorEastAsia" w:hAnsiTheme="majorEastAsia"/>
          <w:color w:val="auto"/>
        </w:rPr>
        <w:t>研究に関する情報公開の方法</w:t>
      </w:r>
    </w:p>
    <w:p w14:paraId="4B3B9D42" w14:textId="2883E6A2" w:rsidR="00015A1D" w:rsidRPr="00791532" w:rsidRDefault="00015A1D" w:rsidP="00791532">
      <w:pPr>
        <w:autoSpaceDE w:val="0"/>
        <w:autoSpaceDN w:val="0"/>
        <w:snapToGrid w:val="0"/>
        <w:ind w:leftChars="100" w:left="252" w:firstLineChars="100" w:firstLine="252"/>
        <w:rPr>
          <w:rFonts w:asciiTheme="majorEastAsia" w:eastAsiaTheme="majorEastAsia" w:hAnsiTheme="majorEastAsia"/>
          <w:color w:val="5B9BD5" w:themeColor="accent1"/>
        </w:rPr>
      </w:pPr>
      <w:r w:rsidRPr="00791532">
        <w:rPr>
          <w:rFonts w:asciiTheme="majorEastAsia" w:eastAsiaTheme="majorEastAsia" w:hAnsiTheme="majorEastAsia" w:hint="eastAsia"/>
          <w:color w:val="5B9BD5" w:themeColor="accent1"/>
        </w:rPr>
        <w:t>本研究に関する情報は、鹿児島大学病院のホームページに掲載する。また、</w:t>
      </w:r>
      <w:r w:rsidR="00791532" w:rsidRPr="00791532">
        <w:rPr>
          <w:rFonts w:asciiTheme="majorEastAsia" w:eastAsiaTheme="majorEastAsia" w:hAnsiTheme="majorEastAsia" w:hint="eastAsia"/>
          <w:color w:val="5B9BD5" w:themeColor="accent1"/>
        </w:rPr>
        <w:t>研究結果については、学会発表や論文として公表する際に個人が特定されないよう配慮し、広く社会に還元することを予定している。</w:t>
      </w:r>
    </w:p>
    <w:p w14:paraId="782FCBAB" w14:textId="77777777" w:rsidR="00D7219A" w:rsidRPr="00F3636C" w:rsidRDefault="00D7219A" w:rsidP="00437A4F">
      <w:pPr>
        <w:autoSpaceDE w:val="0"/>
        <w:autoSpaceDN w:val="0"/>
        <w:snapToGrid w:val="0"/>
        <w:rPr>
          <w:rFonts w:asciiTheme="majorEastAsia" w:eastAsiaTheme="majorEastAsia" w:hAnsiTheme="majorEastAsia"/>
          <w:color w:val="auto"/>
        </w:rPr>
      </w:pPr>
    </w:p>
    <w:p w14:paraId="5E6FB589" w14:textId="336EDC06" w:rsidR="000B1488" w:rsidRPr="00F3636C" w:rsidRDefault="00B14E6F" w:rsidP="00437A4F">
      <w:pPr>
        <w:pStyle w:val="af1"/>
        <w:numPr>
          <w:ilvl w:val="0"/>
          <w:numId w:val="1"/>
        </w:numPr>
        <w:autoSpaceDE w:val="0"/>
        <w:autoSpaceDN w:val="0"/>
        <w:snapToGrid w:val="0"/>
        <w:ind w:leftChars="0"/>
        <w:rPr>
          <w:rFonts w:asciiTheme="majorEastAsia" w:eastAsiaTheme="majorEastAsia" w:hAnsiTheme="majorEastAsia"/>
          <w:color w:val="auto"/>
        </w:rPr>
      </w:pPr>
      <w:r w:rsidRPr="00F3636C">
        <w:rPr>
          <w:rFonts w:asciiTheme="majorEastAsia" w:eastAsiaTheme="majorEastAsia" w:hAnsiTheme="majorEastAsia"/>
          <w:color w:val="auto"/>
        </w:rPr>
        <w:t>研究責任者</w:t>
      </w:r>
    </w:p>
    <w:p w14:paraId="038451C5" w14:textId="55654B9F" w:rsidR="00306DBF" w:rsidRPr="00791532" w:rsidRDefault="00306DBF" w:rsidP="00437A4F">
      <w:pPr>
        <w:autoSpaceDE w:val="0"/>
        <w:autoSpaceDN w:val="0"/>
        <w:snapToGrid w:val="0"/>
        <w:ind w:firstLineChars="100" w:firstLine="252"/>
        <w:rPr>
          <w:rFonts w:asciiTheme="majorEastAsia" w:eastAsiaTheme="majorEastAsia" w:hAnsiTheme="majorEastAsia"/>
          <w:color w:val="5B9BD5" w:themeColor="accent1"/>
          <w:lang w:eastAsia="zh-TW"/>
        </w:rPr>
      </w:pPr>
      <w:r w:rsidRPr="00791532">
        <w:rPr>
          <w:rFonts w:asciiTheme="majorEastAsia" w:eastAsiaTheme="majorEastAsia" w:hAnsiTheme="majorEastAsia"/>
          <w:color w:val="5B9BD5" w:themeColor="accent1"/>
          <w:lang w:eastAsia="zh-TW"/>
        </w:rPr>
        <w:t>鹿児島大学</w:t>
      </w:r>
      <w:r w:rsidRPr="00791532">
        <w:rPr>
          <w:rFonts w:asciiTheme="majorEastAsia" w:eastAsiaTheme="majorEastAsia" w:hAnsiTheme="majorEastAsia" w:hint="eastAsia"/>
          <w:color w:val="5B9BD5" w:themeColor="accent1"/>
          <w:lang w:eastAsia="zh-TW"/>
        </w:rPr>
        <w:t>大学院医歯学総合研究科</w:t>
      </w:r>
    </w:p>
    <w:p w14:paraId="064199AF" w14:textId="49CFA424" w:rsidR="00306DBF" w:rsidRPr="00791532" w:rsidRDefault="00791532" w:rsidP="00437A4F">
      <w:pPr>
        <w:autoSpaceDE w:val="0"/>
        <w:autoSpaceDN w:val="0"/>
        <w:snapToGrid w:val="0"/>
        <w:ind w:firstLineChars="100" w:firstLine="252"/>
        <w:rPr>
          <w:rFonts w:asciiTheme="majorEastAsia" w:eastAsiaTheme="majorEastAsia" w:hAnsiTheme="majorEastAsia"/>
          <w:color w:val="5B9BD5" w:themeColor="accent1"/>
          <w:lang w:eastAsia="zh-TW"/>
        </w:rPr>
      </w:pPr>
      <w:r w:rsidRPr="00791532">
        <w:rPr>
          <w:rFonts w:asciiTheme="majorEastAsia" w:eastAsiaTheme="majorEastAsia" w:hAnsiTheme="majorEastAsia" w:hint="eastAsia"/>
          <w:color w:val="5B9BD5" w:themeColor="accent1"/>
          <w:lang w:eastAsia="zh-TW"/>
        </w:rPr>
        <w:t xml:space="preserve">○○講座　</w:t>
      </w:r>
      <w:r w:rsidRPr="00791532">
        <w:rPr>
          <w:rFonts w:asciiTheme="majorEastAsia" w:eastAsiaTheme="majorEastAsia" w:hAnsiTheme="majorEastAsia" w:hint="eastAsia"/>
          <w:color w:val="5B9BD5" w:themeColor="accent1"/>
          <w:szCs w:val="21"/>
          <w:lang w:eastAsia="zh-TW"/>
        </w:rPr>
        <w:t>○○分野</w:t>
      </w:r>
    </w:p>
    <w:p w14:paraId="1DB17B02" w14:textId="53D00682" w:rsidR="00306DBF" w:rsidRPr="00791532" w:rsidRDefault="00791532" w:rsidP="00437A4F">
      <w:pPr>
        <w:autoSpaceDE w:val="0"/>
        <w:autoSpaceDN w:val="0"/>
        <w:snapToGrid w:val="0"/>
        <w:ind w:firstLineChars="100" w:firstLine="252"/>
        <w:rPr>
          <w:rFonts w:asciiTheme="majorEastAsia" w:eastAsiaTheme="majorEastAsia" w:hAnsiTheme="majorEastAsia"/>
          <w:color w:val="5B9BD5" w:themeColor="accent1"/>
          <w:lang w:eastAsia="zh-TW"/>
        </w:rPr>
      </w:pPr>
      <w:r w:rsidRPr="00791532">
        <w:rPr>
          <w:rFonts w:asciiTheme="majorEastAsia" w:eastAsiaTheme="majorEastAsia" w:hAnsiTheme="majorEastAsia" w:hint="eastAsia"/>
          <w:color w:val="5B9BD5" w:themeColor="accent1"/>
          <w:lang w:eastAsia="zh-TW"/>
        </w:rPr>
        <w:t>教授</w:t>
      </w:r>
      <w:r w:rsidR="00306DBF" w:rsidRPr="00791532">
        <w:rPr>
          <w:rFonts w:asciiTheme="majorEastAsia" w:eastAsiaTheme="majorEastAsia" w:hAnsiTheme="majorEastAsia"/>
          <w:color w:val="5B9BD5" w:themeColor="accent1"/>
          <w:lang w:eastAsia="zh-TW"/>
        </w:rPr>
        <w:t xml:space="preserve">　</w:t>
      </w:r>
      <w:r w:rsidRPr="00791532">
        <w:rPr>
          <w:rFonts w:asciiTheme="majorEastAsia" w:eastAsiaTheme="majorEastAsia" w:hAnsiTheme="majorEastAsia" w:hint="eastAsia"/>
          <w:color w:val="5B9BD5" w:themeColor="accent1"/>
          <w:lang w:eastAsia="zh-TW"/>
        </w:rPr>
        <w:t>研究　太郎</w:t>
      </w:r>
    </w:p>
    <w:p w14:paraId="3CC8CA8D" w14:textId="77777777" w:rsidR="00306DBF" w:rsidRPr="00791532" w:rsidRDefault="00306DBF" w:rsidP="00437A4F">
      <w:pPr>
        <w:autoSpaceDE w:val="0"/>
        <w:autoSpaceDN w:val="0"/>
        <w:snapToGrid w:val="0"/>
        <w:ind w:firstLineChars="100" w:firstLine="252"/>
        <w:rPr>
          <w:rFonts w:asciiTheme="majorEastAsia" w:eastAsiaTheme="majorEastAsia" w:hAnsiTheme="majorEastAsia"/>
          <w:color w:val="5B9BD5" w:themeColor="accent1"/>
        </w:rPr>
      </w:pPr>
      <w:r w:rsidRPr="00791532">
        <w:rPr>
          <w:rFonts w:asciiTheme="majorEastAsia" w:eastAsiaTheme="majorEastAsia" w:hAnsiTheme="majorEastAsia"/>
          <w:color w:val="5B9BD5" w:themeColor="accent1"/>
        </w:rPr>
        <w:t>〒890-8520　鹿児島市桜ヶ丘8-35-1</w:t>
      </w:r>
    </w:p>
    <w:p w14:paraId="7E0F605B" w14:textId="3A590A8D" w:rsidR="00306DBF" w:rsidRPr="00791532" w:rsidRDefault="00306DBF" w:rsidP="00437A4F">
      <w:pPr>
        <w:autoSpaceDE w:val="0"/>
        <w:autoSpaceDN w:val="0"/>
        <w:snapToGrid w:val="0"/>
        <w:ind w:firstLineChars="100" w:firstLine="252"/>
        <w:rPr>
          <w:rFonts w:asciiTheme="majorEastAsia" w:eastAsiaTheme="majorEastAsia" w:hAnsiTheme="majorEastAsia"/>
          <w:color w:val="5B9BD5" w:themeColor="accent1"/>
        </w:rPr>
      </w:pPr>
      <w:r w:rsidRPr="00791532">
        <w:rPr>
          <w:rFonts w:asciiTheme="majorEastAsia" w:eastAsiaTheme="majorEastAsia" w:hAnsiTheme="majorEastAsia" w:hint="eastAsia"/>
          <w:color w:val="5B9BD5" w:themeColor="accent1"/>
        </w:rPr>
        <w:t>TEL 099-275-</w:t>
      </w:r>
      <w:r w:rsidR="00791532" w:rsidRPr="00791532">
        <w:rPr>
          <w:rFonts w:asciiTheme="majorEastAsia" w:eastAsiaTheme="majorEastAsia" w:hAnsiTheme="majorEastAsia" w:hint="eastAsia"/>
          <w:color w:val="5B9BD5" w:themeColor="accent1"/>
        </w:rPr>
        <w:t>XXXX</w:t>
      </w:r>
    </w:p>
    <w:p w14:paraId="2EF07ACC" w14:textId="12A9B208" w:rsidR="00306DBF" w:rsidRDefault="00306DBF" w:rsidP="00437A4F">
      <w:pPr>
        <w:autoSpaceDE w:val="0"/>
        <w:autoSpaceDN w:val="0"/>
        <w:snapToGrid w:val="0"/>
        <w:ind w:firstLineChars="100" w:firstLine="252"/>
        <w:rPr>
          <w:rFonts w:asciiTheme="majorEastAsia" w:eastAsiaTheme="majorEastAsia" w:hAnsiTheme="majorEastAsia"/>
          <w:color w:val="5B9BD5" w:themeColor="accent1"/>
        </w:rPr>
      </w:pPr>
      <w:r w:rsidRPr="00791532">
        <w:rPr>
          <w:rFonts w:asciiTheme="majorEastAsia" w:eastAsiaTheme="majorEastAsia" w:hAnsiTheme="majorEastAsia" w:hint="eastAsia"/>
          <w:color w:val="5B9BD5" w:themeColor="accent1"/>
        </w:rPr>
        <w:t>E-mail</w:t>
      </w:r>
      <w:r w:rsidR="00791532" w:rsidRPr="00791532">
        <w:rPr>
          <w:rFonts w:asciiTheme="majorEastAsia" w:eastAsiaTheme="majorEastAsia" w:hAnsiTheme="majorEastAsia" w:hint="eastAsia"/>
          <w:color w:val="5B9BD5" w:themeColor="accent1"/>
        </w:rPr>
        <w:t>:</w:t>
      </w:r>
      <w:r w:rsidR="00791532" w:rsidRPr="00791532">
        <w:rPr>
          <w:rFonts w:asciiTheme="majorEastAsia" w:eastAsiaTheme="majorEastAsia" w:hAnsiTheme="majorEastAsia"/>
          <w:color w:val="5B9BD5" w:themeColor="accent1"/>
        </w:rPr>
        <w:t xml:space="preserve"> </w:t>
      </w:r>
      <w:hyperlink r:id="rId8" w:history="1">
        <w:r w:rsidR="00CC35DE" w:rsidRPr="00A33A1F">
          <w:rPr>
            <w:rStyle w:val="ac"/>
            <w:rFonts w:asciiTheme="majorEastAsia" w:eastAsiaTheme="majorEastAsia" w:hAnsiTheme="majorEastAsia"/>
          </w:rPr>
          <w:t>XXXX@m.kufm.kagoshima-u.ac.jp</w:t>
        </w:r>
      </w:hyperlink>
    </w:p>
    <w:p w14:paraId="0BB780D6" w14:textId="77777777" w:rsidR="00CC35DE" w:rsidRPr="00CC35DE" w:rsidRDefault="00CC35DE" w:rsidP="00CC35DE">
      <w:pPr>
        <w:autoSpaceDE w:val="0"/>
        <w:autoSpaceDN w:val="0"/>
        <w:snapToGrid w:val="0"/>
        <w:rPr>
          <w:rFonts w:asciiTheme="majorEastAsia" w:eastAsiaTheme="majorEastAsia" w:hAnsiTheme="majorEastAsia"/>
          <w:color w:val="5B9BD5" w:themeColor="accent1"/>
        </w:rPr>
      </w:pPr>
    </w:p>
    <w:p w14:paraId="36F5B3D0" w14:textId="41F8C6C8" w:rsidR="00306DBF" w:rsidRPr="00F3636C" w:rsidRDefault="00306DBF" w:rsidP="00437A4F">
      <w:pPr>
        <w:pStyle w:val="af1"/>
        <w:numPr>
          <w:ilvl w:val="0"/>
          <w:numId w:val="1"/>
        </w:numPr>
        <w:autoSpaceDE w:val="0"/>
        <w:autoSpaceDN w:val="0"/>
        <w:snapToGrid w:val="0"/>
        <w:ind w:leftChars="0"/>
        <w:textAlignment w:val="auto"/>
        <w:rPr>
          <w:rFonts w:asciiTheme="majorEastAsia" w:eastAsiaTheme="majorEastAsia" w:hAnsiTheme="majorEastAsia"/>
          <w:color w:val="auto"/>
        </w:rPr>
      </w:pPr>
      <w:r w:rsidRPr="00F3636C">
        <w:rPr>
          <w:rFonts w:asciiTheme="majorEastAsia" w:eastAsiaTheme="majorEastAsia" w:hAnsiTheme="majorEastAsia" w:hint="eastAsia"/>
          <w:color w:val="auto"/>
        </w:rPr>
        <w:t>改訂履歴</w:t>
      </w:r>
    </w:p>
    <w:p w14:paraId="0B001612" w14:textId="77777777" w:rsidR="00306DBF" w:rsidRPr="00F3636C" w:rsidRDefault="00306DBF" w:rsidP="00437A4F">
      <w:pPr>
        <w:pStyle w:val="af1"/>
        <w:autoSpaceDE w:val="0"/>
        <w:autoSpaceDN w:val="0"/>
        <w:snapToGrid w:val="0"/>
        <w:ind w:leftChars="0" w:left="425"/>
        <w:rPr>
          <w:rFonts w:asciiTheme="majorEastAsia" w:eastAsiaTheme="majorEastAsia" w:hAnsiTheme="majorEastAsia"/>
          <w:color w:val="auto"/>
        </w:rPr>
      </w:pPr>
    </w:p>
    <w:tbl>
      <w:tblPr>
        <w:tblStyle w:val="a9"/>
        <w:tblW w:w="0" w:type="auto"/>
        <w:tblInd w:w="420" w:type="dxa"/>
        <w:tblLook w:val="04A0" w:firstRow="1" w:lastRow="0" w:firstColumn="1" w:lastColumn="0" w:noHBand="0" w:noVBand="1"/>
      </w:tblPr>
      <w:tblGrid>
        <w:gridCol w:w="1518"/>
        <w:gridCol w:w="2213"/>
        <w:gridCol w:w="5477"/>
      </w:tblGrid>
      <w:tr w:rsidR="00306DBF" w:rsidRPr="00F3636C" w14:paraId="5FC86663" w14:textId="77777777" w:rsidTr="00015A1D">
        <w:tc>
          <w:tcPr>
            <w:tcW w:w="1518" w:type="dxa"/>
            <w:tcBorders>
              <w:top w:val="single" w:sz="4" w:space="0" w:color="auto"/>
              <w:left w:val="single" w:sz="4" w:space="0" w:color="auto"/>
              <w:bottom w:val="single" w:sz="4" w:space="0" w:color="auto"/>
              <w:right w:val="single" w:sz="4" w:space="0" w:color="auto"/>
            </w:tcBorders>
            <w:hideMark/>
          </w:tcPr>
          <w:p w14:paraId="1D5B6C69" w14:textId="77777777" w:rsidR="00306DBF" w:rsidRPr="00F3636C" w:rsidRDefault="00306DBF" w:rsidP="00437A4F">
            <w:pPr>
              <w:pStyle w:val="af1"/>
              <w:autoSpaceDE w:val="0"/>
              <w:autoSpaceDN w:val="0"/>
              <w:snapToGrid w:val="0"/>
              <w:ind w:leftChars="0" w:left="0"/>
              <w:rPr>
                <w:rFonts w:asciiTheme="majorEastAsia" w:eastAsiaTheme="majorEastAsia" w:hAnsiTheme="majorEastAsia"/>
                <w:color w:val="auto"/>
              </w:rPr>
            </w:pPr>
            <w:r w:rsidRPr="00F3636C">
              <w:rPr>
                <w:rFonts w:asciiTheme="majorEastAsia" w:eastAsiaTheme="majorEastAsia" w:hAnsiTheme="majorEastAsia" w:hint="eastAsia"/>
                <w:color w:val="auto"/>
              </w:rPr>
              <w:t>版番号</w:t>
            </w:r>
          </w:p>
        </w:tc>
        <w:tc>
          <w:tcPr>
            <w:tcW w:w="2213" w:type="dxa"/>
            <w:tcBorders>
              <w:top w:val="single" w:sz="4" w:space="0" w:color="auto"/>
              <w:left w:val="single" w:sz="4" w:space="0" w:color="auto"/>
              <w:bottom w:val="single" w:sz="4" w:space="0" w:color="auto"/>
              <w:right w:val="single" w:sz="4" w:space="0" w:color="auto"/>
            </w:tcBorders>
            <w:hideMark/>
          </w:tcPr>
          <w:p w14:paraId="575AB0A4" w14:textId="77777777" w:rsidR="00306DBF" w:rsidRPr="00F3636C" w:rsidRDefault="00306DBF" w:rsidP="00437A4F">
            <w:pPr>
              <w:pStyle w:val="af1"/>
              <w:autoSpaceDE w:val="0"/>
              <w:autoSpaceDN w:val="0"/>
              <w:snapToGrid w:val="0"/>
              <w:ind w:leftChars="0" w:left="0"/>
              <w:rPr>
                <w:rFonts w:asciiTheme="majorEastAsia" w:eastAsiaTheme="majorEastAsia" w:hAnsiTheme="majorEastAsia"/>
                <w:color w:val="auto"/>
              </w:rPr>
            </w:pPr>
            <w:r w:rsidRPr="00F3636C">
              <w:rPr>
                <w:rFonts w:asciiTheme="majorEastAsia" w:eastAsiaTheme="majorEastAsia" w:hAnsiTheme="majorEastAsia" w:hint="eastAsia"/>
                <w:color w:val="auto"/>
              </w:rPr>
              <w:t>作成日</w:t>
            </w:r>
          </w:p>
        </w:tc>
        <w:tc>
          <w:tcPr>
            <w:tcW w:w="5477" w:type="dxa"/>
            <w:tcBorders>
              <w:top w:val="single" w:sz="4" w:space="0" w:color="auto"/>
              <w:left w:val="single" w:sz="4" w:space="0" w:color="auto"/>
              <w:bottom w:val="single" w:sz="4" w:space="0" w:color="auto"/>
              <w:right w:val="single" w:sz="4" w:space="0" w:color="auto"/>
            </w:tcBorders>
            <w:hideMark/>
          </w:tcPr>
          <w:p w14:paraId="4D375BC5" w14:textId="77777777" w:rsidR="00306DBF" w:rsidRPr="00F3636C" w:rsidRDefault="00306DBF" w:rsidP="00437A4F">
            <w:pPr>
              <w:pStyle w:val="af1"/>
              <w:autoSpaceDE w:val="0"/>
              <w:autoSpaceDN w:val="0"/>
              <w:snapToGrid w:val="0"/>
              <w:ind w:leftChars="0" w:left="0"/>
              <w:rPr>
                <w:rFonts w:asciiTheme="majorEastAsia" w:eastAsiaTheme="majorEastAsia" w:hAnsiTheme="majorEastAsia"/>
                <w:color w:val="auto"/>
              </w:rPr>
            </w:pPr>
            <w:r w:rsidRPr="00F3636C">
              <w:rPr>
                <w:rFonts w:asciiTheme="majorEastAsia" w:eastAsiaTheme="majorEastAsia" w:hAnsiTheme="majorEastAsia" w:hint="eastAsia"/>
                <w:color w:val="auto"/>
              </w:rPr>
              <w:t>改訂内容</w:t>
            </w:r>
          </w:p>
        </w:tc>
      </w:tr>
      <w:tr w:rsidR="00306DBF" w:rsidRPr="00F3636C" w14:paraId="7328451E" w14:textId="77777777" w:rsidTr="00015A1D">
        <w:tc>
          <w:tcPr>
            <w:tcW w:w="1518" w:type="dxa"/>
            <w:tcBorders>
              <w:top w:val="single" w:sz="4" w:space="0" w:color="auto"/>
              <w:left w:val="single" w:sz="4" w:space="0" w:color="auto"/>
              <w:bottom w:val="single" w:sz="4" w:space="0" w:color="auto"/>
              <w:right w:val="single" w:sz="4" w:space="0" w:color="auto"/>
            </w:tcBorders>
            <w:hideMark/>
          </w:tcPr>
          <w:p w14:paraId="260CCB4B" w14:textId="710C8584" w:rsidR="00306DBF" w:rsidRPr="000C34BF" w:rsidRDefault="00306DBF" w:rsidP="00437A4F">
            <w:pPr>
              <w:pStyle w:val="af1"/>
              <w:autoSpaceDE w:val="0"/>
              <w:autoSpaceDN w:val="0"/>
              <w:snapToGrid w:val="0"/>
              <w:ind w:leftChars="0" w:left="0"/>
              <w:rPr>
                <w:rFonts w:asciiTheme="majorEastAsia" w:eastAsiaTheme="majorEastAsia" w:hAnsiTheme="majorEastAsia"/>
                <w:color w:val="5B9BD5" w:themeColor="accent1"/>
              </w:rPr>
            </w:pPr>
            <w:r w:rsidRPr="000C34BF">
              <w:rPr>
                <w:rFonts w:asciiTheme="majorEastAsia" w:eastAsiaTheme="majorEastAsia" w:hAnsiTheme="majorEastAsia" w:hint="eastAsia"/>
                <w:color w:val="5B9BD5" w:themeColor="accent1"/>
              </w:rPr>
              <w:t>ver</w:t>
            </w:r>
            <w:r w:rsidR="00015A1D" w:rsidRPr="000C34BF">
              <w:rPr>
                <w:rFonts w:asciiTheme="majorEastAsia" w:eastAsiaTheme="majorEastAsia" w:hAnsiTheme="majorEastAsia"/>
                <w:color w:val="5B9BD5" w:themeColor="accent1"/>
              </w:rPr>
              <w:t>.</w:t>
            </w:r>
            <w:r w:rsidRPr="000C34BF">
              <w:rPr>
                <w:rFonts w:asciiTheme="majorEastAsia" w:eastAsiaTheme="majorEastAsia" w:hAnsiTheme="majorEastAsia" w:hint="eastAsia"/>
                <w:color w:val="5B9BD5" w:themeColor="accent1"/>
              </w:rPr>
              <w:t>1.0</w:t>
            </w:r>
          </w:p>
        </w:tc>
        <w:tc>
          <w:tcPr>
            <w:tcW w:w="2213" w:type="dxa"/>
            <w:tcBorders>
              <w:top w:val="single" w:sz="4" w:space="0" w:color="auto"/>
              <w:left w:val="single" w:sz="4" w:space="0" w:color="auto"/>
              <w:bottom w:val="single" w:sz="4" w:space="0" w:color="auto"/>
              <w:right w:val="single" w:sz="4" w:space="0" w:color="auto"/>
            </w:tcBorders>
            <w:hideMark/>
          </w:tcPr>
          <w:p w14:paraId="53DFC23A" w14:textId="16CA5873" w:rsidR="00306DBF" w:rsidRPr="000C34BF" w:rsidRDefault="00306DBF" w:rsidP="00437A4F">
            <w:pPr>
              <w:pStyle w:val="af1"/>
              <w:autoSpaceDE w:val="0"/>
              <w:autoSpaceDN w:val="0"/>
              <w:snapToGrid w:val="0"/>
              <w:ind w:leftChars="0" w:left="0"/>
              <w:rPr>
                <w:rFonts w:asciiTheme="majorEastAsia" w:eastAsiaTheme="majorEastAsia" w:hAnsiTheme="majorEastAsia"/>
                <w:color w:val="5B9BD5" w:themeColor="accent1"/>
              </w:rPr>
            </w:pPr>
            <w:r w:rsidRPr="000C34BF">
              <w:rPr>
                <w:rFonts w:asciiTheme="majorEastAsia" w:eastAsiaTheme="majorEastAsia" w:hAnsiTheme="majorEastAsia" w:hint="eastAsia"/>
                <w:color w:val="5B9BD5" w:themeColor="accent1"/>
              </w:rPr>
              <w:t>20</w:t>
            </w:r>
            <w:r w:rsidR="000C34BF" w:rsidRPr="000C34BF">
              <w:rPr>
                <w:rFonts w:asciiTheme="majorEastAsia" w:eastAsiaTheme="majorEastAsia" w:hAnsiTheme="majorEastAsia" w:hint="eastAsia"/>
                <w:color w:val="5B9BD5" w:themeColor="accent1"/>
              </w:rPr>
              <w:t>25</w:t>
            </w:r>
            <w:r w:rsidRPr="000C34BF">
              <w:rPr>
                <w:rFonts w:asciiTheme="majorEastAsia" w:eastAsiaTheme="majorEastAsia" w:hAnsiTheme="majorEastAsia" w:hint="eastAsia"/>
                <w:color w:val="5B9BD5" w:themeColor="accent1"/>
              </w:rPr>
              <w:t>年</w:t>
            </w:r>
            <w:r w:rsidR="000C34BF" w:rsidRPr="000C34BF">
              <w:rPr>
                <w:rFonts w:asciiTheme="majorEastAsia" w:eastAsiaTheme="majorEastAsia" w:hAnsiTheme="majorEastAsia" w:hint="eastAsia"/>
                <w:color w:val="5B9BD5" w:themeColor="accent1"/>
              </w:rPr>
              <w:t>8</w:t>
            </w:r>
            <w:r w:rsidRPr="000C34BF">
              <w:rPr>
                <w:rFonts w:asciiTheme="majorEastAsia" w:eastAsiaTheme="majorEastAsia" w:hAnsiTheme="majorEastAsia" w:hint="eastAsia"/>
                <w:color w:val="5B9BD5" w:themeColor="accent1"/>
              </w:rPr>
              <w:t>月</w:t>
            </w:r>
            <w:r w:rsidR="000C34BF" w:rsidRPr="000C34BF">
              <w:rPr>
                <w:rFonts w:asciiTheme="majorEastAsia" w:eastAsiaTheme="majorEastAsia" w:hAnsiTheme="majorEastAsia" w:hint="eastAsia"/>
                <w:color w:val="5B9BD5" w:themeColor="accent1"/>
              </w:rPr>
              <w:t>1</w:t>
            </w:r>
            <w:r w:rsidRPr="000C34BF">
              <w:rPr>
                <w:rFonts w:asciiTheme="majorEastAsia" w:eastAsiaTheme="majorEastAsia" w:hAnsiTheme="majorEastAsia" w:hint="eastAsia"/>
                <w:color w:val="5B9BD5" w:themeColor="accent1"/>
              </w:rPr>
              <w:t>日</w:t>
            </w:r>
          </w:p>
        </w:tc>
        <w:tc>
          <w:tcPr>
            <w:tcW w:w="5477" w:type="dxa"/>
            <w:tcBorders>
              <w:top w:val="single" w:sz="4" w:space="0" w:color="auto"/>
              <w:left w:val="single" w:sz="4" w:space="0" w:color="auto"/>
              <w:bottom w:val="single" w:sz="4" w:space="0" w:color="auto"/>
              <w:right w:val="single" w:sz="4" w:space="0" w:color="auto"/>
            </w:tcBorders>
            <w:hideMark/>
          </w:tcPr>
          <w:p w14:paraId="4A2B1DEF" w14:textId="42FF6259" w:rsidR="00306DBF" w:rsidRPr="000C34BF" w:rsidRDefault="00306DBF" w:rsidP="00437A4F">
            <w:pPr>
              <w:pStyle w:val="af1"/>
              <w:autoSpaceDE w:val="0"/>
              <w:autoSpaceDN w:val="0"/>
              <w:snapToGrid w:val="0"/>
              <w:ind w:leftChars="0" w:left="0"/>
              <w:rPr>
                <w:rFonts w:asciiTheme="majorEastAsia" w:eastAsiaTheme="majorEastAsia" w:hAnsiTheme="majorEastAsia"/>
                <w:color w:val="5B9BD5" w:themeColor="accent1"/>
              </w:rPr>
            </w:pPr>
            <w:r w:rsidRPr="000C34BF">
              <w:rPr>
                <w:rFonts w:asciiTheme="majorEastAsia" w:eastAsiaTheme="majorEastAsia" w:hAnsiTheme="majorEastAsia" w:hint="eastAsia"/>
                <w:color w:val="5B9BD5" w:themeColor="accent1"/>
              </w:rPr>
              <w:t>新規作成</w:t>
            </w:r>
          </w:p>
        </w:tc>
      </w:tr>
    </w:tbl>
    <w:p w14:paraId="17635AC5" w14:textId="77777777" w:rsidR="00921882" w:rsidRPr="00921882" w:rsidRDefault="00921882" w:rsidP="000C34BF">
      <w:pPr>
        <w:autoSpaceDE w:val="0"/>
        <w:autoSpaceDN w:val="0"/>
        <w:snapToGrid w:val="0"/>
        <w:ind w:left="237" w:hangingChars="94" w:hanging="237"/>
        <w:rPr>
          <w:rFonts w:asciiTheme="majorEastAsia" w:eastAsiaTheme="majorEastAsia" w:hAnsiTheme="majorEastAsia"/>
          <w:color w:val="auto"/>
        </w:rPr>
      </w:pPr>
    </w:p>
    <w:sectPr w:rsidR="00921882" w:rsidRPr="00921882" w:rsidSect="004B4D32">
      <w:headerReference w:type="default" r:id="rId9"/>
      <w:footerReference w:type="default" r:id="rId10"/>
      <w:footnotePr>
        <w:numRestart w:val="eachPage"/>
      </w:footnotePr>
      <w:type w:val="continuous"/>
      <w:pgSz w:w="11906" w:h="16838" w:code="9"/>
      <w:pgMar w:top="1134" w:right="1134" w:bottom="1134" w:left="1134" w:header="720" w:footer="720" w:gutter="0"/>
      <w:pgNumType w:start="1"/>
      <w:cols w:space="720"/>
      <w:noEndnote/>
      <w:docGrid w:type="linesAndChars" w:linePitch="323" w:charSpace="65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DD2AF" w14:textId="77777777" w:rsidR="00906665" w:rsidRDefault="00906665">
      <w:r>
        <w:separator/>
      </w:r>
    </w:p>
  </w:endnote>
  <w:endnote w:type="continuationSeparator" w:id="0">
    <w:p w14:paraId="135DAFE1" w14:textId="77777777" w:rsidR="00906665" w:rsidRDefault="00906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F820A" w14:textId="299FC375" w:rsidR="00615BA6" w:rsidRDefault="00943FDA" w:rsidP="00943FDA">
    <w:pPr>
      <w:pStyle w:val="a7"/>
      <w:tabs>
        <w:tab w:val="center" w:pos="4819"/>
        <w:tab w:val="left" w:pos="8170"/>
      </w:tabs>
      <w:jc w:val="left"/>
      <w:rPr>
        <w:sz w:val="20"/>
        <w:szCs w:val="20"/>
      </w:rPr>
    </w:pPr>
    <w:r>
      <w:rPr>
        <w:sz w:val="20"/>
        <w:szCs w:val="20"/>
      </w:rPr>
      <w:tab/>
    </w:r>
    <w:r>
      <w:rPr>
        <w:sz w:val="20"/>
        <w:szCs w:val="20"/>
      </w:rPr>
      <w:tab/>
    </w:r>
    <w:r w:rsidR="00615BA6">
      <w:rPr>
        <w:rFonts w:hint="eastAsia"/>
        <w:sz w:val="20"/>
        <w:szCs w:val="20"/>
      </w:rPr>
      <w:t>－</w:t>
    </w:r>
    <w:r w:rsidR="00615BA6">
      <w:rPr>
        <w:rStyle w:val="a8"/>
      </w:rPr>
      <w:fldChar w:fldCharType="begin"/>
    </w:r>
    <w:r w:rsidR="00615BA6">
      <w:rPr>
        <w:rStyle w:val="a8"/>
      </w:rPr>
      <w:instrText xml:space="preserve"> PAGE </w:instrText>
    </w:r>
    <w:r w:rsidR="00615BA6">
      <w:rPr>
        <w:rStyle w:val="a8"/>
      </w:rPr>
      <w:fldChar w:fldCharType="separate"/>
    </w:r>
    <w:r w:rsidR="003C5F3C">
      <w:rPr>
        <w:rStyle w:val="a8"/>
        <w:noProof/>
      </w:rPr>
      <w:t>10</w:t>
    </w:r>
    <w:r w:rsidR="00615BA6">
      <w:rPr>
        <w:rStyle w:val="a8"/>
      </w:rPr>
      <w:fldChar w:fldCharType="end"/>
    </w:r>
    <w:r w:rsidR="00615BA6">
      <w:rPr>
        <w:rFonts w:hint="eastAsia"/>
        <w:sz w:val="20"/>
        <w:szCs w:val="20"/>
      </w:rPr>
      <w:t>－</w:t>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C9A73" w14:textId="77777777" w:rsidR="00906665" w:rsidRDefault="00906665">
      <w:r>
        <w:rPr>
          <w:rFonts w:ascii="ＭＳ 明朝" w:hint="eastAsia"/>
          <w:color w:val="auto"/>
          <w:sz w:val="2"/>
          <w:szCs w:val="2"/>
        </w:rPr>
        <w:continuationSeparator/>
      </w:r>
    </w:p>
  </w:footnote>
  <w:footnote w:type="continuationSeparator" w:id="0">
    <w:p w14:paraId="6708DC60" w14:textId="77777777" w:rsidR="00906665" w:rsidRDefault="00906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695EF" w14:textId="5C42949B" w:rsidR="00671066" w:rsidRDefault="00943FDA" w:rsidP="00671066">
    <w:pPr>
      <w:pStyle w:val="a7"/>
      <w:tabs>
        <w:tab w:val="center" w:pos="4819"/>
        <w:tab w:val="left" w:pos="8170"/>
      </w:tabs>
      <w:ind w:left="7020" w:hangingChars="3900" w:hanging="7020"/>
      <w:jc w:val="left"/>
      <w:rPr>
        <w:color w:val="808080" w:themeColor="background1" w:themeShade="80"/>
        <w:sz w:val="18"/>
        <w:szCs w:val="20"/>
        <w:lang w:eastAsia="zh-TW"/>
      </w:rPr>
    </w:pPr>
    <w:r w:rsidRPr="000B3E72">
      <w:rPr>
        <w:rFonts w:hint="eastAsia"/>
        <w:color w:val="808080" w:themeColor="background1" w:themeShade="80"/>
        <w:sz w:val="18"/>
        <w:szCs w:val="20"/>
        <w:lang w:eastAsia="zh-TW"/>
      </w:rPr>
      <w:t>実施計画書様式</w:t>
    </w:r>
    <w:r w:rsidR="000F55D2" w:rsidRPr="000B3E72">
      <w:rPr>
        <w:rFonts w:hint="eastAsia"/>
        <w:color w:val="808080" w:themeColor="background1" w:themeShade="80"/>
        <w:sz w:val="18"/>
        <w:szCs w:val="20"/>
        <w:lang w:eastAsia="zh-TW"/>
      </w:rPr>
      <w:t>第</w:t>
    </w:r>
    <w:r w:rsidR="00E63F5E">
      <w:rPr>
        <w:color w:val="808080" w:themeColor="background1" w:themeShade="80"/>
        <w:sz w:val="18"/>
        <w:szCs w:val="20"/>
        <w:lang w:eastAsia="zh-TW"/>
      </w:rPr>
      <w:t>2.1</w:t>
    </w:r>
    <w:r w:rsidR="000F55D2" w:rsidRPr="000B3E72">
      <w:rPr>
        <w:rFonts w:hint="eastAsia"/>
        <w:color w:val="808080" w:themeColor="background1" w:themeShade="80"/>
        <w:sz w:val="18"/>
        <w:szCs w:val="20"/>
        <w:lang w:eastAsia="zh-TW"/>
      </w:rPr>
      <w:t>版</w:t>
    </w:r>
    <w:r w:rsidRPr="000B3E72">
      <w:rPr>
        <w:color w:val="808080" w:themeColor="background1" w:themeShade="80"/>
        <w:sz w:val="18"/>
        <w:szCs w:val="20"/>
        <w:lang w:eastAsia="zh-TW"/>
      </w:rPr>
      <w:t>(</w:t>
    </w:r>
    <w:r w:rsidR="00E63F5E">
      <w:rPr>
        <w:color w:val="808080" w:themeColor="background1" w:themeShade="80"/>
        <w:sz w:val="18"/>
        <w:szCs w:val="20"/>
        <w:lang w:eastAsia="zh-TW"/>
      </w:rPr>
      <w:t>2022</w:t>
    </w:r>
    <w:r w:rsidRPr="000B3E72">
      <w:rPr>
        <w:rFonts w:hint="eastAsia"/>
        <w:color w:val="808080" w:themeColor="background1" w:themeShade="80"/>
        <w:sz w:val="18"/>
        <w:szCs w:val="20"/>
        <w:lang w:eastAsia="zh-TW"/>
      </w:rPr>
      <w:t>年</w:t>
    </w:r>
    <w:r w:rsidR="00DC13CF">
      <w:rPr>
        <w:color w:val="808080" w:themeColor="background1" w:themeShade="80"/>
        <w:sz w:val="18"/>
        <w:szCs w:val="20"/>
        <w:lang w:eastAsia="zh-TW"/>
      </w:rPr>
      <w:t>11</w:t>
    </w:r>
    <w:r w:rsidRPr="00A57EC8">
      <w:rPr>
        <w:rFonts w:hint="eastAsia"/>
        <w:color w:val="808080" w:themeColor="background1" w:themeShade="80"/>
        <w:sz w:val="18"/>
        <w:szCs w:val="20"/>
        <w:lang w:eastAsia="zh-TW"/>
      </w:rPr>
      <w:t>月</w:t>
    </w:r>
    <w:r w:rsidR="00877C09">
      <w:rPr>
        <w:color w:val="808080" w:themeColor="background1" w:themeShade="80"/>
        <w:sz w:val="18"/>
        <w:szCs w:val="20"/>
        <w:lang w:eastAsia="zh-TW"/>
      </w:rPr>
      <w:t>22</w:t>
    </w:r>
    <w:r w:rsidR="00A80426" w:rsidRPr="00A57EC8">
      <w:rPr>
        <w:rFonts w:hint="eastAsia"/>
        <w:color w:val="808080" w:themeColor="background1" w:themeShade="80"/>
        <w:sz w:val="18"/>
        <w:szCs w:val="20"/>
        <w:lang w:eastAsia="zh-TW"/>
      </w:rPr>
      <w:t>日</w:t>
    </w:r>
    <w:r w:rsidR="00A80426" w:rsidRPr="000B3E72">
      <w:rPr>
        <w:rFonts w:hint="eastAsia"/>
        <w:color w:val="808080" w:themeColor="background1" w:themeShade="80"/>
        <w:sz w:val="18"/>
        <w:szCs w:val="20"/>
        <w:lang w:eastAsia="zh-TW"/>
      </w:rPr>
      <w:t>改訂</w:t>
    </w:r>
    <w:r w:rsidRPr="000B3E72">
      <w:rPr>
        <w:color w:val="808080" w:themeColor="background1" w:themeShade="80"/>
        <w:sz w:val="18"/>
        <w:szCs w:val="20"/>
        <w:lang w:eastAsia="zh-TW"/>
      </w:rPr>
      <w:t>)</w:t>
    </w:r>
  </w:p>
  <w:p w14:paraId="24011D38" w14:textId="18F14214" w:rsidR="00A62F0E" w:rsidRDefault="00CD03F9" w:rsidP="00555912">
    <w:pPr>
      <w:pStyle w:val="a7"/>
      <w:tabs>
        <w:tab w:val="center" w:pos="4819"/>
        <w:tab w:val="left" w:pos="8170"/>
      </w:tabs>
      <w:ind w:left="7800" w:hangingChars="3900" w:hanging="7800"/>
      <w:jc w:val="right"/>
      <w:rPr>
        <w:rFonts w:hAnsi="ＭＳ ゴシック"/>
        <w:color w:val="auto"/>
        <w:sz w:val="20"/>
        <w:szCs w:val="20"/>
      </w:rPr>
    </w:pPr>
    <w:r>
      <w:rPr>
        <w:rFonts w:hAnsi="ＭＳ ゴシック" w:hint="eastAsia"/>
        <w:color w:val="auto"/>
        <w:sz w:val="20"/>
        <w:szCs w:val="20"/>
      </w:rPr>
      <w:t>生命科学・医学系</w:t>
    </w:r>
    <w:r w:rsidR="00943FDA" w:rsidRPr="00A30DBF">
      <w:rPr>
        <w:rFonts w:hAnsi="ＭＳ ゴシック" w:hint="eastAsia"/>
        <w:color w:val="auto"/>
        <w:sz w:val="20"/>
        <w:szCs w:val="20"/>
      </w:rPr>
      <w:t>研究実施計画書</w:t>
    </w:r>
    <w:r w:rsidR="00A62F0E" w:rsidRPr="00A30DBF">
      <w:rPr>
        <w:rFonts w:hAnsi="ＭＳ ゴシック"/>
        <w:color w:val="auto"/>
        <w:sz w:val="20"/>
        <w:szCs w:val="20"/>
      </w:rPr>
      <w:t xml:space="preserve"> ver.</w:t>
    </w:r>
    <w:r w:rsidR="00FE03EB" w:rsidRPr="00A30DBF">
      <w:rPr>
        <w:rFonts w:hAnsi="ＭＳ ゴシック"/>
        <w:color w:val="auto"/>
        <w:sz w:val="20"/>
        <w:szCs w:val="20"/>
      </w:rPr>
      <w:t>1</w:t>
    </w:r>
    <w:r w:rsidR="00A62F0E" w:rsidRPr="00A30DBF">
      <w:rPr>
        <w:rFonts w:hAnsi="ＭＳ ゴシック"/>
        <w:color w:val="auto"/>
        <w:sz w:val="20"/>
        <w:szCs w:val="20"/>
      </w:rPr>
      <w:t>.0</w:t>
    </w:r>
  </w:p>
  <w:p w14:paraId="59CAC442" w14:textId="7B51F01F" w:rsidR="00615BA6" w:rsidRPr="000C34BF" w:rsidRDefault="005D03E2" w:rsidP="00A62F0E">
    <w:pPr>
      <w:wordWrap w:val="0"/>
      <w:overflowPunct/>
      <w:autoSpaceDE w:val="0"/>
      <w:autoSpaceDN w:val="0"/>
      <w:jc w:val="right"/>
      <w:textAlignment w:val="auto"/>
      <w:rPr>
        <w:rFonts w:hAnsi="ＭＳ ゴシック"/>
        <w:color w:val="5B9BD5" w:themeColor="accent1"/>
        <w:sz w:val="20"/>
        <w:szCs w:val="20"/>
      </w:rPr>
    </w:pPr>
    <w:r>
      <w:rPr>
        <w:rFonts w:hAnsi="ＭＳ ゴシック" w:hint="eastAsia"/>
        <w:color w:val="auto"/>
        <w:sz w:val="20"/>
        <w:szCs w:val="20"/>
      </w:rPr>
      <w:t>作成日：</w:t>
    </w:r>
    <w:r w:rsidR="00BF7BBD" w:rsidRPr="000C34BF">
      <w:rPr>
        <w:rFonts w:hAnsi="ＭＳ ゴシック" w:hint="eastAsia"/>
        <w:color w:val="5B9BD5" w:themeColor="accent1"/>
        <w:sz w:val="20"/>
        <w:szCs w:val="20"/>
      </w:rPr>
      <w:t>2</w:t>
    </w:r>
    <w:r w:rsidR="00BF7BBD" w:rsidRPr="000C34BF">
      <w:rPr>
        <w:rFonts w:hAnsi="ＭＳ ゴシック"/>
        <w:color w:val="5B9BD5" w:themeColor="accent1"/>
        <w:sz w:val="20"/>
        <w:szCs w:val="20"/>
      </w:rPr>
      <w:t>0</w:t>
    </w:r>
    <w:r w:rsidR="000C34BF" w:rsidRPr="000C34BF">
      <w:rPr>
        <w:rFonts w:hAnsi="ＭＳ ゴシック" w:hint="eastAsia"/>
        <w:color w:val="5B9BD5" w:themeColor="accent1"/>
        <w:sz w:val="20"/>
        <w:szCs w:val="20"/>
      </w:rPr>
      <w:t>25</w:t>
    </w:r>
    <w:r w:rsidR="00A62F0E" w:rsidRPr="000C34BF">
      <w:rPr>
        <w:rFonts w:hAnsi="ＭＳ ゴシック" w:hint="eastAsia"/>
        <w:color w:val="5B9BD5" w:themeColor="accent1"/>
        <w:sz w:val="20"/>
        <w:szCs w:val="20"/>
      </w:rPr>
      <w:t>年</w:t>
    </w:r>
    <w:r w:rsidR="000C34BF" w:rsidRPr="000C34BF">
      <w:rPr>
        <w:rFonts w:hAnsi="ＭＳ ゴシック" w:hint="eastAsia"/>
        <w:color w:val="5B9BD5" w:themeColor="accent1"/>
        <w:sz w:val="20"/>
        <w:szCs w:val="20"/>
      </w:rPr>
      <w:t>8</w:t>
    </w:r>
    <w:r w:rsidR="00A62F0E" w:rsidRPr="000C34BF">
      <w:rPr>
        <w:rFonts w:hAnsi="ＭＳ ゴシック" w:hint="eastAsia"/>
        <w:color w:val="5B9BD5" w:themeColor="accent1"/>
        <w:sz w:val="20"/>
        <w:szCs w:val="20"/>
      </w:rPr>
      <w:t>月</w:t>
    </w:r>
    <w:r w:rsidR="000C34BF" w:rsidRPr="000C34BF">
      <w:rPr>
        <w:rFonts w:hAnsi="ＭＳ ゴシック" w:hint="eastAsia"/>
        <w:color w:val="5B9BD5" w:themeColor="accent1"/>
        <w:sz w:val="20"/>
        <w:szCs w:val="20"/>
      </w:rPr>
      <w:t>1</w:t>
    </w:r>
    <w:r w:rsidR="00A62F0E" w:rsidRPr="000C34BF">
      <w:rPr>
        <w:rFonts w:hAnsi="ＭＳ ゴシック" w:hint="eastAsia"/>
        <w:color w:val="5B9BD5" w:themeColor="accent1"/>
        <w:sz w:val="20"/>
        <w:szCs w:val="20"/>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60CBC"/>
    <w:multiLevelType w:val="hybridMultilevel"/>
    <w:tmpl w:val="CA468842"/>
    <w:lvl w:ilvl="0" w:tplc="04090011">
      <w:start w:val="1"/>
      <w:numFmt w:val="decimalEnclosedCircle"/>
      <w:lvlText w:val="%1"/>
      <w:lvlJc w:val="left"/>
      <w:pPr>
        <w:ind w:left="676" w:hanging="420"/>
      </w:p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1" w15:restartNumberingAfterBreak="0">
    <w:nsid w:val="051B0E81"/>
    <w:multiLevelType w:val="hybridMultilevel"/>
    <w:tmpl w:val="3B20B9E8"/>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09471D6D"/>
    <w:multiLevelType w:val="hybridMultilevel"/>
    <w:tmpl w:val="32EA8EE6"/>
    <w:lvl w:ilvl="0" w:tplc="1B28540E">
      <w:start w:val="1"/>
      <w:numFmt w:val="decimalEnclosedCircle"/>
      <w:lvlText w:val="%1"/>
      <w:lvlJc w:val="left"/>
      <w:pPr>
        <w:ind w:left="672" w:hanging="420"/>
      </w:pPr>
      <w:rPr>
        <w:rFonts w:hint="eastAsia"/>
      </w:rPr>
    </w:lvl>
    <w:lvl w:ilvl="1" w:tplc="04090017">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10705348"/>
    <w:multiLevelType w:val="hybridMultilevel"/>
    <w:tmpl w:val="FA344F8C"/>
    <w:lvl w:ilvl="0" w:tplc="0D720EFE">
      <w:start w:val="1"/>
      <w:numFmt w:val="decimalEnclosedCircle"/>
      <w:lvlText w:val="%1"/>
      <w:lvlJc w:val="left"/>
      <w:pPr>
        <w:ind w:left="672" w:hanging="417"/>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C04BC0"/>
    <w:multiLevelType w:val="hybridMultilevel"/>
    <w:tmpl w:val="A94A1258"/>
    <w:lvl w:ilvl="0" w:tplc="16D41142">
      <w:start w:val="5"/>
      <w:numFmt w:val="bullet"/>
      <w:lvlText w:val="・"/>
      <w:lvlJc w:val="left"/>
      <w:pPr>
        <w:ind w:left="672"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5" w15:restartNumberingAfterBreak="0">
    <w:nsid w:val="1D5F0F06"/>
    <w:multiLevelType w:val="hybridMultilevel"/>
    <w:tmpl w:val="427CE7EC"/>
    <w:lvl w:ilvl="0" w:tplc="D2AC8F36">
      <w:start w:val="5"/>
      <w:numFmt w:val="bullet"/>
      <w:lvlText w:val="・"/>
      <w:lvlJc w:val="left"/>
      <w:pPr>
        <w:ind w:left="688"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1108" w:hanging="420"/>
      </w:pPr>
      <w:rPr>
        <w:rFonts w:ascii="Wingdings" w:hAnsi="Wingdings" w:hint="default"/>
      </w:rPr>
    </w:lvl>
    <w:lvl w:ilvl="2" w:tplc="0409000D" w:tentative="1">
      <w:start w:val="1"/>
      <w:numFmt w:val="bullet"/>
      <w:lvlText w:val=""/>
      <w:lvlJc w:val="left"/>
      <w:pPr>
        <w:ind w:left="1528" w:hanging="420"/>
      </w:pPr>
      <w:rPr>
        <w:rFonts w:ascii="Wingdings" w:hAnsi="Wingdings" w:hint="default"/>
      </w:rPr>
    </w:lvl>
    <w:lvl w:ilvl="3" w:tplc="04090001" w:tentative="1">
      <w:start w:val="1"/>
      <w:numFmt w:val="bullet"/>
      <w:lvlText w:val=""/>
      <w:lvlJc w:val="left"/>
      <w:pPr>
        <w:ind w:left="1948" w:hanging="420"/>
      </w:pPr>
      <w:rPr>
        <w:rFonts w:ascii="Wingdings" w:hAnsi="Wingdings" w:hint="default"/>
      </w:rPr>
    </w:lvl>
    <w:lvl w:ilvl="4" w:tplc="0409000B" w:tentative="1">
      <w:start w:val="1"/>
      <w:numFmt w:val="bullet"/>
      <w:lvlText w:val=""/>
      <w:lvlJc w:val="left"/>
      <w:pPr>
        <w:ind w:left="2368" w:hanging="420"/>
      </w:pPr>
      <w:rPr>
        <w:rFonts w:ascii="Wingdings" w:hAnsi="Wingdings" w:hint="default"/>
      </w:rPr>
    </w:lvl>
    <w:lvl w:ilvl="5" w:tplc="0409000D" w:tentative="1">
      <w:start w:val="1"/>
      <w:numFmt w:val="bullet"/>
      <w:lvlText w:val=""/>
      <w:lvlJc w:val="left"/>
      <w:pPr>
        <w:ind w:left="2788" w:hanging="420"/>
      </w:pPr>
      <w:rPr>
        <w:rFonts w:ascii="Wingdings" w:hAnsi="Wingdings" w:hint="default"/>
      </w:rPr>
    </w:lvl>
    <w:lvl w:ilvl="6" w:tplc="04090001" w:tentative="1">
      <w:start w:val="1"/>
      <w:numFmt w:val="bullet"/>
      <w:lvlText w:val=""/>
      <w:lvlJc w:val="left"/>
      <w:pPr>
        <w:ind w:left="3208" w:hanging="420"/>
      </w:pPr>
      <w:rPr>
        <w:rFonts w:ascii="Wingdings" w:hAnsi="Wingdings" w:hint="default"/>
      </w:rPr>
    </w:lvl>
    <w:lvl w:ilvl="7" w:tplc="0409000B" w:tentative="1">
      <w:start w:val="1"/>
      <w:numFmt w:val="bullet"/>
      <w:lvlText w:val=""/>
      <w:lvlJc w:val="left"/>
      <w:pPr>
        <w:ind w:left="3628" w:hanging="420"/>
      </w:pPr>
      <w:rPr>
        <w:rFonts w:ascii="Wingdings" w:hAnsi="Wingdings" w:hint="default"/>
      </w:rPr>
    </w:lvl>
    <w:lvl w:ilvl="8" w:tplc="0409000D" w:tentative="1">
      <w:start w:val="1"/>
      <w:numFmt w:val="bullet"/>
      <w:lvlText w:val=""/>
      <w:lvlJc w:val="left"/>
      <w:pPr>
        <w:ind w:left="4048" w:hanging="420"/>
      </w:pPr>
      <w:rPr>
        <w:rFonts w:ascii="Wingdings" w:hAnsi="Wingdings" w:hint="default"/>
      </w:rPr>
    </w:lvl>
  </w:abstractNum>
  <w:abstractNum w:abstractNumId="6" w15:restartNumberingAfterBreak="0">
    <w:nsid w:val="20F63CCE"/>
    <w:multiLevelType w:val="multilevel"/>
    <w:tmpl w:val="93C455D0"/>
    <w:lvl w:ilvl="0">
      <w:start w:val="1"/>
      <w:numFmt w:val="decimal"/>
      <w:lvlText w:val="%1."/>
      <w:lvlJc w:val="left"/>
      <w:pPr>
        <w:ind w:left="425" w:hanging="425"/>
      </w:pPr>
    </w:lvl>
    <w:lvl w:ilvl="1">
      <w:start w:val="1"/>
      <w:numFmt w:val="decimal"/>
      <w:lvlText w:val="%1.%2."/>
      <w:lvlJc w:val="left"/>
      <w:pPr>
        <w:ind w:left="567" w:hanging="567"/>
      </w:pPr>
      <w:rPr>
        <w:color w:val="auto"/>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23761403"/>
    <w:multiLevelType w:val="multilevel"/>
    <w:tmpl w:val="9D544F7C"/>
    <w:lvl w:ilvl="0">
      <w:start w:val="1"/>
      <w:numFmt w:val="decimal"/>
      <w:lvlText w:val="%1."/>
      <w:lvlJc w:val="left"/>
      <w:pPr>
        <w:ind w:left="425" w:hanging="425"/>
      </w:pPr>
    </w:lvl>
    <w:lvl w:ilvl="1">
      <w:start w:val="1"/>
      <w:numFmt w:val="decimal"/>
      <w:lvlText w:val="%1.%2."/>
      <w:lvlJc w:val="left"/>
      <w:pPr>
        <w:ind w:left="567" w:hanging="567"/>
      </w:pPr>
      <w:rPr>
        <w:color w:val="auto"/>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279E1E27"/>
    <w:multiLevelType w:val="hybridMultilevel"/>
    <w:tmpl w:val="3B20B9E8"/>
    <w:lvl w:ilvl="0" w:tplc="FFFFFFFF">
      <w:start w:val="1"/>
      <w:numFmt w:val="decimalEnclosedCircle"/>
      <w:lvlText w:val="%1"/>
      <w:lvlJc w:val="left"/>
      <w:pPr>
        <w:ind w:left="846" w:hanging="420"/>
      </w:pPr>
    </w:lvl>
    <w:lvl w:ilvl="1" w:tplc="FFFFFFFF" w:tentative="1">
      <w:start w:val="1"/>
      <w:numFmt w:val="aiueoFullWidth"/>
      <w:lvlText w:val="(%2)"/>
      <w:lvlJc w:val="left"/>
      <w:pPr>
        <w:ind w:left="1266" w:hanging="420"/>
      </w:pPr>
    </w:lvl>
    <w:lvl w:ilvl="2" w:tplc="FFFFFFFF" w:tentative="1">
      <w:start w:val="1"/>
      <w:numFmt w:val="decimalEnclosedCircle"/>
      <w:lvlText w:val="%3"/>
      <w:lvlJc w:val="left"/>
      <w:pPr>
        <w:ind w:left="1686" w:hanging="420"/>
      </w:pPr>
    </w:lvl>
    <w:lvl w:ilvl="3" w:tplc="FFFFFFFF" w:tentative="1">
      <w:start w:val="1"/>
      <w:numFmt w:val="decimal"/>
      <w:lvlText w:val="%4."/>
      <w:lvlJc w:val="left"/>
      <w:pPr>
        <w:ind w:left="2106" w:hanging="420"/>
      </w:pPr>
    </w:lvl>
    <w:lvl w:ilvl="4" w:tplc="FFFFFFFF" w:tentative="1">
      <w:start w:val="1"/>
      <w:numFmt w:val="aiueoFullWidth"/>
      <w:lvlText w:val="(%5)"/>
      <w:lvlJc w:val="left"/>
      <w:pPr>
        <w:ind w:left="2526" w:hanging="420"/>
      </w:pPr>
    </w:lvl>
    <w:lvl w:ilvl="5" w:tplc="FFFFFFFF" w:tentative="1">
      <w:start w:val="1"/>
      <w:numFmt w:val="decimalEnclosedCircle"/>
      <w:lvlText w:val="%6"/>
      <w:lvlJc w:val="left"/>
      <w:pPr>
        <w:ind w:left="2946" w:hanging="420"/>
      </w:pPr>
    </w:lvl>
    <w:lvl w:ilvl="6" w:tplc="FFFFFFFF" w:tentative="1">
      <w:start w:val="1"/>
      <w:numFmt w:val="decimal"/>
      <w:lvlText w:val="%7."/>
      <w:lvlJc w:val="left"/>
      <w:pPr>
        <w:ind w:left="3366" w:hanging="420"/>
      </w:pPr>
    </w:lvl>
    <w:lvl w:ilvl="7" w:tplc="FFFFFFFF" w:tentative="1">
      <w:start w:val="1"/>
      <w:numFmt w:val="aiueoFullWidth"/>
      <w:lvlText w:val="(%8)"/>
      <w:lvlJc w:val="left"/>
      <w:pPr>
        <w:ind w:left="3786" w:hanging="420"/>
      </w:pPr>
    </w:lvl>
    <w:lvl w:ilvl="8" w:tplc="FFFFFFFF" w:tentative="1">
      <w:start w:val="1"/>
      <w:numFmt w:val="decimalEnclosedCircle"/>
      <w:lvlText w:val="%9"/>
      <w:lvlJc w:val="left"/>
      <w:pPr>
        <w:ind w:left="4206" w:hanging="420"/>
      </w:pPr>
    </w:lvl>
  </w:abstractNum>
  <w:abstractNum w:abstractNumId="9" w15:restartNumberingAfterBreak="0">
    <w:nsid w:val="32B33EB1"/>
    <w:multiLevelType w:val="hybridMultilevel"/>
    <w:tmpl w:val="8C9261E2"/>
    <w:lvl w:ilvl="0" w:tplc="7B526CC8">
      <w:start w:val="5"/>
      <w:numFmt w:val="bullet"/>
      <w:lvlText w:val="・"/>
      <w:lvlJc w:val="left"/>
      <w:pPr>
        <w:ind w:left="672"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10" w15:restartNumberingAfterBreak="0">
    <w:nsid w:val="34141359"/>
    <w:multiLevelType w:val="hybridMultilevel"/>
    <w:tmpl w:val="CB3E9692"/>
    <w:lvl w:ilvl="0" w:tplc="D2AC8F36">
      <w:start w:val="5"/>
      <w:numFmt w:val="bullet"/>
      <w:lvlText w:val="・"/>
      <w:lvlJc w:val="left"/>
      <w:pPr>
        <w:ind w:left="672"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11" w15:restartNumberingAfterBreak="0">
    <w:nsid w:val="3B7E1FDF"/>
    <w:multiLevelType w:val="multilevel"/>
    <w:tmpl w:val="D0ACEFDC"/>
    <w:lvl w:ilvl="0">
      <w:start w:val="1"/>
      <w:numFmt w:val="decimalEnclosedCircle"/>
      <w:lvlText w:val="%1"/>
      <w:lvlJc w:val="left"/>
      <w:pPr>
        <w:ind w:left="851" w:hanging="425"/>
      </w:pPr>
      <w:rPr>
        <w:rFonts w:hint="eastAsia"/>
      </w:rPr>
    </w:lvl>
    <w:lvl w:ilvl="1">
      <w:start w:val="1"/>
      <w:numFmt w:val="decimal"/>
      <w:lvlText w:val="%1.%2."/>
      <w:lvlJc w:val="left"/>
      <w:pPr>
        <w:ind w:left="993" w:hanging="567"/>
      </w:pPr>
    </w:lvl>
    <w:lvl w:ilvl="2">
      <w:start w:val="1"/>
      <w:numFmt w:val="decimal"/>
      <w:lvlText w:val="%1.%2.%3."/>
      <w:lvlJc w:val="left"/>
      <w:pPr>
        <w:ind w:left="1135" w:hanging="709"/>
      </w:pPr>
    </w:lvl>
    <w:lvl w:ilvl="3">
      <w:start w:val="1"/>
      <w:numFmt w:val="decimal"/>
      <w:lvlText w:val="%1.%2.%3.%4."/>
      <w:lvlJc w:val="left"/>
      <w:pPr>
        <w:ind w:left="1277" w:hanging="851"/>
      </w:pPr>
    </w:lvl>
    <w:lvl w:ilvl="4">
      <w:start w:val="1"/>
      <w:numFmt w:val="decimal"/>
      <w:lvlText w:val="%1.%2.%3.%4.%5."/>
      <w:lvlJc w:val="left"/>
      <w:pPr>
        <w:ind w:left="1418" w:hanging="992"/>
      </w:pPr>
    </w:lvl>
    <w:lvl w:ilvl="5">
      <w:start w:val="1"/>
      <w:numFmt w:val="decimal"/>
      <w:lvlText w:val="%1.%2.%3.%4.%5.%6."/>
      <w:lvlJc w:val="left"/>
      <w:pPr>
        <w:ind w:left="1560" w:hanging="1134"/>
      </w:pPr>
    </w:lvl>
    <w:lvl w:ilvl="6">
      <w:start w:val="1"/>
      <w:numFmt w:val="decimal"/>
      <w:lvlText w:val="%1.%2.%3.%4.%5.%6.%7."/>
      <w:lvlJc w:val="left"/>
      <w:pPr>
        <w:ind w:left="1702" w:hanging="1276"/>
      </w:pPr>
    </w:lvl>
    <w:lvl w:ilvl="7">
      <w:start w:val="1"/>
      <w:numFmt w:val="decimal"/>
      <w:lvlText w:val="%1.%2.%3.%4.%5.%6.%7.%8."/>
      <w:lvlJc w:val="left"/>
      <w:pPr>
        <w:ind w:left="1844" w:hanging="1418"/>
      </w:pPr>
    </w:lvl>
    <w:lvl w:ilvl="8">
      <w:start w:val="1"/>
      <w:numFmt w:val="decimal"/>
      <w:lvlText w:val="%1.%2.%3.%4.%5.%6.%7.%8.%9."/>
      <w:lvlJc w:val="left"/>
      <w:pPr>
        <w:ind w:left="1985" w:hanging="1559"/>
      </w:pPr>
    </w:lvl>
  </w:abstractNum>
  <w:abstractNum w:abstractNumId="12" w15:restartNumberingAfterBreak="0">
    <w:nsid w:val="3C72230F"/>
    <w:multiLevelType w:val="multilevel"/>
    <w:tmpl w:val="9B2A3014"/>
    <w:lvl w:ilvl="0">
      <w:start w:val="1"/>
      <w:numFmt w:val="decimal"/>
      <w:lvlText w:val="%1."/>
      <w:lvlJc w:val="left"/>
      <w:pPr>
        <w:ind w:left="425" w:hanging="425"/>
      </w:pPr>
    </w:lvl>
    <w:lvl w:ilvl="1">
      <w:start w:val="1"/>
      <w:numFmt w:val="decimal"/>
      <w:lvlText w:val="%1.%2."/>
      <w:lvlJc w:val="left"/>
      <w:pPr>
        <w:ind w:left="567" w:hanging="567"/>
      </w:pPr>
      <w:rPr>
        <w:b w:val="0"/>
        <w:bCs w:val="0"/>
        <w:color w:val="auto"/>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40CB7908"/>
    <w:multiLevelType w:val="hybridMultilevel"/>
    <w:tmpl w:val="F336F582"/>
    <w:lvl w:ilvl="0" w:tplc="334A28D6">
      <w:start w:val="5"/>
      <w:numFmt w:val="bullet"/>
      <w:lvlText w:val="・"/>
      <w:lvlJc w:val="left"/>
      <w:pPr>
        <w:ind w:left="420"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EA2140"/>
    <w:multiLevelType w:val="hybridMultilevel"/>
    <w:tmpl w:val="7E32BA74"/>
    <w:lvl w:ilvl="0" w:tplc="9ECA3E94">
      <w:start w:val="1"/>
      <w:numFmt w:val="decimalEnclosedCircle"/>
      <w:lvlText w:val="%1"/>
      <w:lvlJc w:val="left"/>
      <w:pPr>
        <w:ind w:left="676" w:hanging="420"/>
      </w:pPr>
      <w:rPr>
        <w:color w:val="FF0000"/>
      </w:r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15" w15:restartNumberingAfterBreak="0">
    <w:nsid w:val="442804CA"/>
    <w:multiLevelType w:val="hybridMultilevel"/>
    <w:tmpl w:val="DFC4E5DC"/>
    <w:lvl w:ilvl="0" w:tplc="00B8E138">
      <w:start w:val="5"/>
      <w:numFmt w:val="bullet"/>
      <w:lvlText w:val="・"/>
      <w:lvlJc w:val="left"/>
      <w:pPr>
        <w:ind w:left="924" w:hanging="420"/>
      </w:pPr>
      <w:rPr>
        <w:rFonts w:ascii="ＭＳ ゴシック" w:eastAsia="ＭＳ ゴシック" w:hAnsi="ＭＳ ゴシック" w:cs="Times New Roman" w:hint="eastAsia"/>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16" w15:restartNumberingAfterBreak="0">
    <w:nsid w:val="48C0448E"/>
    <w:multiLevelType w:val="hybridMultilevel"/>
    <w:tmpl w:val="81DEA5F4"/>
    <w:lvl w:ilvl="0" w:tplc="AE14ADE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EA6EA9"/>
    <w:multiLevelType w:val="hybridMultilevel"/>
    <w:tmpl w:val="662E8854"/>
    <w:lvl w:ilvl="0" w:tplc="6A14E892">
      <w:start w:val="5"/>
      <w:numFmt w:val="bullet"/>
      <w:lvlText w:val="・"/>
      <w:lvlJc w:val="left"/>
      <w:pPr>
        <w:ind w:left="688"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108" w:hanging="420"/>
      </w:pPr>
      <w:rPr>
        <w:rFonts w:ascii="Wingdings" w:hAnsi="Wingdings" w:hint="default"/>
      </w:rPr>
    </w:lvl>
    <w:lvl w:ilvl="2" w:tplc="0409000D" w:tentative="1">
      <w:start w:val="1"/>
      <w:numFmt w:val="bullet"/>
      <w:lvlText w:val=""/>
      <w:lvlJc w:val="left"/>
      <w:pPr>
        <w:ind w:left="1528" w:hanging="420"/>
      </w:pPr>
      <w:rPr>
        <w:rFonts w:ascii="Wingdings" w:hAnsi="Wingdings" w:hint="default"/>
      </w:rPr>
    </w:lvl>
    <w:lvl w:ilvl="3" w:tplc="04090001" w:tentative="1">
      <w:start w:val="1"/>
      <w:numFmt w:val="bullet"/>
      <w:lvlText w:val=""/>
      <w:lvlJc w:val="left"/>
      <w:pPr>
        <w:ind w:left="1948" w:hanging="420"/>
      </w:pPr>
      <w:rPr>
        <w:rFonts w:ascii="Wingdings" w:hAnsi="Wingdings" w:hint="default"/>
      </w:rPr>
    </w:lvl>
    <w:lvl w:ilvl="4" w:tplc="0409000B" w:tentative="1">
      <w:start w:val="1"/>
      <w:numFmt w:val="bullet"/>
      <w:lvlText w:val=""/>
      <w:lvlJc w:val="left"/>
      <w:pPr>
        <w:ind w:left="2368" w:hanging="420"/>
      </w:pPr>
      <w:rPr>
        <w:rFonts w:ascii="Wingdings" w:hAnsi="Wingdings" w:hint="default"/>
      </w:rPr>
    </w:lvl>
    <w:lvl w:ilvl="5" w:tplc="0409000D" w:tentative="1">
      <w:start w:val="1"/>
      <w:numFmt w:val="bullet"/>
      <w:lvlText w:val=""/>
      <w:lvlJc w:val="left"/>
      <w:pPr>
        <w:ind w:left="2788" w:hanging="420"/>
      </w:pPr>
      <w:rPr>
        <w:rFonts w:ascii="Wingdings" w:hAnsi="Wingdings" w:hint="default"/>
      </w:rPr>
    </w:lvl>
    <w:lvl w:ilvl="6" w:tplc="04090001" w:tentative="1">
      <w:start w:val="1"/>
      <w:numFmt w:val="bullet"/>
      <w:lvlText w:val=""/>
      <w:lvlJc w:val="left"/>
      <w:pPr>
        <w:ind w:left="3208" w:hanging="420"/>
      </w:pPr>
      <w:rPr>
        <w:rFonts w:ascii="Wingdings" w:hAnsi="Wingdings" w:hint="default"/>
      </w:rPr>
    </w:lvl>
    <w:lvl w:ilvl="7" w:tplc="0409000B" w:tentative="1">
      <w:start w:val="1"/>
      <w:numFmt w:val="bullet"/>
      <w:lvlText w:val=""/>
      <w:lvlJc w:val="left"/>
      <w:pPr>
        <w:ind w:left="3628" w:hanging="420"/>
      </w:pPr>
      <w:rPr>
        <w:rFonts w:ascii="Wingdings" w:hAnsi="Wingdings" w:hint="default"/>
      </w:rPr>
    </w:lvl>
    <w:lvl w:ilvl="8" w:tplc="0409000D" w:tentative="1">
      <w:start w:val="1"/>
      <w:numFmt w:val="bullet"/>
      <w:lvlText w:val=""/>
      <w:lvlJc w:val="left"/>
      <w:pPr>
        <w:ind w:left="4048" w:hanging="420"/>
      </w:pPr>
      <w:rPr>
        <w:rFonts w:ascii="Wingdings" w:hAnsi="Wingdings" w:hint="default"/>
      </w:rPr>
    </w:lvl>
  </w:abstractNum>
  <w:abstractNum w:abstractNumId="18" w15:restartNumberingAfterBreak="0">
    <w:nsid w:val="4AB67E87"/>
    <w:multiLevelType w:val="hybridMultilevel"/>
    <w:tmpl w:val="A62095E8"/>
    <w:lvl w:ilvl="0" w:tplc="1B28540E">
      <w:start w:val="1"/>
      <w:numFmt w:val="decimalEnclosedCircle"/>
      <w:lvlText w:val="%1"/>
      <w:lvlJc w:val="left"/>
      <w:pPr>
        <w:ind w:left="672" w:hanging="420"/>
      </w:pPr>
      <w:rPr>
        <w:rFonts w:hint="eastAsia"/>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9" w15:restartNumberingAfterBreak="0">
    <w:nsid w:val="551E3826"/>
    <w:multiLevelType w:val="hybridMultilevel"/>
    <w:tmpl w:val="8710E658"/>
    <w:lvl w:ilvl="0" w:tplc="429CACC6">
      <w:start w:val="5"/>
      <w:numFmt w:val="bullet"/>
      <w:lvlText w:val="・"/>
      <w:lvlJc w:val="left"/>
      <w:pPr>
        <w:ind w:left="672"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20" w15:restartNumberingAfterBreak="0">
    <w:nsid w:val="56221BF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59724538"/>
    <w:multiLevelType w:val="hybridMultilevel"/>
    <w:tmpl w:val="B7443FA2"/>
    <w:lvl w:ilvl="0" w:tplc="566260D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AC505F4"/>
    <w:multiLevelType w:val="hybridMultilevel"/>
    <w:tmpl w:val="4392BDCE"/>
    <w:lvl w:ilvl="0" w:tplc="C00287B0">
      <w:start w:val="5"/>
      <w:numFmt w:val="bullet"/>
      <w:lvlText w:val="・"/>
      <w:lvlJc w:val="left"/>
      <w:pPr>
        <w:ind w:left="672" w:hanging="420"/>
      </w:pPr>
      <w:rPr>
        <w:rFonts w:ascii="ＭＳ ゴシック" w:eastAsia="ＭＳ ゴシック" w:hAnsi="ＭＳ ゴシック" w:cs="Times New Roman" w:hint="eastAsia"/>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23" w15:restartNumberingAfterBreak="0">
    <w:nsid w:val="64BB1C7B"/>
    <w:multiLevelType w:val="hybridMultilevel"/>
    <w:tmpl w:val="D82CC7C6"/>
    <w:lvl w:ilvl="0" w:tplc="57745E08">
      <w:start w:val="25"/>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70B23694"/>
    <w:multiLevelType w:val="hybridMultilevel"/>
    <w:tmpl w:val="185A7D2E"/>
    <w:lvl w:ilvl="0" w:tplc="C00287B0">
      <w:start w:val="5"/>
      <w:numFmt w:val="bullet"/>
      <w:lvlText w:val="・"/>
      <w:lvlJc w:val="left"/>
      <w:pPr>
        <w:ind w:left="673" w:hanging="420"/>
      </w:pPr>
      <w:rPr>
        <w:rFonts w:ascii="ＭＳ ゴシック" w:eastAsia="ＭＳ ゴシック" w:hAnsi="ＭＳ ゴシック" w:cs="Times New Roman" w:hint="eastAsia"/>
      </w:rPr>
    </w:lvl>
    <w:lvl w:ilvl="1" w:tplc="0409000B" w:tentative="1">
      <w:start w:val="1"/>
      <w:numFmt w:val="bullet"/>
      <w:lvlText w:val=""/>
      <w:lvlJc w:val="left"/>
      <w:pPr>
        <w:ind w:left="1093" w:hanging="420"/>
      </w:pPr>
      <w:rPr>
        <w:rFonts w:ascii="Wingdings" w:hAnsi="Wingdings" w:hint="default"/>
      </w:rPr>
    </w:lvl>
    <w:lvl w:ilvl="2" w:tplc="0409000D" w:tentative="1">
      <w:start w:val="1"/>
      <w:numFmt w:val="bullet"/>
      <w:lvlText w:val=""/>
      <w:lvlJc w:val="left"/>
      <w:pPr>
        <w:ind w:left="1513" w:hanging="420"/>
      </w:pPr>
      <w:rPr>
        <w:rFonts w:ascii="Wingdings" w:hAnsi="Wingdings" w:hint="default"/>
      </w:rPr>
    </w:lvl>
    <w:lvl w:ilvl="3" w:tplc="04090001" w:tentative="1">
      <w:start w:val="1"/>
      <w:numFmt w:val="bullet"/>
      <w:lvlText w:val=""/>
      <w:lvlJc w:val="left"/>
      <w:pPr>
        <w:ind w:left="1933" w:hanging="420"/>
      </w:pPr>
      <w:rPr>
        <w:rFonts w:ascii="Wingdings" w:hAnsi="Wingdings" w:hint="default"/>
      </w:rPr>
    </w:lvl>
    <w:lvl w:ilvl="4" w:tplc="0409000B" w:tentative="1">
      <w:start w:val="1"/>
      <w:numFmt w:val="bullet"/>
      <w:lvlText w:val=""/>
      <w:lvlJc w:val="left"/>
      <w:pPr>
        <w:ind w:left="2353" w:hanging="420"/>
      </w:pPr>
      <w:rPr>
        <w:rFonts w:ascii="Wingdings" w:hAnsi="Wingdings" w:hint="default"/>
      </w:rPr>
    </w:lvl>
    <w:lvl w:ilvl="5" w:tplc="0409000D" w:tentative="1">
      <w:start w:val="1"/>
      <w:numFmt w:val="bullet"/>
      <w:lvlText w:val=""/>
      <w:lvlJc w:val="left"/>
      <w:pPr>
        <w:ind w:left="2773" w:hanging="420"/>
      </w:pPr>
      <w:rPr>
        <w:rFonts w:ascii="Wingdings" w:hAnsi="Wingdings" w:hint="default"/>
      </w:rPr>
    </w:lvl>
    <w:lvl w:ilvl="6" w:tplc="04090001" w:tentative="1">
      <w:start w:val="1"/>
      <w:numFmt w:val="bullet"/>
      <w:lvlText w:val=""/>
      <w:lvlJc w:val="left"/>
      <w:pPr>
        <w:ind w:left="3193" w:hanging="420"/>
      </w:pPr>
      <w:rPr>
        <w:rFonts w:ascii="Wingdings" w:hAnsi="Wingdings" w:hint="default"/>
      </w:rPr>
    </w:lvl>
    <w:lvl w:ilvl="7" w:tplc="0409000B" w:tentative="1">
      <w:start w:val="1"/>
      <w:numFmt w:val="bullet"/>
      <w:lvlText w:val=""/>
      <w:lvlJc w:val="left"/>
      <w:pPr>
        <w:ind w:left="3613" w:hanging="420"/>
      </w:pPr>
      <w:rPr>
        <w:rFonts w:ascii="Wingdings" w:hAnsi="Wingdings" w:hint="default"/>
      </w:rPr>
    </w:lvl>
    <w:lvl w:ilvl="8" w:tplc="0409000D" w:tentative="1">
      <w:start w:val="1"/>
      <w:numFmt w:val="bullet"/>
      <w:lvlText w:val=""/>
      <w:lvlJc w:val="left"/>
      <w:pPr>
        <w:ind w:left="4033" w:hanging="420"/>
      </w:pPr>
      <w:rPr>
        <w:rFonts w:ascii="Wingdings" w:hAnsi="Wingdings" w:hint="default"/>
      </w:rPr>
    </w:lvl>
  </w:abstractNum>
  <w:abstractNum w:abstractNumId="25" w15:restartNumberingAfterBreak="0">
    <w:nsid w:val="7F1819CF"/>
    <w:multiLevelType w:val="multilevel"/>
    <w:tmpl w:val="89CE4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8971434">
    <w:abstractNumId w:val="12"/>
  </w:num>
  <w:num w:numId="2" w16cid:durableId="122164454">
    <w:abstractNumId w:val="14"/>
  </w:num>
  <w:num w:numId="3" w16cid:durableId="1307970884">
    <w:abstractNumId w:val="0"/>
  </w:num>
  <w:num w:numId="4" w16cid:durableId="603152778">
    <w:abstractNumId w:val="1"/>
  </w:num>
  <w:num w:numId="5" w16cid:durableId="1194997768">
    <w:abstractNumId w:val="3"/>
  </w:num>
  <w:num w:numId="6" w16cid:durableId="162163943">
    <w:abstractNumId w:val="5"/>
  </w:num>
  <w:num w:numId="7" w16cid:durableId="783614257">
    <w:abstractNumId w:val="17"/>
  </w:num>
  <w:num w:numId="8" w16cid:durableId="293483220">
    <w:abstractNumId w:val="9"/>
  </w:num>
  <w:num w:numId="9" w16cid:durableId="782264292">
    <w:abstractNumId w:val="19"/>
  </w:num>
  <w:num w:numId="10" w16cid:durableId="292251247">
    <w:abstractNumId w:val="4"/>
  </w:num>
  <w:num w:numId="11" w16cid:durableId="1649094754">
    <w:abstractNumId w:val="24"/>
  </w:num>
  <w:num w:numId="12" w16cid:durableId="1372462999">
    <w:abstractNumId w:val="18"/>
  </w:num>
  <w:num w:numId="13" w16cid:durableId="835195995">
    <w:abstractNumId w:val="15"/>
  </w:num>
  <w:num w:numId="14" w16cid:durableId="1332176222">
    <w:abstractNumId w:val="7"/>
  </w:num>
  <w:num w:numId="15" w16cid:durableId="710888166">
    <w:abstractNumId w:val="2"/>
  </w:num>
  <w:num w:numId="16" w16cid:durableId="928662052">
    <w:abstractNumId w:val="20"/>
  </w:num>
  <w:num w:numId="17" w16cid:durableId="574751513">
    <w:abstractNumId w:val="11"/>
  </w:num>
  <w:num w:numId="18" w16cid:durableId="67192812">
    <w:abstractNumId w:val="21"/>
  </w:num>
  <w:num w:numId="19" w16cid:durableId="37970933">
    <w:abstractNumId w:val="16"/>
  </w:num>
  <w:num w:numId="20" w16cid:durableId="3614376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9565992">
    <w:abstractNumId w:val="2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4703933">
    <w:abstractNumId w:val="22"/>
  </w:num>
  <w:num w:numId="23" w16cid:durableId="165903063">
    <w:abstractNumId w:val="10"/>
  </w:num>
  <w:num w:numId="24" w16cid:durableId="325089531">
    <w:abstractNumId w:val="13"/>
  </w:num>
  <w:num w:numId="25" w16cid:durableId="1889681671">
    <w:abstractNumId w:val="8"/>
  </w:num>
  <w:num w:numId="26" w16cid:durableId="565192708">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6"/>
  <w:drawingGridVerticalSpacing w:val="32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F7"/>
    <w:rsid w:val="0000022B"/>
    <w:rsid w:val="000011F3"/>
    <w:rsid w:val="00002204"/>
    <w:rsid w:val="00002B7F"/>
    <w:rsid w:val="00004903"/>
    <w:rsid w:val="00004B19"/>
    <w:rsid w:val="0000578F"/>
    <w:rsid w:val="00005AD5"/>
    <w:rsid w:val="0000709E"/>
    <w:rsid w:val="00010C07"/>
    <w:rsid w:val="00014ADA"/>
    <w:rsid w:val="00015A1D"/>
    <w:rsid w:val="00017E95"/>
    <w:rsid w:val="0002259B"/>
    <w:rsid w:val="00023484"/>
    <w:rsid w:val="00023BD9"/>
    <w:rsid w:val="000241D4"/>
    <w:rsid w:val="00024AAB"/>
    <w:rsid w:val="00025D57"/>
    <w:rsid w:val="00027400"/>
    <w:rsid w:val="0003059A"/>
    <w:rsid w:val="00036417"/>
    <w:rsid w:val="000373D6"/>
    <w:rsid w:val="00040FE3"/>
    <w:rsid w:val="000427C8"/>
    <w:rsid w:val="00043A66"/>
    <w:rsid w:val="00044919"/>
    <w:rsid w:val="00045822"/>
    <w:rsid w:val="00050BAA"/>
    <w:rsid w:val="000512A9"/>
    <w:rsid w:val="000519D2"/>
    <w:rsid w:val="00051AA1"/>
    <w:rsid w:val="000521AF"/>
    <w:rsid w:val="00052FB0"/>
    <w:rsid w:val="000530DC"/>
    <w:rsid w:val="00053709"/>
    <w:rsid w:val="00053B4A"/>
    <w:rsid w:val="00053E8B"/>
    <w:rsid w:val="00054A30"/>
    <w:rsid w:val="0005689F"/>
    <w:rsid w:val="00056942"/>
    <w:rsid w:val="00062380"/>
    <w:rsid w:val="00062F7B"/>
    <w:rsid w:val="00064046"/>
    <w:rsid w:val="00072F6A"/>
    <w:rsid w:val="000739FF"/>
    <w:rsid w:val="00074801"/>
    <w:rsid w:val="000751FE"/>
    <w:rsid w:val="00080006"/>
    <w:rsid w:val="0008112E"/>
    <w:rsid w:val="00082712"/>
    <w:rsid w:val="00082C80"/>
    <w:rsid w:val="00082D67"/>
    <w:rsid w:val="0008323A"/>
    <w:rsid w:val="000842D0"/>
    <w:rsid w:val="000854A6"/>
    <w:rsid w:val="000855D1"/>
    <w:rsid w:val="00086B41"/>
    <w:rsid w:val="00091863"/>
    <w:rsid w:val="00091D60"/>
    <w:rsid w:val="000934CC"/>
    <w:rsid w:val="00093ADD"/>
    <w:rsid w:val="00097F9A"/>
    <w:rsid w:val="000A0222"/>
    <w:rsid w:val="000A0D39"/>
    <w:rsid w:val="000A21ED"/>
    <w:rsid w:val="000A2965"/>
    <w:rsid w:val="000A4F8B"/>
    <w:rsid w:val="000A5AB4"/>
    <w:rsid w:val="000A6642"/>
    <w:rsid w:val="000A7CD6"/>
    <w:rsid w:val="000A7FE3"/>
    <w:rsid w:val="000B1488"/>
    <w:rsid w:val="000B1BCA"/>
    <w:rsid w:val="000B3E72"/>
    <w:rsid w:val="000B4B98"/>
    <w:rsid w:val="000B50B4"/>
    <w:rsid w:val="000B55AE"/>
    <w:rsid w:val="000B6280"/>
    <w:rsid w:val="000C1936"/>
    <w:rsid w:val="000C1C48"/>
    <w:rsid w:val="000C34BF"/>
    <w:rsid w:val="000C39F5"/>
    <w:rsid w:val="000C40EB"/>
    <w:rsid w:val="000C41EC"/>
    <w:rsid w:val="000C4A6D"/>
    <w:rsid w:val="000C5831"/>
    <w:rsid w:val="000C5E9E"/>
    <w:rsid w:val="000C77CB"/>
    <w:rsid w:val="000D0EFA"/>
    <w:rsid w:val="000D141B"/>
    <w:rsid w:val="000D1535"/>
    <w:rsid w:val="000D38AC"/>
    <w:rsid w:val="000D4186"/>
    <w:rsid w:val="000D4239"/>
    <w:rsid w:val="000D4D1D"/>
    <w:rsid w:val="000D5541"/>
    <w:rsid w:val="000D784C"/>
    <w:rsid w:val="000E2000"/>
    <w:rsid w:val="000E20C8"/>
    <w:rsid w:val="000E32E1"/>
    <w:rsid w:val="000E3696"/>
    <w:rsid w:val="000E56D5"/>
    <w:rsid w:val="000F0376"/>
    <w:rsid w:val="000F1A7E"/>
    <w:rsid w:val="000F42B5"/>
    <w:rsid w:val="000F4834"/>
    <w:rsid w:val="000F55D2"/>
    <w:rsid w:val="000F58C3"/>
    <w:rsid w:val="001006BE"/>
    <w:rsid w:val="00100AA0"/>
    <w:rsid w:val="00100ECA"/>
    <w:rsid w:val="00102D56"/>
    <w:rsid w:val="0010322A"/>
    <w:rsid w:val="00105104"/>
    <w:rsid w:val="00105A35"/>
    <w:rsid w:val="00105A98"/>
    <w:rsid w:val="0011059E"/>
    <w:rsid w:val="001107FE"/>
    <w:rsid w:val="00110C1F"/>
    <w:rsid w:val="00111016"/>
    <w:rsid w:val="00111F10"/>
    <w:rsid w:val="00112DFE"/>
    <w:rsid w:val="00126054"/>
    <w:rsid w:val="00127517"/>
    <w:rsid w:val="00132093"/>
    <w:rsid w:val="001340A6"/>
    <w:rsid w:val="0013482B"/>
    <w:rsid w:val="00135EDF"/>
    <w:rsid w:val="00136ACF"/>
    <w:rsid w:val="00137640"/>
    <w:rsid w:val="00137691"/>
    <w:rsid w:val="001406B3"/>
    <w:rsid w:val="00140F49"/>
    <w:rsid w:val="00141A95"/>
    <w:rsid w:val="00143409"/>
    <w:rsid w:val="00147E1B"/>
    <w:rsid w:val="0015175B"/>
    <w:rsid w:val="0015181E"/>
    <w:rsid w:val="00152381"/>
    <w:rsid w:val="00152F50"/>
    <w:rsid w:val="00153D4D"/>
    <w:rsid w:val="00154256"/>
    <w:rsid w:val="001548BD"/>
    <w:rsid w:val="00154AD3"/>
    <w:rsid w:val="00154B35"/>
    <w:rsid w:val="00154E0F"/>
    <w:rsid w:val="0015573B"/>
    <w:rsid w:val="001558C7"/>
    <w:rsid w:val="00156218"/>
    <w:rsid w:val="00160553"/>
    <w:rsid w:val="0016085C"/>
    <w:rsid w:val="00160BBF"/>
    <w:rsid w:val="0016177A"/>
    <w:rsid w:val="00164D24"/>
    <w:rsid w:val="00166E16"/>
    <w:rsid w:val="001676BD"/>
    <w:rsid w:val="001709E0"/>
    <w:rsid w:val="0017195D"/>
    <w:rsid w:val="00171EC0"/>
    <w:rsid w:val="001729B6"/>
    <w:rsid w:val="001746EC"/>
    <w:rsid w:val="00174AEC"/>
    <w:rsid w:val="00174C19"/>
    <w:rsid w:val="001750AF"/>
    <w:rsid w:val="00182D09"/>
    <w:rsid w:val="00182FD5"/>
    <w:rsid w:val="00182FD9"/>
    <w:rsid w:val="001832F1"/>
    <w:rsid w:val="00183B6A"/>
    <w:rsid w:val="00191136"/>
    <w:rsid w:val="001919ED"/>
    <w:rsid w:val="00193A6E"/>
    <w:rsid w:val="0019528B"/>
    <w:rsid w:val="001957C0"/>
    <w:rsid w:val="0019734B"/>
    <w:rsid w:val="001A1603"/>
    <w:rsid w:val="001A1EC1"/>
    <w:rsid w:val="001A25CA"/>
    <w:rsid w:val="001A3E51"/>
    <w:rsid w:val="001A5E90"/>
    <w:rsid w:val="001A65D4"/>
    <w:rsid w:val="001A6EC5"/>
    <w:rsid w:val="001A701F"/>
    <w:rsid w:val="001A708D"/>
    <w:rsid w:val="001B0FB9"/>
    <w:rsid w:val="001B14E7"/>
    <w:rsid w:val="001B1984"/>
    <w:rsid w:val="001B27AE"/>
    <w:rsid w:val="001B32C1"/>
    <w:rsid w:val="001B4933"/>
    <w:rsid w:val="001B5BAB"/>
    <w:rsid w:val="001B630D"/>
    <w:rsid w:val="001B7191"/>
    <w:rsid w:val="001B75F9"/>
    <w:rsid w:val="001C0A0D"/>
    <w:rsid w:val="001C2CD0"/>
    <w:rsid w:val="001C407F"/>
    <w:rsid w:val="001C4564"/>
    <w:rsid w:val="001C59E1"/>
    <w:rsid w:val="001C59F0"/>
    <w:rsid w:val="001D3932"/>
    <w:rsid w:val="001D3E5D"/>
    <w:rsid w:val="001D4BD4"/>
    <w:rsid w:val="001D4EB3"/>
    <w:rsid w:val="001D571B"/>
    <w:rsid w:val="001D6D7D"/>
    <w:rsid w:val="001D6DE6"/>
    <w:rsid w:val="001E078A"/>
    <w:rsid w:val="001E091A"/>
    <w:rsid w:val="001E09A3"/>
    <w:rsid w:val="001E09CC"/>
    <w:rsid w:val="001E0D27"/>
    <w:rsid w:val="001E1071"/>
    <w:rsid w:val="001E1893"/>
    <w:rsid w:val="001E2EA5"/>
    <w:rsid w:val="001E577B"/>
    <w:rsid w:val="001E5818"/>
    <w:rsid w:val="001E5B2B"/>
    <w:rsid w:val="001E65B7"/>
    <w:rsid w:val="001E679C"/>
    <w:rsid w:val="001F0D68"/>
    <w:rsid w:val="001F10A4"/>
    <w:rsid w:val="001F1535"/>
    <w:rsid w:val="001F31B1"/>
    <w:rsid w:val="001F426C"/>
    <w:rsid w:val="001F50D7"/>
    <w:rsid w:val="002005C5"/>
    <w:rsid w:val="00201091"/>
    <w:rsid w:val="002025C1"/>
    <w:rsid w:val="0020317E"/>
    <w:rsid w:val="0020435F"/>
    <w:rsid w:val="00211BD8"/>
    <w:rsid w:val="00212990"/>
    <w:rsid w:val="00212F6C"/>
    <w:rsid w:val="00213073"/>
    <w:rsid w:val="002146B6"/>
    <w:rsid w:val="00216E0B"/>
    <w:rsid w:val="002236B0"/>
    <w:rsid w:val="002255CF"/>
    <w:rsid w:val="002267AB"/>
    <w:rsid w:val="00226B8D"/>
    <w:rsid w:val="00230DC2"/>
    <w:rsid w:val="00230EF2"/>
    <w:rsid w:val="002346A2"/>
    <w:rsid w:val="0023473E"/>
    <w:rsid w:val="002356D9"/>
    <w:rsid w:val="002375AA"/>
    <w:rsid w:val="00237E6B"/>
    <w:rsid w:val="00240A4A"/>
    <w:rsid w:val="002413AE"/>
    <w:rsid w:val="00243AC8"/>
    <w:rsid w:val="00243E0A"/>
    <w:rsid w:val="00246748"/>
    <w:rsid w:val="00251186"/>
    <w:rsid w:val="0025167A"/>
    <w:rsid w:val="00251C62"/>
    <w:rsid w:val="00252867"/>
    <w:rsid w:val="002536C2"/>
    <w:rsid w:val="00253E9E"/>
    <w:rsid w:val="00254167"/>
    <w:rsid w:val="00254D8B"/>
    <w:rsid w:val="002553B1"/>
    <w:rsid w:val="002559E7"/>
    <w:rsid w:val="00255ED2"/>
    <w:rsid w:val="0025798B"/>
    <w:rsid w:val="00262513"/>
    <w:rsid w:val="002626E6"/>
    <w:rsid w:val="0026279C"/>
    <w:rsid w:val="002640D0"/>
    <w:rsid w:val="00264848"/>
    <w:rsid w:val="00266499"/>
    <w:rsid w:val="00267A82"/>
    <w:rsid w:val="00267AF6"/>
    <w:rsid w:val="00274129"/>
    <w:rsid w:val="0027471C"/>
    <w:rsid w:val="00276490"/>
    <w:rsid w:val="0027667C"/>
    <w:rsid w:val="00276AC2"/>
    <w:rsid w:val="002778A0"/>
    <w:rsid w:val="00277FAD"/>
    <w:rsid w:val="00280F14"/>
    <w:rsid w:val="00281803"/>
    <w:rsid w:val="002823C7"/>
    <w:rsid w:val="0028352E"/>
    <w:rsid w:val="0028669C"/>
    <w:rsid w:val="002904D6"/>
    <w:rsid w:val="00293C4F"/>
    <w:rsid w:val="00293E96"/>
    <w:rsid w:val="0029468C"/>
    <w:rsid w:val="0029470F"/>
    <w:rsid w:val="002A10FE"/>
    <w:rsid w:val="002A4B93"/>
    <w:rsid w:val="002A62C4"/>
    <w:rsid w:val="002A6D72"/>
    <w:rsid w:val="002B1079"/>
    <w:rsid w:val="002B174F"/>
    <w:rsid w:val="002B1C3F"/>
    <w:rsid w:val="002B2BC9"/>
    <w:rsid w:val="002B464A"/>
    <w:rsid w:val="002B55FE"/>
    <w:rsid w:val="002B688A"/>
    <w:rsid w:val="002B6EB5"/>
    <w:rsid w:val="002C09F8"/>
    <w:rsid w:val="002C0D40"/>
    <w:rsid w:val="002C21EF"/>
    <w:rsid w:val="002C463D"/>
    <w:rsid w:val="002C583E"/>
    <w:rsid w:val="002C5951"/>
    <w:rsid w:val="002C63B2"/>
    <w:rsid w:val="002C6F2B"/>
    <w:rsid w:val="002C76E2"/>
    <w:rsid w:val="002C7F9C"/>
    <w:rsid w:val="002D0565"/>
    <w:rsid w:val="002D0870"/>
    <w:rsid w:val="002D34ED"/>
    <w:rsid w:val="002D3667"/>
    <w:rsid w:val="002D4C6A"/>
    <w:rsid w:val="002D5172"/>
    <w:rsid w:val="002D6DFE"/>
    <w:rsid w:val="002E0169"/>
    <w:rsid w:val="002E01B3"/>
    <w:rsid w:val="002E1085"/>
    <w:rsid w:val="002E44D2"/>
    <w:rsid w:val="002E62E6"/>
    <w:rsid w:val="002E6572"/>
    <w:rsid w:val="002E6DAB"/>
    <w:rsid w:val="002E7939"/>
    <w:rsid w:val="002E7E81"/>
    <w:rsid w:val="002E7F03"/>
    <w:rsid w:val="002E7F94"/>
    <w:rsid w:val="002F009E"/>
    <w:rsid w:val="002F1A9C"/>
    <w:rsid w:val="002F28CF"/>
    <w:rsid w:val="002F3D2E"/>
    <w:rsid w:val="002F4861"/>
    <w:rsid w:val="002F668A"/>
    <w:rsid w:val="002F739B"/>
    <w:rsid w:val="002F759D"/>
    <w:rsid w:val="002F76EF"/>
    <w:rsid w:val="002F7BE3"/>
    <w:rsid w:val="002F7F6C"/>
    <w:rsid w:val="0030443C"/>
    <w:rsid w:val="0030465D"/>
    <w:rsid w:val="00305276"/>
    <w:rsid w:val="00306DBF"/>
    <w:rsid w:val="00310E60"/>
    <w:rsid w:val="00311164"/>
    <w:rsid w:val="003117FD"/>
    <w:rsid w:val="00311C91"/>
    <w:rsid w:val="00311EF8"/>
    <w:rsid w:val="00312545"/>
    <w:rsid w:val="00312634"/>
    <w:rsid w:val="00313A3A"/>
    <w:rsid w:val="00314DCC"/>
    <w:rsid w:val="0031736D"/>
    <w:rsid w:val="00317A4C"/>
    <w:rsid w:val="003208CE"/>
    <w:rsid w:val="0032100C"/>
    <w:rsid w:val="003218B5"/>
    <w:rsid w:val="00321C6E"/>
    <w:rsid w:val="00322537"/>
    <w:rsid w:val="00322AAA"/>
    <w:rsid w:val="00324696"/>
    <w:rsid w:val="00325CDC"/>
    <w:rsid w:val="00327612"/>
    <w:rsid w:val="0032787F"/>
    <w:rsid w:val="003279B9"/>
    <w:rsid w:val="00327EEF"/>
    <w:rsid w:val="00331587"/>
    <w:rsid w:val="00332FDD"/>
    <w:rsid w:val="00334BA3"/>
    <w:rsid w:val="00334FBF"/>
    <w:rsid w:val="00341BA1"/>
    <w:rsid w:val="00341E19"/>
    <w:rsid w:val="00346961"/>
    <w:rsid w:val="0034701F"/>
    <w:rsid w:val="003475A2"/>
    <w:rsid w:val="00354EE6"/>
    <w:rsid w:val="003605DD"/>
    <w:rsid w:val="0036546D"/>
    <w:rsid w:val="00370B06"/>
    <w:rsid w:val="003711AC"/>
    <w:rsid w:val="00373BE8"/>
    <w:rsid w:val="00374806"/>
    <w:rsid w:val="00375C6E"/>
    <w:rsid w:val="00377E09"/>
    <w:rsid w:val="00380E9D"/>
    <w:rsid w:val="00381383"/>
    <w:rsid w:val="00381424"/>
    <w:rsid w:val="00381D8E"/>
    <w:rsid w:val="00384717"/>
    <w:rsid w:val="00385343"/>
    <w:rsid w:val="00386855"/>
    <w:rsid w:val="00386CBE"/>
    <w:rsid w:val="00387E51"/>
    <w:rsid w:val="00387EF7"/>
    <w:rsid w:val="00390882"/>
    <w:rsid w:val="00393EE6"/>
    <w:rsid w:val="00394FDB"/>
    <w:rsid w:val="0039688E"/>
    <w:rsid w:val="00397159"/>
    <w:rsid w:val="003A20F7"/>
    <w:rsid w:val="003A3250"/>
    <w:rsid w:val="003A4517"/>
    <w:rsid w:val="003A5781"/>
    <w:rsid w:val="003A63A4"/>
    <w:rsid w:val="003A68EF"/>
    <w:rsid w:val="003A6AFE"/>
    <w:rsid w:val="003A7370"/>
    <w:rsid w:val="003B168E"/>
    <w:rsid w:val="003B2235"/>
    <w:rsid w:val="003B2A1C"/>
    <w:rsid w:val="003B31D2"/>
    <w:rsid w:val="003B3B21"/>
    <w:rsid w:val="003B5E58"/>
    <w:rsid w:val="003B7248"/>
    <w:rsid w:val="003B7CFC"/>
    <w:rsid w:val="003C0BA9"/>
    <w:rsid w:val="003C0E96"/>
    <w:rsid w:val="003C1F85"/>
    <w:rsid w:val="003C2AA3"/>
    <w:rsid w:val="003C32F5"/>
    <w:rsid w:val="003C3D33"/>
    <w:rsid w:val="003C43E9"/>
    <w:rsid w:val="003C5F3C"/>
    <w:rsid w:val="003C64C3"/>
    <w:rsid w:val="003C7215"/>
    <w:rsid w:val="003C735C"/>
    <w:rsid w:val="003D29AC"/>
    <w:rsid w:val="003D4BD5"/>
    <w:rsid w:val="003D5236"/>
    <w:rsid w:val="003D5979"/>
    <w:rsid w:val="003D5BC1"/>
    <w:rsid w:val="003D61A6"/>
    <w:rsid w:val="003D6532"/>
    <w:rsid w:val="003E0009"/>
    <w:rsid w:val="003E02E6"/>
    <w:rsid w:val="003E05C6"/>
    <w:rsid w:val="003E140C"/>
    <w:rsid w:val="003E3040"/>
    <w:rsid w:val="003E3B43"/>
    <w:rsid w:val="003E63E2"/>
    <w:rsid w:val="003E673A"/>
    <w:rsid w:val="003E6A46"/>
    <w:rsid w:val="003E718D"/>
    <w:rsid w:val="003F022E"/>
    <w:rsid w:val="003F0DA3"/>
    <w:rsid w:val="003F11A9"/>
    <w:rsid w:val="003F1391"/>
    <w:rsid w:val="003F2214"/>
    <w:rsid w:val="003F416E"/>
    <w:rsid w:val="003F4B8E"/>
    <w:rsid w:val="003F4BF6"/>
    <w:rsid w:val="003F5DBF"/>
    <w:rsid w:val="003F60C2"/>
    <w:rsid w:val="00401020"/>
    <w:rsid w:val="004037CA"/>
    <w:rsid w:val="00403AF7"/>
    <w:rsid w:val="00406EF0"/>
    <w:rsid w:val="004073A0"/>
    <w:rsid w:val="00410B21"/>
    <w:rsid w:val="00411938"/>
    <w:rsid w:val="004121E4"/>
    <w:rsid w:val="004133CD"/>
    <w:rsid w:val="00415407"/>
    <w:rsid w:val="0041556D"/>
    <w:rsid w:val="00416234"/>
    <w:rsid w:val="00417CC3"/>
    <w:rsid w:val="0042097B"/>
    <w:rsid w:val="004211E3"/>
    <w:rsid w:val="00421629"/>
    <w:rsid w:val="00424BDF"/>
    <w:rsid w:val="0042603D"/>
    <w:rsid w:val="00426842"/>
    <w:rsid w:val="00431A17"/>
    <w:rsid w:val="00431F14"/>
    <w:rsid w:val="0043256A"/>
    <w:rsid w:val="00433C37"/>
    <w:rsid w:val="00435BAD"/>
    <w:rsid w:val="0043610C"/>
    <w:rsid w:val="00436CCE"/>
    <w:rsid w:val="00437A4F"/>
    <w:rsid w:val="00441F21"/>
    <w:rsid w:val="00442567"/>
    <w:rsid w:val="00442B1B"/>
    <w:rsid w:val="0044481B"/>
    <w:rsid w:val="004453F7"/>
    <w:rsid w:val="0044562D"/>
    <w:rsid w:val="00447442"/>
    <w:rsid w:val="00450277"/>
    <w:rsid w:val="004504A6"/>
    <w:rsid w:val="0045067E"/>
    <w:rsid w:val="004524A0"/>
    <w:rsid w:val="00452F9F"/>
    <w:rsid w:val="00455CC8"/>
    <w:rsid w:val="00457FFA"/>
    <w:rsid w:val="0046023F"/>
    <w:rsid w:val="00460E96"/>
    <w:rsid w:val="00461A25"/>
    <w:rsid w:val="0046203B"/>
    <w:rsid w:val="0046272D"/>
    <w:rsid w:val="00462D43"/>
    <w:rsid w:val="00462E2C"/>
    <w:rsid w:val="004631B2"/>
    <w:rsid w:val="004656FF"/>
    <w:rsid w:val="00466AA8"/>
    <w:rsid w:val="004675C7"/>
    <w:rsid w:val="004679E8"/>
    <w:rsid w:val="00467BA3"/>
    <w:rsid w:val="00467C83"/>
    <w:rsid w:val="00470C5A"/>
    <w:rsid w:val="00470E42"/>
    <w:rsid w:val="00470E5A"/>
    <w:rsid w:val="00471B33"/>
    <w:rsid w:val="00473587"/>
    <w:rsid w:val="004765C7"/>
    <w:rsid w:val="00480AC9"/>
    <w:rsid w:val="00480E58"/>
    <w:rsid w:val="00481234"/>
    <w:rsid w:val="0048365A"/>
    <w:rsid w:val="00484DCE"/>
    <w:rsid w:val="00486A80"/>
    <w:rsid w:val="00486DD6"/>
    <w:rsid w:val="00487D11"/>
    <w:rsid w:val="00491B2E"/>
    <w:rsid w:val="00493BE6"/>
    <w:rsid w:val="00494071"/>
    <w:rsid w:val="004941A9"/>
    <w:rsid w:val="00494A0F"/>
    <w:rsid w:val="0049748D"/>
    <w:rsid w:val="00497B45"/>
    <w:rsid w:val="004A0464"/>
    <w:rsid w:val="004A2C0C"/>
    <w:rsid w:val="004A5020"/>
    <w:rsid w:val="004A6BD2"/>
    <w:rsid w:val="004B232B"/>
    <w:rsid w:val="004B3D9D"/>
    <w:rsid w:val="004B4838"/>
    <w:rsid w:val="004B4D32"/>
    <w:rsid w:val="004B7440"/>
    <w:rsid w:val="004B7697"/>
    <w:rsid w:val="004B7DF3"/>
    <w:rsid w:val="004C03F8"/>
    <w:rsid w:val="004C143C"/>
    <w:rsid w:val="004C14F9"/>
    <w:rsid w:val="004C27B5"/>
    <w:rsid w:val="004C535A"/>
    <w:rsid w:val="004C6D4F"/>
    <w:rsid w:val="004D08BB"/>
    <w:rsid w:val="004D146C"/>
    <w:rsid w:val="004D1EDC"/>
    <w:rsid w:val="004D1F5A"/>
    <w:rsid w:val="004D2B8D"/>
    <w:rsid w:val="004D315B"/>
    <w:rsid w:val="004D3DCF"/>
    <w:rsid w:val="004D5598"/>
    <w:rsid w:val="004D5AC5"/>
    <w:rsid w:val="004D61CA"/>
    <w:rsid w:val="004D7BC8"/>
    <w:rsid w:val="004D7CBC"/>
    <w:rsid w:val="004E1FCB"/>
    <w:rsid w:val="004E2BCB"/>
    <w:rsid w:val="004E52F0"/>
    <w:rsid w:val="004E6952"/>
    <w:rsid w:val="004E7731"/>
    <w:rsid w:val="004F0724"/>
    <w:rsid w:val="004F1A58"/>
    <w:rsid w:val="004F2842"/>
    <w:rsid w:val="004F6697"/>
    <w:rsid w:val="004F78EC"/>
    <w:rsid w:val="0050050B"/>
    <w:rsid w:val="005005BF"/>
    <w:rsid w:val="00500614"/>
    <w:rsid w:val="005007DB"/>
    <w:rsid w:val="00503941"/>
    <w:rsid w:val="00503F05"/>
    <w:rsid w:val="00505020"/>
    <w:rsid w:val="0050687C"/>
    <w:rsid w:val="00506E33"/>
    <w:rsid w:val="00506ED2"/>
    <w:rsid w:val="00511F39"/>
    <w:rsid w:val="005149CE"/>
    <w:rsid w:val="00515E54"/>
    <w:rsid w:val="0051701C"/>
    <w:rsid w:val="00517103"/>
    <w:rsid w:val="005178DC"/>
    <w:rsid w:val="00523BB2"/>
    <w:rsid w:val="0052541A"/>
    <w:rsid w:val="005260AC"/>
    <w:rsid w:val="00526BF6"/>
    <w:rsid w:val="00527748"/>
    <w:rsid w:val="005312CE"/>
    <w:rsid w:val="00531B3B"/>
    <w:rsid w:val="005337EF"/>
    <w:rsid w:val="00533D8A"/>
    <w:rsid w:val="00534AFC"/>
    <w:rsid w:val="005351FC"/>
    <w:rsid w:val="005355CC"/>
    <w:rsid w:val="00535A7B"/>
    <w:rsid w:val="00536A54"/>
    <w:rsid w:val="00536BE6"/>
    <w:rsid w:val="0054130E"/>
    <w:rsid w:val="00541463"/>
    <w:rsid w:val="005422C3"/>
    <w:rsid w:val="005429D3"/>
    <w:rsid w:val="00542C55"/>
    <w:rsid w:val="00542D65"/>
    <w:rsid w:val="005449DF"/>
    <w:rsid w:val="00546433"/>
    <w:rsid w:val="00546E12"/>
    <w:rsid w:val="00547EEF"/>
    <w:rsid w:val="00547F25"/>
    <w:rsid w:val="00550FB2"/>
    <w:rsid w:val="00552914"/>
    <w:rsid w:val="005538B2"/>
    <w:rsid w:val="00555108"/>
    <w:rsid w:val="00555912"/>
    <w:rsid w:val="005559A2"/>
    <w:rsid w:val="00556134"/>
    <w:rsid w:val="00561973"/>
    <w:rsid w:val="005641E5"/>
    <w:rsid w:val="00565770"/>
    <w:rsid w:val="00566033"/>
    <w:rsid w:val="00566DF9"/>
    <w:rsid w:val="00566E35"/>
    <w:rsid w:val="00567BD7"/>
    <w:rsid w:val="00567DA0"/>
    <w:rsid w:val="00570206"/>
    <w:rsid w:val="00570999"/>
    <w:rsid w:val="00570BD2"/>
    <w:rsid w:val="00570C91"/>
    <w:rsid w:val="00570EBE"/>
    <w:rsid w:val="00571107"/>
    <w:rsid w:val="005712AE"/>
    <w:rsid w:val="00571A81"/>
    <w:rsid w:val="00573509"/>
    <w:rsid w:val="005739D8"/>
    <w:rsid w:val="0057794E"/>
    <w:rsid w:val="0058206C"/>
    <w:rsid w:val="0058273D"/>
    <w:rsid w:val="005837CA"/>
    <w:rsid w:val="00585B35"/>
    <w:rsid w:val="005860A2"/>
    <w:rsid w:val="00586521"/>
    <w:rsid w:val="0058719B"/>
    <w:rsid w:val="005878C9"/>
    <w:rsid w:val="00591B4C"/>
    <w:rsid w:val="0059254C"/>
    <w:rsid w:val="00592903"/>
    <w:rsid w:val="0059448C"/>
    <w:rsid w:val="00595763"/>
    <w:rsid w:val="0059585E"/>
    <w:rsid w:val="00597F2D"/>
    <w:rsid w:val="005A23D0"/>
    <w:rsid w:val="005A40D1"/>
    <w:rsid w:val="005A58C3"/>
    <w:rsid w:val="005A6233"/>
    <w:rsid w:val="005A6627"/>
    <w:rsid w:val="005A715F"/>
    <w:rsid w:val="005A7194"/>
    <w:rsid w:val="005B1096"/>
    <w:rsid w:val="005B3961"/>
    <w:rsid w:val="005B4A6F"/>
    <w:rsid w:val="005B4A73"/>
    <w:rsid w:val="005B678A"/>
    <w:rsid w:val="005B6BF3"/>
    <w:rsid w:val="005B7611"/>
    <w:rsid w:val="005B7B49"/>
    <w:rsid w:val="005C0562"/>
    <w:rsid w:val="005C16C6"/>
    <w:rsid w:val="005C1F16"/>
    <w:rsid w:val="005C345A"/>
    <w:rsid w:val="005C35CD"/>
    <w:rsid w:val="005C4035"/>
    <w:rsid w:val="005C438C"/>
    <w:rsid w:val="005D03E2"/>
    <w:rsid w:val="005D2E58"/>
    <w:rsid w:val="005D2FA5"/>
    <w:rsid w:val="005D5D00"/>
    <w:rsid w:val="005D67A5"/>
    <w:rsid w:val="005D6E11"/>
    <w:rsid w:val="005D7DEC"/>
    <w:rsid w:val="005D7E09"/>
    <w:rsid w:val="005D7E9A"/>
    <w:rsid w:val="005E0AFF"/>
    <w:rsid w:val="005E12D7"/>
    <w:rsid w:val="005E4A26"/>
    <w:rsid w:val="005F28FE"/>
    <w:rsid w:val="005F33EB"/>
    <w:rsid w:val="005F43D5"/>
    <w:rsid w:val="005F4CC5"/>
    <w:rsid w:val="005F4ED1"/>
    <w:rsid w:val="005F5B77"/>
    <w:rsid w:val="005F65FD"/>
    <w:rsid w:val="005F6ED5"/>
    <w:rsid w:val="005F7D0D"/>
    <w:rsid w:val="00600679"/>
    <w:rsid w:val="0060129C"/>
    <w:rsid w:val="00601F19"/>
    <w:rsid w:val="00602571"/>
    <w:rsid w:val="00602B8F"/>
    <w:rsid w:val="006038D8"/>
    <w:rsid w:val="00603F31"/>
    <w:rsid w:val="00604B2A"/>
    <w:rsid w:val="00604E23"/>
    <w:rsid w:val="0060763B"/>
    <w:rsid w:val="00610F04"/>
    <w:rsid w:val="006118CE"/>
    <w:rsid w:val="00611BB9"/>
    <w:rsid w:val="00613976"/>
    <w:rsid w:val="00613B5C"/>
    <w:rsid w:val="00613D6A"/>
    <w:rsid w:val="0061508D"/>
    <w:rsid w:val="00615BA6"/>
    <w:rsid w:val="0062163A"/>
    <w:rsid w:val="00624E04"/>
    <w:rsid w:val="006302C6"/>
    <w:rsid w:val="00631A68"/>
    <w:rsid w:val="00631E05"/>
    <w:rsid w:val="0063358C"/>
    <w:rsid w:val="0063656F"/>
    <w:rsid w:val="006401D9"/>
    <w:rsid w:val="00640CBA"/>
    <w:rsid w:val="006415F3"/>
    <w:rsid w:val="00643686"/>
    <w:rsid w:val="00643F26"/>
    <w:rsid w:val="00644629"/>
    <w:rsid w:val="00644C7A"/>
    <w:rsid w:val="00645EBE"/>
    <w:rsid w:val="00646F02"/>
    <w:rsid w:val="00650012"/>
    <w:rsid w:val="00651D10"/>
    <w:rsid w:val="0065267E"/>
    <w:rsid w:val="006526BE"/>
    <w:rsid w:val="00652F30"/>
    <w:rsid w:val="00653AF1"/>
    <w:rsid w:val="00654824"/>
    <w:rsid w:val="00655CA0"/>
    <w:rsid w:val="00660D5B"/>
    <w:rsid w:val="0066239F"/>
    <w:rsid w:val="00662FAE"/>
    <w:rsid w:val="006645E9"/>
    <w:rsid w:val="006646B7"/>
    <w:rsid w:val="00664872"/>
    <w:rsid w:val="00664FFD"/>
    <w:rsid w:val="00665127"/>
    <w:rsid w:val="006654F1"/>
    <w:rsid w:val="0066620A"/>
    <w:rsid w:val="006678CC"/>
    <w:rsid w:val="006708C6"/>
    <w:rsid w:val="00671066"/>
    <w:rsid w:val="00671B2A"/>
    <w:rsid w:val="00672348"/>
    <w:rsid w:val="0067471F"/>
    <w:rsid w:val="00675295"/>
    <w:rsid w:val="0067596F"/>
    <w:rsid w:val="00675B4D"/>
    <w:rsid w:val="00682820"/>
    <w:rsid w:val="006851D7"/>
    <w:rsid w:val="00690948"/>
    <w:rsid w:val="0069204E"/>
    <w:rsid w:val="006931AB"/>
    <w:rsid w:val="00693D83"/>
    <w:rsid w:val="00695796"/>
    <w:rsid w:val="00695D7C"/>
    <w:rsid w:val="0069738C"/>
    <w:rsid w:val="00697652"/>
    <w:rsid w:val="006A148D"/>
    <w:rsid w:val="006A26E3"/>
    <w:rsid w:val="006A2B48"/>
    <w:rsid w:val="006A43DD"/>
    <w:rsid w:val="006A51DD"/>
    <w:rsid w:val="006A588F"/>
    <w:rsid w:val="006B0CFF"/>
    <w:rsid w:val="006B265F"/>
    <w:rsid w:val="006B2706"/>
    <w:rsid w:val="006B28BA"/>
    <w:rsid w:val="006B2A9D"/>
    <w:rsid w:val="006B3CE2"/>
    <w:rsid w:val="006B40D2"/>
    <w:rsid w:val="006B4106"/>
    <w:rsid w:val="006B47A3"/>
    <w:rsid w:val="006B717A"/>
    <w:rsid w:val="006B777B"/>
    <w:rsid w:val="006B7905"/>
    <w:rsid w:val="006B7F8C"/>
    <w:rsid w:val="006C1B22"/>
    <w:rsid w:val="006C34EF"/>
    <w:rsid w:val="006C3EE2"/>
    <w:rsid w:val="006C43F2"/>
    <w:rsid w:val="006C4635"/>
    <w:rsid w:val="006C4EFC"/>
    <w:rsid w:val="006C63CE"/>
    <w:rsid w:val="006C6D3C"/>
    <w:rsid w:val="006C6F9D"/>
    <w:rsid w:val="006D0477"/>
    <w:rsid w:val="006D07DE"/>
    <w:rsid w:val="006D093E"/>
    <w:rsid w:val="006D2203"/>
    <w:rsid w:val="006D2312"/>
    <w:rsid w:val="006D301D"/>
    <w:rsid w:val="006D49E8"/>
    <w:rsid w:val="006D720A"/>
    <w:rsid w:val="006D7611"/>
    <w:rsid w:val="006E0DD0"/>
    <w:rsid w:val="006E278D"/>
    <w:rsid w:val="006E5EDC"/>
    <w:rsid w:val="006E6678"/>
    <w:rsid w:val="006F1718"/>
    <w:rsid w:val="006F298B"/>
    <w:rsid w:val="006F3AC1"/>
    <w:rsid w:val="006F3E7D"/>
    <w:rsid w:val="006F453C"/>
    <w:rsid w:val="006F4886"/>
    <w:rsid w:val="006F4E7A"/>
    <w:rsid w:val="006F51E8"/>
    <w:rsid w:val="006F6761"/>
    <w:rsid w:val="00700F27"/>
    <w:rsid w:val="00701CB4"/>
    <w:rsid w:val="007020FF"/>
    <w:rsid w:val="00702325"/>
    <w:rsid w:val="00702699"/>
    <w:rsid w:val="0070426F"/>
    <w:rsid w:val="00706885"/>
    <w:rsid w:val="00707F5B"/>
    <w:rsid w:val="00710CF7"/>
    <w:rsid w:val="00711584"/>
    <w:rsid w:val="007165CD"/>
    <w:rsid w:val="00717FB4"/>
    <w:rsid w:val="007208AF"/>
    <w:rsid w:val="0072141B"/>
    <w:rsid w:val="00721D56"/>
    <w:rsid w:val="007268BA"/>
    <w:rsid w:val="007277FF"/>
    <w:rsid w:val="00730026"/>
    <w:rsid w:val="0073064B"/>
    <w:rsid w:val="00730D8C"/>
    <w:rsid w:val="007333C1"/>
    <w:rsid w:val="00737B9A"/>
    <w:rsid w:val="0074071B"/>
    <w:rsid w:val="00742A81"/>
    <w:rsid w:val="00745787"/>
    <w:rsid w:val="0074794B"/>
    <w:rsid w:val="00750156"/>
    <w:rsid w:val="00750404"/>
    <w:rsid w:val="007519AE"/>
    <w:rsid w:val="00754DF0"/>
    <w:rsid w:val="00754F6C"/>
    <w:rsid w:val="00756C31"/>
    <w:rsid w:val="0075722B"/>
    <w:rsid w:val="007600C4"/>
    <w:rsid w:val="00763134"/>
    <w:rsid w:val="007636B2"/>
    <w:rsid w:val="007659A0"/>
    <w:rsid w:val="00765CBA"/>
    <w:rsid w:val="007663B8"/>
    <w:rsid w:val="00766AC7"/>
    <w:rsid w:val="00766E42"/>
    <w:rsid w:val="00770DDE"/>
    <w:rsid w:val="007712F8"/>
    <w:rsid w:val="00772E9C"/>
    <w:rsid w:val="00773B9B"/>
    <w:rsid w:val="00774477"/>
    <w:rsid w:val="007752AA"/>
    <w:rsid w:val="00775892"/>
    <w:rsid w:val="00775DA1"/>
    <w:rsid w:val="00775DB8"/>
    <w:rsid w:val="0077607F"/>
    <w:rsid w:val="00777048"/>
    <w:rsid w:val="00777C11"/>
    <w:rsid w:val="007832DA"/>
    <w:rsid w:val="007838CB"/>
    <w:rsid w:val="00784F95"/>
    <w:rsid w:val="0078564A"/>
    <w:rsid w:val="00786A71"/>
    <w:rsid w:val="0078782A"/>
    <w:rsid w:val="00787C35"/>
    <w:rsid w:val="0079038C"/>
    <w:rsid w:val="00791532"/>
    <w:rsid w:val="00791E72"/>
    <w:rsid w:val="007923ED"/>
    <w:rsid w:val="00792E95"/>
    <w:rsid w:val="007939C6"/>
    <w:rsid w:val="00794499"/>
    <w:rsid w:val="00794748"/>
    <w:rsid w:val="00794C95"/>
    <w:rsid w:val="00795721"/>
    <w:rsid w:val="007978CD"/>
    <w:rsid w:val="007A0B31"/>
    <w:rsid w:val="007A149C"/>
    <w:rsid w:val="007A2D6F"/>
    <w:rsid w:val="007A4A22"/>
    <w:rsid w:val="007A653C"/>
    <w:rsid w:val="007A6E56"/>
    <w:rsid w:val="007B1BA9"/>
    <w:rsid w:val="007B1C1D"/>
    <w:rsid w:val="007B2ED7"/>
    <w:rsid w:val="007B33F8"/>
    <w:rsid w:val="007B4917"/>
    <w:rsid w:val="007B4D9C"/>
    <w:rsid w:val="007B58F8"/>
    <w:rsid w:val="007B59BF"/>
    <w:rsid w:val="007B7DCE"/>
    <w:rsid w:val="007C15ED"/>
    <w:rsid w:val="007C426C"/>
    <w:rsid w:val="007C4606"/>
    <w:rsid w:val="007C4E60"/>
    <w:rsid w:val="007C4FAA"/>
    <w:rsid w:val="007C5587"/>
    <w:rsid w:val="007C56F4"/>
    <w:rsid w:val="007C6A4C"/>
    <w:rsid w:val="007C6B03"/>
    <w:rsid w:val="007D0326"/>
    <w:rsid w:val="007D11E6"/>
    <w:rsid w:val="007D295D"/>
    <w:rsid w:val="007D400F"/>
    <w:rsid w:val="007D46C2"/>
    <w:rsid w:val="007D5727"/>
    <w:rsid w:val="007D68D7"/>
    <w:rsid w:val="007D7497"/>
    <w:rsid w:val="007D75F0"/>
    <w:rsid w:val="007D7D7F"/>
    <w:rsid w:val="007E0E8E"/>
    <w:rsid w:val="007E14B1"/>
    <w:rsid w:val="007E2870"/>
    <w:rsid w:val="007E4CCD"/>
    <w:rsid w:val="007E522E"/>
    <w:rsid w:val="007E79E6"/>
    <w:rsid w:val="007F06F8"/>
    <w:rsid w:val="007F134F"/>
    <w:rsid w:val="007F188B"/>
    <w:rsid w:val="007F1BD3"/>
    <w:rsid w:val="007F3F84"/>
    <w:rsid w:val="008017AA"/>
    <w:rsid w:val="00803D0B"/>
    <w:rsid w:val="008055B2"/>
    <w:rsid w:val="008074E3"/>
    <w:rsid w:val="00807C25"/>
    <w:rsid w:val="00810207"/>
    <w:rsid w:val="00816D82"/>
    <w:rsid w:val="00820828"/>
    <w:rsid w:val="00822CFC"/>
    <w:rsid w:val="008230F8"/>
    <w:rsid w:val="00823413"/>
    <w:rsid w:val="00824D83"/>
    <w:rsid w:val="00825A91"/>
    <w:rsid w:val="00825D1E"/>
    <w:rsid w:val="00825ED0"/>
    <w:rsid w:val="008269E4"/>
    <w:rsid w:val="0082723A"/>
    <w:rsid w:val="00830E25"/>
    <w:rsid w:val="0083102E"/>
    <w:rsid w:val="00831F1A"/>
    <w:rsid w:val="008320D1"/>
    <w:rsid w:val="008334A0"/>
    <w:rsid w:val="00834331"/>
    <w:rsid w:val="00840289"/>
    <w:rsid w:val="00840825"/>
    <w:rsid w:val="008414CC"/>
    <w:rsid w:val="00841726"/>
    <w:rsid w:val="008430EF"/>
    <w:rsid w:val="008433B3"/>
    <w:rsid w:val="00843EF7"/>
    <w:rsid w:val="0084499C"/>
    <w:rsid w:val="00844BC4"/>
    <w:rsid w:val="00845C0B"/>
    <w:rsid w:val="008465A0"/>
    <w:rsid w:val="00847BED"/>
    <w:rsid w:val="008537B1"/>
    <w:rsid w:val="00853F00"/>
    <w:rsid w:val="0085438C"/>
    <w:rsid w:val="00855C8F"/>
    <w:rsid w:val="00855D8F"/>
    <w:rsid w:val="00855FEB"/>
    <w:rsid w:val="0085672F"/>
    <w:rsid w:val="008577EF"/>
    <w:rsid w:val="00860035"/>
    <w:rsid w:val="00860EFA"/>
    <w:rsid w:val="0086209F"/>
    <w:rsid w:val="0086268E"/>
    <w:rsid w:val="008653EC"/>
    <w:rsid w:val="00865771"/>
    <w:rsid w:val="0086704E"/>
    <w:rsid w:val="008710FD"/>
    <w:rsid w:val="008713F1"/>
    <w:rsid w:val="0087206B"/>
    <w:rsid w:val="00872E8A"/>
    <w:rsid w:val="00874DD2"/>
    <w:rsid w:val="00875163"/>
    <w:rsid w:val="00877C09"/>
    <w:rsid w:val="00880545"/>
    <w:rsid w:val="008826D7"/>
    <w:rsid w:val="00885519"/>
    <w:rsid w:val="008857B9"/>
    <w:rsid w:val="008905EB"/>
    <w:rsid w:val="00890726"/>
    <w:rsid w:val="00890D1A"/>
    <w:rsid w:val="00891B8C"/>
    <w:rsid w:val="008959DD"/>
    <w:rsid w:val="00896548"/>
    <w:rsid w:val="008A3C0B"/>
    <w:rsid w:val="008A65B7"/>
    <w:rsid w:val="008A7D9F"/>
    <w:rsid w:val="008B226C"/>
    <w:rsid w:val="008B485A"/>
    <w:rsid w:val="008B615C"/>
    <w:rsid w:val="008B63EA"/>
    <w:rsid w:val="008B73B1"/>
    <w:rsid w:val="008C05B5"/>
    <w:rsid w:val="008C2183"/>
    <w:rsid w:val="008C21C0"/>
    <w:rsid w:val="008C2A85"/>
    <w:rsid w:val="008C3BBE"/>
    <w:rsid w:val="008C4CBF"/>
    <w:rsid w:val="008C5629"/>
    <w:rsid w:val="008C5BA9"/>
    <w:rsid w:val="008C5D73"/>
    <w:rsid w:val="008C7F1A"/>
    <w:rsid w:val="008D0908"/>
    <w:rsid w:val="008D0CEA"/>
    <w:rsid w:val="008D5732"/>
    <w:rsid w:val="008D66E5"/>
    <w:rsid w:val="008D67BD"/>
    <w:rsid w:val="008D7559"/>
    <w:rsid w:val="008E0135"/>
    <w:rsid w:val="008E1623"/>
    <w:rsid w:val="008E2EDB"/>
    <w:rsid w:val="008E4E28"/>
    <w:rsid w:val="008E5F95"/>
    <w:rsid w:val="008E66CA"/>
    <w:rsid w:val="008E6720"/>
    <w:rsid w:val="008E6982"/>
    <w:rsid w:val="008E69E2"/>
    <w:rsid w:val="008F1E0B"/>
    <w:rsid w:val="008F342B"/>
    <w:rsid w:val="008F3D5A"/>
    <w:rsid w:val="008F3D6F"/>
    <w:rsid w:val="009006C4"/>
    <w:rsid w:val="00900CB3"/>
    <w:rsid w:val="00900F34"/>
    <w:rsid w:val="00901184"/>
    <w:rsid w:val="009029F7"/>
    <w:rsid w:val="00903708"/>
    <w:rsid w:val="00906665"/>
    <w:rsid w:val="009068DB"/>
    <w:rsid w:val="00910F8C"/>
    <w:rsid w:val="009116BE"/>
    <w:rsid w:val="00912CDA"/>
    <w:rsid w:val="00912D5C"/>
    <w:rsid w:val="00913CB8"/>
    <w:rsid w:val="00914BD9"/>
    <w:rsid w:val="009153A2"/>
    <w:rsid w:val="00915A56"/>
    <w:rsid w:val="009161AF"/>
    <w:rsid w:val="0091650F"/>
    <w:rsid w:val="00920A6B"/>
    <w:rsid w:val="00921882"/>
    <w:rsid w:val="009229DB"/>
    <w:rsid w:val="009259FC"/>
    <w:rsid w:val="009262AD"/>
    <w:rsid w:val="00926A71"/>
    <w:rsid w:val="009274DE"/>
    <w:rsid w:val="00930791"/>
    <w:rsid w:val="00930991"/>
    <w:rsid w:val="0093238B"/>
    <w:rsid w:val="0093304A"/>
    <w:rsid w:val="00942077"/>
    <w:rsid w:val="00943FDA"/>
    <w:rsid w:val="009466E4"/>
    <w:rsid w:val="00950D5C"/>
    <w:rsid w:val="00950FE7"/>
    <w:rsid w:val="00951EE9"/>
    <w:rsid w:val="00952445"/>
    <w:rsid w:val="0095264E"/>
    <w:rsid w:val="00952A34"/>
    <w:rsid w:val="00953E81"/>
    <w:rsid w:val="0095430A"/>
    <w:rsid w:val="00954B02"/>
    <w:rsid w:val="0095643B"/>
    <w:rsid w:val="00956579"/>
    <w:rsid w:val="00956BD1"/>
    <w:rsid w:val="00960DA7"/>
    <w:rsid w:val="00960FF6"/>
    <w:rsid w:val="00964E1A"/>
    <w:rsid w:val="009653FD"/>
    <w:rsid w:val="00965BAA"/>
    <w:rsid w:val="00965EF2"/>
    <w:rsid w:val="00967B59"/>
    <w:rsid w:val="00967DBB"/>
    <w:rsid w:val="00973263"/>
    <w:rsid w:val="009735E2"/>
    <w:rsid w:val="00973E52"/>
    <w:rsid w:val="0097401B"/>
    <w:rsid w:val="009764D9"/>
    <w:rsid w:val="0097685C"/>
    <w:rsid w:val="00977539"/>
    <w:rsid w:val="00980158"/>
    <w:rsid w:val="00981AF3"/>
    <w:rsid w:val="00981F3D"/>
    <w:rsid w:val="009823DB"/>
    <w:rsid w:val="00982655"/>
    <w:rsid w:val="00982D33"/>
    <w:rsid w:val="009837FE"/>
    <w:rsid w:val="00985CF5"/>
    <w:rsid w:val="009860DD"/>
    <w:rsid w:val="0099083D"/>
    <w:rsid w:val="009915DE"/>
    <w:rsid w:val="009942A9"/>
    <w:rsid w:val="009946EF"/>
    <w:rsid w:val="00995061"/>
    <w:rsid w:val="0099790B"/>
    <w:rsid w:val="009A1E2A"/>
    <w:rsid w:val="009A28BA"/>
    <w:rsid w:val="009A34E6"/>
    <w:rsid w:val="009A38B2"/>
    <w:rsid w:val="009A6F00"/>
    <w:rsid w:val="009B00C6"/>
    <w:rsid w:val="009B30CB"/>
    <w:rsid w:val="009B3193"/>
    <w:rsid w:val="009B5091"/>
    <w:rsid w:val="009B54C2"/>
    <w:rsid w:val="009B5852"/>
    <w:rsid w:val="009B6B34"/>
    <w:rsid w:val="009B6BE1"/>
    <w:rsid w:val="009B7012"/>
    <w:rsid w:val="009B771C"/>
    <w:rsid w:val="009C0437"/>
    <w:rsid w:val="009C25A3"/>
    <w:rsid w:val="009C31B0"/>
    <w:rsid w:val="009C3C0B"/>
    <w:rsid w:val="009C5EB4"/>
    <w:rsid w:val="009D003F"/>
    <w:rsid w:val="009D181F"/>
    <w:rsid w:val="009D1AE3"/>
    <w:rsid w:val="009D3AE0"/>
    <w:rsid w:val="009D51C3"/>
    <w:rsid w:val="009D57A3"/>
    <w:rsid w:val="009D6702"/>
    <w:rsid w:val="009D6899"/>
    <w:rsid w:val="009D7F57"/>
    <w:rsid w:val="009E04C4"/>
    <w:rsid w:val="009E0DA0"/>
    <w:rsid w:val="009E19C2"/>
    <w:rsid w:val="009E3D1D"/>
    <w:rsid w:val="009E54CA"/>
    <w:rsid w:val="009E6A43"/>
    <w:rsid w:val="009E757F"/>
    <w:rsid w:val="009E7D08"/>
    <w:rsid w:val="009E7DF6"/>
    <w:rsid w:val="009F0444"/>
    <w:rsid w:val="009F1774"/>
    <w:rsid w:val="009F1FF2"/>
    <w:rsid w:val="009F2CEB"/>
    <w:rsid w:val="009F349C"/>
    <w:rsid w:val="009F717A"/>
    <w:rsid w:val="009F733D"/>
    <w:rsid w:val="00A00061"/>
    <w:rsid w:val="00A00A5D"/>
    <w:rsid w:val="00A0156D"/>
    <w:rsid w:val="00A02AD3"/>
    <w:rsid w:val="00A0300C"/>
    <w:rsid w:val="00A10783"/>
    <w:rsid w:val="00A11B8D"/>
    <w:rsid w:val="00A12817"/>
    <w:rsid w:val="00A1295A"/>
    <w:rsid w:val="00A132CF"/>
    <w:rsid w:val="00A15D86"/>
    <w:rsid w:val="00A177DB"/>
    <w:rsid w:val="00A17FA6"/>
    <w:rsid w:val="00A20444"/>
    <w:rsid w:val="00A20A8D"/>
    <w:rsid w:val="00A2180A"/>
    <w:rsid w:val="00A22DE4"/>
    <w:rsid w:val="00A240F6"/>
    <w:rsid w:val="00A24126"/>
    <w:rsid w:val="00A242F1"/>
    <w:rsid w:val="00A24FBD"/>
    <w:rsid w:val="00A25188"/>
    <w:rsid w:val="00A26145"/>
    <w:rsid w:val="00A26A45"/>
    <w:rsid w:val="00A276AD"/>
    <w:rsid w:val="00A27F72"/>
    <w:rsid w:val="00A30C80"/>
    <w:rsid w:val="00A30DBF"/>
    <w:rsid w:val="00A30E8D"/>
    <w:rsid w:val="00A325E0"/>
    <w:rsid w:val="00A349B3"/>
    <w:rsid w:val="00A3564A"/>
    <w:rsid w:val="00A358C9"/>
    <w:rsid w:val="00A367C1"/>
    <w:rsid w:val="00A36E43"/>
    <w:rsid w:val="00A457FA"/>
    <w:rsid w:val="00A4581F"/>
    <w:rsid w:val="00A45E41"/>
    <w:rsid w:val="00A460EB"/>
    <w:rsid w:val="00A47C5C"/>
    <w:rsid w:val="00A50116"/>
    <w:rsid w:val="00A516CA"/>
    <w:rsid w:val="00A52F8C"/>
    <w:rsid w:val="00A53F6B"/>
    <w:rsid w:val="00A540A5"/>
    <w:rsid w:val="00A541CE"/>
    <w:rsid w:val="00A544F6"/>
    <w:rsid w:val="00A55FDF"/>
    <w:rsid w:val="00A57EC8"/>
    <w:rsid w:val="00A600B4"/>
    <w:rsid w:val="00A613EA"/>
    <w:rsid w:val="00A61492"/>
    <w:rsid w:val="00A62452"/>
    <w:rsid w:val="00A62F0E"/>
    <w:rsid w:val="00A6406A"/>
    <w:rsid w:val="00A64652"/>
    <w:rsid w:val="00A70A76"/>
    <w:rsid w:val="00A71504"/>
    <w:rsid w:val="00A71989"/>
    <w:rsid w:val="00A72698"/>
    <w:rsid w:val="00A73240"/>
    <w:rsid w:val="00A7362C"/>
    <w:rsid w:val="00A7396A"/>
    <w:rsid w:val="00A73A5B"/>
    <w:rsid w:val="00A74018"/>
    <w:rsid w:val="00A7525D"/>
    <w:rsid w:val="00A76B45"/>
    <w:rsid w:val="00A80426"/>
    <w:rsid w:val="00A81482"/>
    <w:rsid w:val="00A81C6C"/>
    <w:rsid w:val="00A82732"/>
    <w:rsid w:val="00A83669"/>
    <w:rsid w:val="00A83B8C"/>
    <w:rsid w:val="00A85A23"/>
    <w:rsid w:val="00A85A65"/>
    <w:rsid w:val="00A8655F"/>
    <w:rsid w:val="00A865B5"/>
    <w:rsid w:val="00A86E25"/>
    <w:rsid w:val="00A910BF"/>
    <w:rsid w:val="00A92E7D"/>
    <w:rsid w:val="00A93E61"/>
    <w:rsid w:val="00A94358"/>
    <w:rsid w:val="00A9490D"/>
    <w:rsid w:val="00A96D42"/>
    <w:rsid w:val="00A9774F"/>
    <w:rsid w:val="00AA08C8"/>
    <w:rsid w:val="00AA1FDC"/>
    <w:rsid w:val="00AA20DD"/>
    <w:rsid w:val="00AA24AB"/>
    <w:rsid w:val="00AA29EF"/>
    <w:rsid w:val="00AA48C7"/>
    <w:rsid w:val="00AA62FA"/>
    <w:rsid w:val="00AA6C7F"/>
    <w:rsid w:val="00AB1E16"/>
    <w:rsid w:val="00AB24CB"/>
    <w:rsid w:val="00AB5FD0"/>
    <w:rsid w:val="00AC1A60"/>
    <w:rsid w:val="00AC224B"/>
    <w:rsid w:val="00AC3EA8"/>
    <w:rsid w:val="00AC595A"/>
    <w:rsid w:val="00AC5AB9"/>
    <w:rsid w:val="00AC6565"/>
    <w:rsid w:val="00AC71E8"/>
    <w:rsid w:val="00AC7AC3"/>
    <w:rsid w:val="00AD0C8A"/>
    <w:rsid w:val="00AD164B"/>
    <w:rsid w:val="00AD16C4"/>
    <w:rsid w:val="00AD1D97"/>
    <w:rsid w:val="00AD3AC5"/>
    <w:rsid w:val="00AD5587"/>
    <w:rsid w:val="00AD5A95"/>
    <w:rsid w:val="00AD762E"/>
    <w:rsid w:val="00AE1B0F"/>
    <w:rsid w:val="00AE1F5C"/>
    <w:rsid w:val="00AE2135"/>
    <w:rsid w:val="00AE3AA9"/>
    <w:rsid w:val="00AE48FC"/>
    <w:rsid w:val="00AF0342"/>
    <w:rsid w:val="00AF08D2"/>
    <w:rsid w:val="00AF229D"/>
    <w:rsid w:val="00AF22FA"/>
    <w:rsid w:val="00AF25F8"/>
    <w:rsid w:val="00AF2F80"/>
    <w:rsid w:val="00AF33E4"/>
    <w:rsid w:val="00AF3617"/>
    <w:rsid w:val="00AF629A"/>
    <w:rsid w:val="00B00524"/>
    <w:rsid w:val="00B009B6"/>
    <w:rsid w:val="00B025A8"/>
    <w:rsid w:val="00B02C5D"/>
    <w:rsid w:val="00B0417B"/>
    <w:rsid w:val="00B04A41"/>
    <w:rsid w:val="00B05709"/>
    <w:rsid w:val="00B11D53"/>
    <w:rsid w:val="00B129C8"/>
    <w:rsid w:val="00B13C7F"/>
    <w:rsid w:val="00B140BF"/>
    <w:rsid w:val="00B14E6F"/>
    <w:rsid w:val="00B14F1A"/>
    <w:rsid w:val="00B16072"/>
    <w:rsid w:val="00B17760"/>
    <w:rsid w:val="00B1787D"/>
    <w:rsid w:val="00B17E93"/>
    <w:rsid w:val="00B20AE9"/>
    <w:rsid w:val="00B215F2"/>
    <w:rsid w:val="00B21709"/>
    <w:rsid w:val="00B219BD"/>
    <w:rsid w:val="00B250D2"/>
    <w:rsid w:val="00B2665A"/>
    <w:rsid w:val="00B26E38"/>
    <w:rsid w:val="00B30421"/>
    <w:rsid w:val="00B330AC"/>
    <w:rsid w:val="00B341FD"/>
    <w:rsid w:val="00B3457E"/>
    <w:rsid w:val="00B355A2"/>
    <w:rsid w:val="00B37CCB"/>
    <w:rsid w:val="00B37DA3"/>
    <w:rsid w:val="00B37E33"/>
    <w:rsid w:val="00B41E09"/>
    <w:rsid w:val="00B423C4"/>
    <w:rsid w:val="00B424D8"/>
    <w:rsid w:val="00B438E3"/>
    <w:rsid w:val="00B43B98"/>
    <w:rsid w:val="00B445F2"/>
    <w:rsid w:val="00B453F3"/>
    <w:rsid w:val="00B460BC"/>
    <w:rsid w:val="00B46AD9"/>
    <w:rsid w:val="00B47C8C"/>
    <w:rsid w:val="00B51BB5"/>
    <w:rsid w:val="00B54D57"/>
    <w:rsid w:val="00B55877"/>
    <w:rsid w:val="00B576EF"/>
    <w:rsid w:val="00B609B0"/>
    <w:rsid w:val="00B624FD"/>
    <w:rsid w:val="00B6502E"/>
    <w:rsid w:val="00B66476"/>
    <w:rsid w:val="00B66EA6"/>
    <w:rsid w:val="00B670A9"/>
    <w:rsid w:val="00B67BCD"/>
    <w:rsid w:val="00B7548A"/>
    <w:rsid w:val="00B76C42"/>
    <w:rsid w:val="00B776F2"/>
    <w:rsid w:val="00B806ED"/>
    <w:rsid w:val="00B80832"/>
    <w:rsid w:val="00B8124E"/>
    <w:rsid w:val="00B81950"/>
    <w:rsid w:val="00B82865"/>
    <w:rsid w:val="00B84133"/>
    <w:rsid w:val="00B87324"/>
    <w:rsid w:val="00B908C1"/>
    <w:rsid w:val="00B952ED"/>
    <w:rsid w:val="00B953AE"/>
    <w:rsid w:val="00B9573A"/>
    <w:rsid w:val="00B96A85"/>
    <w:rsid w:val="00B96BDE"/>
    <w:rsid w:val="00BA0471"/>
    <w:rsid w:val="00BA0F43"/>
    <w:rsid w:val="00BA5025"/>
    <w:rsid w:val="00BA5ED8"/>
    <w:rsid w:val="00BA64C7"/>
    <w:rsid w:val="00BB025E"/>
    <w:rsid w:val="00BB0E4A"/>
    <w:rsid w:val="00BB22AA"/>
    <w:rsid w:val="00BB23F1"/>
    <w:rsid w:val="00BB28BD"/>
    <w:rsid w:val="00BB2A1A"/>
    <w:rsid w:val="00BB2B9D"/>
    <w:rsid w:val="00BB2D8B"/>
    <w:rsid w:val="00BB596F"/>
    <w:rsid w:val="00BB5A67"/>
    <w:rsid w:val="00BB5E26"/>
    <w:rsid w:val="00BB6B26"/>
    <w:rsid w:val="00BB7290"/>
    <w:rsid w:val="00BC0BD7"/>
    <w:rsid w:val="00BC1CBE"/>
    <w:rsid w:val="00BC23A0"/>
    <w:rsid w:val="00BC2965"/>
    <w:rsid w:val="00BC312E"/>
    <w:rsid w:val="00BC3DCE"/>
    <w:rsid w:val="00BC4CAD"/>
    <w:rsid w:val="00BC54E4"/>
    <w:rsid w:val="00BC7BA5"/>
    <w:rsid w:val="00BD22CB"/>
    <w:rsid w:val="00BD3F73"/>
    <w:rsid w:val="00BD4FAC"/>
    <w:rsid w:val="00BD5548"/>
    <w:rsid w:val="00BD5D34"/>
    <w:rsid w:val="00BD6DFA"/>
    <w:rsid w:val="00BD6F07"/>
    <w:rsid w:val="00BD6FC5"/>
    <w:rsid w:val="00BD7972"/>
    <w:rsid w:val="00BE0B06"/>
    <w:rsid w:val="00BE1ABA"/>
    <w:rsid w:val="00BE6258"/>
    <w:rsid w:val="00BE6383"/>
    <w:rsid w:val="00BE69D3"/>
    <w:rsid w:val="00BE7470"/>
    <w:rsid w:val="00BE7DCE"/>
    <w:rsid w:val="00BF0A23"/>
    <w:rsid w:val="00BF10F2"/>
    <w:rsid w:val="00BF23BE"/>
    <w:rsid w:val="00BF2B77"/>
    <w:rsid w:val="00BF2E3F"/>
    <w:rsid w:val="00BF3FF5"/>
    <w:rsid w:val="00BF6154"/>
    <w:rsid w:val="00BF7BBD"/>
    <w:rsid w:val="00C00453"/>
    <w:rsid w:val="00C014BD"/>
    <w:rsid w:val="00C018B0"/>
    <w:rsid w:val="00C03B3E"/>
    <w:rsid w:val="00C05246"/>
    <w:rsid w:val="00C05F31"/>
    <w:rsid w:val="00C1064A"/>
    <w:rsid w:val="00C108A0"/>
    <w:rsid w:val="00C12B63"/>
    <w:rsid w:val="00C139DE"/>
    <w:rsid w:val="00C1536E"/>
    <w:rsid w:val="00C153BB"/>
    <w:rsid w:val="00C153E2"/>
    <w:rsid w:val="00C20EB4"/>
    <w:rsid w:val="00C22BFB"/>
    <w:rsid w:val="00C23710"/>
    <w:rsid w:val="00C247A5"/>
    <w:rsid w:val="00C278D8"/>
    <w:rsid w:val="00C27B66"/>
    <w:rsid w:val="00C27B8E"/>
    <w:rsid w:val="00C31227"/>
    <w:rsid w:val="00C31570"/>
    <w:rsid w:val="00C31F5D"/>
    <w:rsid w:val="00C323E5"/>
    <w:rsid w:val="00C335E4"/>
    <w:rsid w:val="00C36F8A"/>
    <w:rsid w:val="00C37D91"/>
    <w:rsid w:val="00C37DB3"/>
    <w:rsid w:val="00C416CD"/>
    <w:rsid w:val="00C41C5E"/>
    <w:rsid w:val="00C41E1A"/>
    <w:rsid w:val="00C42064"/>
    <w:rsid w:val="00C42316"/>
    <w:rsid w:val="00C428B6"/>
    <w:rsid w:val="00C42A4B"/>
    <w:rsid w:val="00C45600"/>
    <w:rsid w:val="00C51495"/>
    <w:rsid w:val="00C51972"/>
    <w:rsid w:val="00C51E8D"/>
    <w:rsid w:val="00C520D3"/>
    <w:rsid w:val="00C53679"/>
    <w:rsid w:val="00C5478A"/>
    <w:rsid w:val="00C62852"/>
    <w:rsid w:val="00C628DC"/>
    <w:rsid w:val="00C64218"/>
    <w:rsid w:val="00C67712"/>
    <w:rsid w:val="00C67F92"/>
    <w:rsid w:val="00C740F3"/>
    <w:rsid w:val="00C76156"/>
    <w:rsid w:val="00C7621B"/>
    <w:rsid w:val="00C76BEE"/>
    <w:rsid w:val="00C777D6"/>
    <w:rsid w:val="00C80B51"/>
    <w:rsid w:val="00C819FB"/>
    <w:rsid w:val="00C85DB4"/>
    <w:rsid w:val="00C86D48"/>
    <w:rsid w:val="00C87422"/>
    <w:rsid w:val="00C91260"/>
    <w:rsid w:val="00C922BB"/>
    <w:rsid w:val="00C927E7"/>
    <w:rsid w:val="00C92C26"/>
    <w:rsid w:val="00C95116"/>
    <w:rsid w:val="00C97F8B"/>
    <w:rsid w:val="00CA0C37"/>
    <w:rsid w:val="00CA1343"/>
    <w:rsid w:val="00CA1592"/>
    <w:rsid w:val="00CA219D"/>
    <w:rsid w:val="00CA292B"/>
    <w:rsid w:val="00CA6F44"/>
    <w:rsid w:val="00CB3229"/>
    <w:rsid w:val="00CB4EF5"/>
    <w:rsid w:val="00CB6E9E"/>
    <w:rsid w:val="00CC0ED8"/>
    <w:rsid w:val="00CC35DE"/>
    <w:rsid w:val="00CC38C1"/>
    <w:rsid w:val="00CC3B16"/>
    <w:rsid w:val="00CC3EE1"/>
    <w:rsid w:val="00CC58F6"/>
    <w:rsid w:val="00CC65E7"/>
    <w:rsid w:val="00CC75B4"/>
    <w:rsid w:val="00CD03F9"/>
    <w:rsid w:val="00CD06CF"/>
    <w:rsid w:val="00CD100C"/>
    <w:rsid w:val="00CD16C3"/>
    <w:rsid w:val="00CD2512"/>
    <w:rsid w:val="00CD374A"/>
    <w:rsid w:val="00CD38D2"/>
    <w:rsid w:val="00CD3CC5"/>
    <w:rsid w:val="00CD4F22"/>
    <w:rsid w:val="00CD511A"/>
    <w:rsid w:val="00CD5196"/>
    <w:rsid w:val="00CD51CD"/>
    <w:rsid w:val="00CD70F7"/>
    <w:rsid w:val="00CE1756"/>
    <w:rsid w:val="00CE3270"/>
    <w:rsid w:val="00CE3A0A"/>
    <w:rsid w:val="00CE4C32"/>
    <w:rsid w:val="00CE5A27"/>
    <w:rsid w:val="00CE5DD5"/>
    <w:rsid w:val="00D01FD7"/>
    <w:rsid w:val="00D05666"/>
    <w:rsid w:val="00D0586F"/>
    <w:rsid w:val="00D06C74"/>
    <w:rsid w:val="00D076D0"/>
    <w:rsid w:val="00D101EE"/>
    <w:rsid w:val="00D11473"/>
    <w:rsid w:val="00D11D1A"/>
    <w:rsid w:val="00D12184"/>
    <w:rsid w:val="00D145C0"/>
    <w:rsid w:val="00D1483E"/>
    <w:rsid w:val="00D14958"/>
    <w:rsid w:val="00D14AD6"/>
    <w:rsid w:val="00D16BAB"/>
    <w:rsid w:val="00D17E23"/>
    <w:rsid w:val="00D20B95"/>
    <w:rsid w:val="00D21630"/>
    <w:rsid w:val="00D22DE9"/>
    <w:rsid w:val="00D23990"/>
    <w:rsid w:val="00D24791"/>
    <w:rsid w:val="00D24A95"/>
    <w:rsid w:val="00D25766"/>
    <w:rsid w:val="00D26A23"/>
    <w:rsid w:val="00D2718C"/>
    <w:rsid w:val="00D27545"/>
    <w:rsid w:val="00D33B79"/>
    <w:rsid w:val="00D3592F"/>
    <w:rsid w:val="00D35DA2"/>
    <w:rsid w:val="00D3674C"/>
    <w:rsid w:val="00D36C96"/>
    <w:rsid w:val="00D40074"/>
    <w:rsid w:val="00D40260"/>
    <w:rsid w:val="00D4035E"/>
    <w:rsid w:val="00D413B8"/>
    <w:rsid w:val="00D42084"/>
    <w:rsid w:val="00D42115"/>
    <w:rsid w:val="00D42CBC"/>
    <w:rsid w:val="00D42EE2"/>
    <w:rsid w:val="00D43320"/>
    <w:rsid w:val="00D453E9"/>
    <w:rsid w:val="00D45871"/>
    <w:rsid w:val="00D50695"/>
    <w:rsid w:val="00D526B0"/>
    <w:rsid w:val="00D559A4"/>
    <w:rsid w:val="00D56A90"/>
    <w:rsid w:val="00D574EE"/>
    <w:rsid w:val="00D6127F"/>
    <w:rsid w:val="00D623CA"/>
    <w:rsid w:val="00D63CF2"/>
    <w:rsid w:val="00D70391"/>
    <w:rsid w:val="00D70F9D"/>
    <w:rsid w:val="00D71697"/>
    <w:rsid w:val="00D7219A"/>
    <w:rsid w:val="00D7268D"/>
    <w:rsid w:val="00D72C20"/>
    <w:rsid w:val="00D74BCA"/>
    <w:rsid w:val="00D75D45"/>
    <w:rsid w:val="00D771F4"/>
    <w:rsid w:val="00D801CD"/>
    <w:rsid w:val="00D82704"/>
    <w:rsid w:val="00D84C84"/>
    <w:rsid w:val="00D87193"/>
    <w:rsid w:val="00D8761D"/>
    <w:rsid w:val="00D91CE3"/>
    <w:rsid w:val="00D9422D"/>
    <w:rsid w:val="00D94306"/>
    <w:rsid w:val="00D946B9"/>
    <w:rsid w:val="00D95536"/>
    <w:rsid w:val="00D9682A"/>
    <w:rsid w:val="00D96D3E"/>
    <w:rsid w:val="00D978F6"/>
    <w:rsid w:val="00D97C02"/>
    <w:rsid w:val="00D97FF6"/>
    <w:rsid w:val="00DA01BD"/>
    <w:rsid w:val="00DA13C2"/>
    <w:rsid w:val="00DA2130"/>
    <w:rsid w:val="00DA26F7"/>
    <w:rsid w:val="00DA321F"/>
    <w:rsid w:val="00DA3A80"/>
    <w:rsid w:val="00DA4E7E"/>
    <w:rsid w:val="00DA4EC8"/>
    <w:rsid w:val="00DA51BE"/>
    <w:rsid w:val="00DA5A2E"/>
    <w:rsid w:val="00DA668C"/>
    <w:rsid w:val="00DA6D96"/>
    <w:rsid w:val="00DB0177"/>
    <w:rsid w:val="00DB465C"/>
    <w:rsid w:val="00DB4B10"/>
    <w:rsid w:val="00DB74F9"/>
    <w:rsid w:val="00DB7D97"/>
    <w:rsid w:val="00DB7DEA"/>
    <w:rsid w:val="00DC1250"/>
    <w:rsid w:val="00DC13CF"/>
    <w:rsid w:val="00DC1670"/>
    <w:rsid w:val="00DC3B10"/>
    <w:rsid w:val="00DC566A"/>
    <w:rsid w:val="00DC5FAB"/>
    <w:rsid w:val="00DC6149"/>
    <w:rsid w:val="00DC67E6"/>
    <w:rsid w:val="00DD0515"/>
    <w:rsid w:val="00DD1080"/>
    <w:rsid w:val="00DD15BF"/>
    <w:rsid w:val="00DD18AD"/>
    <w:rsid w:val="00DD244F"/>
    <w:rsid w:val="00DD2FFE"/>
    <w:rsid w:val="00DD60A0"/>
    <w:rsid w:val="00DD6840"/>
    <w:rsid w:val="00DD684A"/>
    <w:rsid w:val="00DE2431"/>
    <w:rsid w:val="00DE25A1"/>
    <w:rsid w:val="00DE28C4"/>
    <w:rsid w:val="00DE3A6C"/>
    <w:rsid w:val="00DE4C78"/>
    <w:rsid w:val="00DE7EFC"/>
    <w:rsid w:val="00DF016B"/>
    <w:rsid w:val="00DF28A3"/>
    <w:rsid w:val="00DF3B74"/>
    <w:rsid w:val="00DF5EED"/>
    <w:rsid w:val="00DF641E"/>
    <w:rsid w:val="00E00953"/>
    <w:rsid w:val="00E02A4A"/>
    <w:rsid w:val="00E046A0"/>
    <w:rsid w:val="00E064A9"/>
    <w:rsid w:val="00E069C0"/>
    <w:rsid w:val="00E101CC"/>
    <w:rsid w:val="00E10356"/>
    <w:rsid w:val="00E103CE"/>
    <w:rsid w:val="00E11A9F"/>
    <w:rsid w:val="00E11EFD"/>
    <w:rsid w:val="00E133DC"/>
    <w:rsid w:val="00E13557"/>
    <w:rsid w:val="00E138C5"/>
    <w:rsid w:val="00E142FD"/>
    <w:rsid w:val="00E145CF"/>
    <w:rsid w:val="00E1478E"/>
    <w:rsid w:val="00E15210"/>
    <w:rsid w:val="00E17776"/>
    <w:rsid w:val="00E20466"/>
    <w:rsid w:val="00E21AD3"/>
    <w:rsid w:val="00E222C8"/>
    <w:rsid w:val="00E23B3D"/>
    <w:rsid w:val="00E24248"/>
    <w:rsid w:val="00E2449C"/>
    <w:rsid w:val="00E30D89"/>
    <w:rsid w:val="00E31A3A"/>
    <w:rsid w:val="00E3271D"/>
    <w:rsid w:val="00E32852"/>
    <w:rsid w:val="00E32CDD"/>
    <w:rsid w:val="00E332BD"/>
    <w:rsid w:val="00E34C4D"/>
    <w:rsid w:val="00E350D5"/>
    <w:rsid w:val="00E35994"/>
    <w:rsid w:val="00E37171"/>
    <w:rsid w:val="00E40679"/>
    <w:rsid w:val="00E4396A"/>
    <w:rsid w:val="00E43E52"/>
    <w:rsid w:val="00E45D43"/>
    <w:rsid w:val="00E46C46"/>
    <w:rsid w:val="00E4745B"/>
    <w:rsid w:val="00E50137"/>
    <w:rsid w:val="00E5187B"/>
    <w:rsid w:val="00E5194D"/>
    <w:rsid w:val="00E52DC4"/>
    <w:rsid w:val="00E56BDB"/>
    <w:rsid w:val="00E62A69"/>
    <w:rsid w:val="00E63F5E"/>
    <w:rsid w:val="00E64613"/>
    <w:rsid w:val="00E67E5D"/>
    <w:rsid w:val="00E70D2D"/>
    <w:rsid w:val="00E70FB7"/>
    <w:rsid w:val="00E73D72"/>
    <w:rsid w:val="00E74F05"/>
    <w:rsid w:val="00E7510B"/>
    <w:rsid w:val="00E757F5"/>
    <w:rsid w:val="00E8433F"/>
    <w:rsid w:val="00E8527A"/>
    <w:rsid w:val="00E90F97"/>
    <w:rsid w:val="00E90FB9"/>
    <w:rsid w:val="00E915DD"/>
    <w:rsid w:val="00E91716"/>
    <w:rsid w:val="00E92C10"/>
    <w:rsid w:val="00E9341A"/>
    <w:rsid w:val="00E96B2E"/>
    <w:rsid w:val="00E9701C"/>
    <w:rsid w:val="00EA00E2"/>
    <w:rsid w:val="00EA17B7"/>
    <w:rsid w:val="00EA32ED"/>
    <w:rsid w:val="00EA3AD9"/>
    <w:rsid w:val="00EA4738"/>
    <w:rsid w:val="00EA539E"/>
    <w:rsid w:val="00EA7084"/>
    <w:rsid w:val="00EB0159"/>
    <w:rsid w:val="00EB05B8"/>
    <w:rsid w:val="00EB0D8A"/>
    <w:rsid w:val="00EB18C1"/>
    <w:rsid w:val="00EB2290"/>
    <w:rsid w:val="00EB23AF"/>
    <w:rsid w:val="00EB3111"/>
    <w:rsid w:val="00EB32C2"/>
    <w:rsid w:val="00EB3CA2"/>
    <w:rsid w:val="00EB423E"/>
    <w:rsid w:val="00EB574A"/>
    <w:rsid w:val="00EB6A77"/>
    <w:rsid w:val="00EB7F2E"/>
    <w:rsid w:val="00EC126E"/>
    <w:rsid w:val="00EC2637"/>
    <w:rsid w:val="00EC521D"/>
    <w:rsid w:val="00EC6FF7"/>
    <w:rsid w:val="00ED11CC"/>
    <w:rsid w:val="00ED2B01"/>
    <w:rsid w:val="00EE2A8D"/>
    <w:rsid w:val="00EE47AB"/>
    <w:rsid w:val="00EE4A4E"/>
    <w:rsid w:val="00EE536B"/>
    <w:rsid w:val="00EE6415"/>
    <w:rsid w:val="00EE7480"/>
    <w:rsid w:val="00EF043C"/>
    <w:rsid w:val="00EF1ACE"/>
    <w:rsid w:val="00EF21D0"/>
    <w:rsid w:val="00EF5440"/>
    <w:rsid w:val="00EF5A97"/>
    <w:rsid w:val="00EF62E2"/>
    <w:rsid w:val="00EF7A76"/>
    <w:rsid w:val="00EF7EED"/>
    <w:rsid w:val="00F00246"/>
    <w:rsid w:val="00F02855"/>
    <w:rsid w:val="00F02AB0"/>
    <w:rsid w:val="00F04524"/>
    <w:rsid w:val="00F148F7"/>
    <w:rsid w:val="00F14A0B"/>
    <w:rsid w:val="00F155D1"/>
    <w:rsid w:val="00F169C0"/>
    <w:rsid w:val="00F16FCA"/>
    <w:rsid w:val="00F20A65"/>
    <w:rsid w:val="00F21898"/>
    <w:rsid w:val="00F21AC9"/>
    <w:rsid w:val="00F22E43"/>
    <w:rsid w:val="00F2502E"/>
    <w:rsid w:val="00F262EB"/>
    <w:rsid w:val="00F2740C"/>
    <w:rsid w:val="00F335F1"/>
    <w:rsid w:val="00F33699"/>
    <w:rsid w:val="00F34F96"/>
    <w:rsid w:val="00F354AF"/>
    <w:rsid w:val="00F35C70"/>
    <w:rsid w:val="00F3636C"/>
    <w:rsid w:val="00F366A5"/>
    <w:rsid w:val="00F3686B"/>
    <w:rsid w:val="00F377E5"/>
    <w:rsid w:val="00F379D0"/>
    <w:rsid w:val="00F419EB"/>
    <w:rsid w:val="00F41BBD"/>
    <w:rsid w:val="00F43777"/>
    <w:rsid w:val="00F44106"/>
    <w:rsid w:val="00F446A7"/>
    <w:rsid w:val="00F450C8"/>
    <w:rsid w:val="00F45AB2"/>
    <w:rsid w:val="00F46B5B"/>
    <w:rsid w:val="00F46C13"/>
    <w:rsid w:val="00F4719E"/>
    <w:rsid w:val="00F47553"/>
    <w:rsid w:val="00F5034C"/>
    <w:rsid w:val="00F51470"/>
    <w:rsid w:val="00F52A14"/>
    <w:rsid w:val="00F53A71"/>
    <w:rsid w:val="00F54ECA"/>
    <w:rsid w:val="00F5527B"/>
    <w:rsid w:val="00F571B9"/>
    <w:rsid w:val="00F5774B"/>
    <w:rsid w:val="00F601E9"/>
    <w:rsid w:val="00F61786"/>
    <w:rsid w:val="00F62A78"/>
    <w:rsid w:val="00F62D48"/>
    <w:rsid w:val="00F62E2D"/>
    <w:rsid w:val="00F63A12"/>
    <w:rsid w:val="00F644BD"/>
    <w:rsid w:val="00F6498F"/>
    <w:rsid w:val="00F64C4D"/>
    <w:rsid w:val="00F6705B"/>
    <w:rsid w:val="00F671FE"/>
    <w:rsid w:val="00F7228D"/>
    <w:rsid w:val="00F7271D"/>
    <w:rsid w:val="00F740D5"/>
    <w:rsid w:val="00F75DB2"/>
    <w:rsid w:val="00F766D4"/>
    <w:rsid w:val="00F775D0"/>
    <w:rsid w:val="00F77ACE"/>
    <w:rsid w:val="00F815D1"/>
    <w:rsid w:val="00F817F0"/>
    <w:rsid w:val="00F82229"/>
    <w:rsid w:val="00F82AC7"/>
    <w:rsid w:val="00F859D4"/>
    <w:rsid w:val="00F86134"/>
    <w:rsid w:val="00F87ADE"/>
    <w:rsid w:val="00F907DB"/>
    <w:rsid w:val="00F91B72"/>
    <w:rsid w:val="00F91DE9"/>
    <w:rsid w:val="00F91FE3"/>
    <w:rsid w:val="00F9352D"/>
    <w:rsid w:val="00F951E0"/>
    <w:rsid w:val="00F953AB"/>
    <w:rsid w:val="00F95EB6"/>
    <w:rsid w:val="00F97369"/>
    <w:rsid w:val="00FA21AA"/>
    <w:rsid w:val="00FA2E80"/>
    <w:rsid w:val="00FA4284"/>
    <w:rsid w:val="00FA4449"/>
    <w:rsid w:val="00FA49EC"/>
    <w:rsid w:val="00FA59D8"/>
    <w:rsid w:val="00FA729E"/>
    <w:rsid w:val="00FA7D34"/>
    <w:rsid w:val="00FA7EED"/>
    <w:rsid w:val="00FB01EF"/>
    <w:rsid w:val="00FB0A74"/>
    <w:rsid w:val="00FB2676"/>
    <w:rsid w:val="00FB6206"/>
    <w:rsid w:val="00FB64CF"/>
    <w:rsid w:val="00FB6569"/>
    <w:rsid w:val="00FB675F"/>
    <w:rsid w:val="00FB73D5"/>
    <w:rsid w:val="00FC15C8"/>
    <w:rsid w:val="00FC1845"/>
    <w:rsid w:val="00FC212A"/>
    <w:rsid w:val="00FC22DF"/>
    <w:rsid w:val="00FC2D72"/>
    <w:rsid w:val="00FC4506"/>
    <w:rsid w:val="00FC4A4E"/>
    <w:rsid w:val="00FC4C34"/>
    <w:rsid w:val="00FC6D23"/>
    <w:rsid w:val="00FC72FB"/>
    <w:rsid w:val="00FC7BD5"/>
    <w:rsid w:val="00FC7D3B"/>
    <w:rsid w:val="00FD0F93"/>
    <w:rsid w:val="00FD11EF"/>
    <w:rsid w:val="00FD1787"/>
    <w:rsid w:val="00FD1B06"/>
    <w:rsid w:val="00FD20B0"/>
    <w:rsid w:val="00FD2581"/>
    <w:rsid w:val="00FD26C4"/>
    <w:rsid w:val="00FD44EB"/>
    <w:rsid w:val="00FD4E2E"/>
    <w:rsid w:val="00FD7A3A"/>
    <w:rsid w:val="00FD7CF1"/>
    <w:rsid w:val="00FE03EB"/>
    <w:rsid w:val="00FE206A"/>
    <w:rsid w:val="00FE23D1"/>
    <w:rsid w:val="00FE73E6"/>
    <w:rsid w:val="00FE7401"/>
    <w:rsid w:val="00FE7EEE"/>
    <w:rsid w:val="00FF0294"/>
    <w:rsid w:val="00FF1280"/>
    <w:rsid w:val="00FF19C3"/>
    <w:rsid w:val="00FF1D8E"/>
    <w:rsid w:val="00FF1EE6"/>
    <w:rsid w:val="00FF36F9"/>
    <w:rsid w:val="00FF4ED8"/>
    <w:rsid w:val="00FF7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B865CF"/>
  <w15:chartTrackingRefBased/>
  <w15:docId w15:val="{3A49FF15-9187-4050-AABA-72A0AE3B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30AC"/>
    <w:pPr>
      <w:widowControl w:val="0"/>
      <w:overflowPunct w:val="0"/>
      <w:adjustRightInd w:val="0"/>
      <w:jc w:val="both"/>
      <w:textAlignment w:val="baseline"/>
    </w:pPr>
    <w:rPr>
      <w:rFonts w:ascii="ＭＳ ゴシック" w:eastAsia="ＭＳ ゴシック" w:hAnsi="Times New Roman"/>
      <w:color w:val="000000"/>
      <w:sz w:val="22"/>
      <w:szCs w:val="22"/>
    </w:rPr>
  </w:style>
  <w:style w:type="paragraph" w:styleId="1">
    <w:name w:val="heading 1"/>
    <w:basedOn w:val="a"/>
    <w:next w:val="a"/>
    <w:link w:val="10"/>
    <w:qFormat/>
    <w:rsid w:val="003F60C2"/>
    <w:pPr>
      <w:keepNext/>
      <w:outlineLvl w:val="0"/>
    </w:pPr>
    <w:rPr>
      <w:rFonts w:asciiTheme="majorHAnsi" w:eastAsiaTheme="majorEastAsia" w:hAnsiTheme="majorHAnsi" w:cstheme="majorBidi"/>
      <w:sz w:val="24"/>
      <w:szCs w:val="24"/>
    </w:rPr>
  </w:style>
  <w:style w:type="paragraph" w:styleId="4">
    <w:name w:val="heading 4"/>
    <w:basedOn w:val="a"/>
    <w:next w:val="a"/>
    <w:link w:val="40"/>
    <w:semiHidden/>
    <w:unhideWhenUsed/>
    <w:qFormat/>
    <w:rsid w:val="002C6F2B"/>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ゴシック"/>
    </w:rPr>
  </w:style>
  <w:style w:type="paragraph" w:styleId="a4">
    <w:name w:val="Closing"/>
    <w:basedOn w:val="a"/>
    <w:pPr>
      <w:jc w:val="right"/>
    </w:pPr>
    <w:rPr>
      <w:rFonts w:hAnsi="ＭＳ ゴシック"/>
    </w:rPr>
  </w:style>
  <w:style w:type="paragraph" w:styleId="a5">
    <w:name w:val="header"/>
    <w:basedOn w:val="a"/>
    <w:link w:val="a6"/>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table" w:styleId="a9">
    <w:name w:val="Table Grid"/>
    <w:basedOn w:val="a1"/>
    <w:rsid w:val="00432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A460EB"/>
    <w:rPr>
      <w:rFonts w:ascii="Arial" w:hAnsi="Arial"/>
      <w:sz w:val="18"/>
      <w:szCs w:val="18"/>
    </w:rPr>
  </w:style>
  <w:style w:type="character" w:customStyle="1" w:styleId="ab">
    <w:name w:val="吹き出し (文字)"/>
    <w:link w:val="aa"/>
    <w:rsid w:val="00A460EB"/>
    <w:rPr>
      <w:rFonts w:ascii="Arial" w:eastAsia="ＭＳ ゴシック" w:hAnsi="Arial" w:cs="Times New Roman"/>
      <w:color w:val="000000"/>
      <w:sz w:val="18"/>
      <w:szCs w:val="18"/>
    </w:rPr>
  </w:style>
  <w:style w:type="paragraph" w:customStyle="1" w:styleId="121">
    <w:name w:val="表 (青) 121"/>
    <w:hidden/>
    <w:uiPriority w:val="99"/>
    <w:semiHidden/>
    <w:rsid w:val="00111016"/>
    <w:rPr>
      <w:rFonts w:ascii="ＭＳ ゴシック" w:eastAsia="ＭＳ ゴシック" w:hAnsi="Times New Roman"/>
      <w:color w:val="000000"/>
      <w:sz w:val="22"/>
      <w:szCs w:val="22"/>
    </w:rPr>
  </w:style>
  <w:style w:type="character" w:styleId="ac">
    <w:name w:val="Hyperlink"/>
    <w:uiPriority w:val="99"/>
    <w:rsid w:val="000842D0"/>
    <w:rPr>
      <w:color w:val="0000FF"/>
      <w:u w:val="single"/>
    </w:rPr>
  </w:style>
  <w:style w:type="table" w:styleId="3">
    <w:name w:val="Table Simple 3"/>
    <w:basedOn w:val="a1"/>
    <w:rsid w:val="00B438E3"/>
    <w:pPr>
      <w:widowControl w:val="0"/>
      <w:overflowPunct w:val="0"/>
      <w:adjustRightInd w:val="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a6">
    <w:name w:val="ヘッダー (文字)"/>
    <w:link w:val="a5"/>
    <w:rsid w:val="00002204"/>
    <w:rPr>
      <w:rFonts w:ascii="ＭＳ ゴシック" w:eastAsia="ＭＳ ゴシック" w:hAnsi="Times New Roman"/>
      <w:color w:val="000000"/>
      <w:sz w:val="22"/>
      <w:szCs w:val="22"/>
    </w:rPr>
  </w:style>
  <w:style w:type="paragraph" w:customStyle="1" w:styleId="11">
    <w:name w:val="スタイル1"/>
    <w:basedOn w:val="a"/>
    <w:link w:val="12"/>
    <w:qFormat/>
    <w:rsid w:val="00002204"/>
    <w:pPr>
      <w:snapToGrid w:val="0"/>
      <w:spacing w:line="480" w:lineRule="exact"/>
      <w:jc w:val="center"/>
    </w:pPr>
    <w:rPr>
      <w:rFonts w:ascii="HG丸ｺﾞｼｯｸM-PRO" w:eastAsia="HG丸ｺﾞｼｯｸM-PRO" w:hAnsi="HG丸ｺﾞｼｯｸM-PRO"/>
      <w:b/>
      <w:spacing w:val="2"/>
      <w:sz w:val="40"/>
      <w:szCs w:val="28"/>
    </w:rPr>
  </w:style>
  <w:style w:type="character" w:customStyle="1" w:styleId="12">
    <w:name w:val="スタイル1 (文字)"/>
    <w:link w:val="11"/>
    <w:rsid w:val="00002204"/>
    <w:rPr>
      <w:rFonts w:ascii="HG丸ｺﾞｼｯｸM-PRO" w:eastAsia="HG丸ｺﾞｼｯｸM-PRO" w:hAnsi="HG丸ｺﾞｼｯｸM-PRO"/>
      <w:b/>
      <w:color w:val="000000"/>
      <w:spacing w:val="2"/>
      <w:sz w:val="40"/>
      <w:szCs w:val="28"/>
    </w:rPr>
  </w:style>
  <w:style w:type="character" w:styleId="ad">
    <w:name w:val="FollowedHyperlink"/>
    <w:rsid w:val="00280F14"/>
    <w:rPr>
      <w:color w:val="800080"/>
      <w:u w:val="single"/>
    </w:rPr>
  </w:style>
  <w:style w:type="character" w:styleId="ae">
    <w:name w:val="annotation reference"/>
    <w:basedOn w:val="a0"/>
    <w:rsid w:val="00A7396A"/>
    <w:rPr>
      <w:sz w:val="18"/>
      <w:szCs w:val="18"/>
    </w:rPr>
  </w:style>
  <w:style w:type="paragraph" w:styleId="af">
    <w:name w:val="annotation text"/>
    <w:basedOn w:val="a"/>
    <w:link w:val="af0"/>
    <w:rsid w:val="00A7396A"/>
    <w:pPr>
      <w:jc w:val="left"/>
    </w:pPr>
  </w:style>
  <w:style w:type="character" w:customStyle="1" w:styleId="af0">
    <w:name w:val="コメント文字列 (文字)"/>
    <w:basedOn w:val="a0"/>
    <w:link w:val="af"/>
    <w:rsid w:val="00A7396A"/>
    <w:rPr>
      <w:rFonts w:ascii="ＭＳ ゴシック" w:eastAsia="ＭＳ ゴシック" w:hAnsi="Times New Roman"/>
      <w:color w:val="000000"/>
      <w:sz w:val="22"/>
      <w:szCs w:val="22"/>
    </w:rPr>
  </w:style>
  <w:style w:type="paragraph" w:styleId="af1">
    <w:name w:val="List Paragraph"/>
    <w:basedOn w:val="a"/>
    <w:uiPriority w:val="34"/>
    <w:qFormat/>
    <w:rsid w:val="00F9352D"/>
    <w:pPr>
      <w:ind w:leftChars="400" w:left="840"/>
    </w:pPr>
  </w:style>
  <w:style w:type="paragraph" w:styleId="af2">
    <w:name w:val="No Spacing"/>
    <w:link w:val="af3"/>
    <w:uiPriority w:val="1"/>
    <w:qFormat/>
    <w:rsid w:val="003F60C2"/>
    <w:rPr>
      <w:rFonts w:asciiTheme="minorHAnsi" w:eastAsiaTheme="minorEastAsia" w:hAnsiTheme="minorHAnsi" w:cstheme="minorBidi"/>
      <w:sz w:val="22"/>
      <w:szCs w:val="22"/>
    </w:rPr>
  </w:style>
  <w:style w:type="character" w:customStyle="1" w:styleId="af3">
    <w:name w:val="行間詰め (文字)"/>
    <w:basedOn w:val="a0"/>
    <w:link w:val="af2"/>
    <w:uiPriority w:val="1"/>
    <w:rsid w:val="003F60C2"/>
    <w:rPr>
      <w:rFonts w:asciiTheme="minorHAnsi" w:eastAsiaTheme="minorEastAsia" w:hAnsiTheme="minorHAnsi" w:cstheme="minorBidi"/>
      <w:sz w:val="22"/>
      <w:szCs w:val="22"/>
    </w:rPr>
  </w:style>
  <w:style w:type="character" w:customStyle="1" w:styleId="10">
    <w:name w:val="見出し 1 (文字)"/>
    <w:basedOn w:val="a0"/>
    <w:link w:val="1"/>
    <w:rsid w:val="003F60C2"/>
    <w:rPr>
      <w:rFonts w:asciiTheme="majorHAnsi" w:eastAsiaTheme="majorEastAsia" w:hAnsiTheme="majorHAnsi" w:cstheme="majorBidi"/>
      <w:color w:val="000000"/>
      <w:sz w:val="24"/>
      <w:szCs w:val="24"/>
    </w:rPr>
  </w:style>
  <w:style w:type="paragraph" w:styleId="af4">
    <w:name w:val="TOC Heading"/>
    <w:basedOn w:val="1"/>
    <w:next w:val="a"/>
    <w:uiPriority w:val="39"/>
    <w:unhideWhenUsed/>
    <w:qFormat/>
    <w:rsid w:val="003F60C2"/>
    <w:pPr>
      <w:keepLines/>
      <w:widowControl/>
      <w:overflowPunct/>
      <w:adjustRightInd/>
      <w:spacing w:before="240" w:line="259" w:lineRule="auto"/>
      <w:jc w:val="left"/>
      <w:textAlignment w:val="auto"/>
      <w:outlineLvl w:val="9"/>
    </w:pPr>
    <w:rPr>
      <w:color w:val="2E74B5" w:themeColor="accent1" w:themeShade="BF"/>
      <w:sz w:val="32"/>
      <w:szCs w:val="32"/>
    </w:rPr>
  </w:style>
  <w:style w:type="paragraph" w:styleId="13">
    <w:name w:val="toc 1"/>
    <w:basedOn w:val="a"/>
    <w:next w:val="a"/>
    <w:autoRedefine/>
    <w:uiPriority w:val="39"/>
    <w:rsid w:val="003F60C2"/>
  </w:style>
  <w:style w:type="paragraph" w:styleId="af5">
    <w:name w:val="annotation subject"/>
    <w:basedOn w:val="af"/>
    <w:next w:val="af"/>
    <w:link w:val="af6"/>
    <w:rsid w:val="000C5E9E"/>
    <w:rPr>
      <w:b/>
      <w:bCs/>
    </w:rPr>
  </w:style>
  <w:style w:type="character" w:customStyle="1" w:styleId="af6">
    <w:name w:val="コメント内容 (文字)"/>
    <w:basedOn w:val="af0"/>
    <w:link w:val="af5"/>
    <w:rsid w:val="000C5E9E"/>
    <w:rPr>
      <w:rFonts w:ascii="ＭＳ ゴシック" w:eastAsia="ＭＳ ゴシック" w:hAnsi="Times New Roman"/>
      <w:b/>
      <w:bCs/>
      <w:color w:val="000000"/>
      <w:sz w:val="22"/>
      <w:szCs w:val="22"/>
    </w:rPr>
  </w:style>
  <w:style w:type="paragraph" w:styleId="af7">
    <w:name w:val="Subtitle"/>
    <w:basedOn w:val="a"/>
    <w:next w:val="a"/>
    <w:link w:val="af8"/>
    <w:uiPriority w:val="11"/>
    <w:qFormat/>
    <w:rsid w:val="008A7D9F"/>
    <w:pPr>
      <w:overflowPunct/>
      <w:adjustRightInd/>
      <w:jc w:val="center"/>
      <w:textAlignment w:val="auto"/>
      <w:outlineLvl w:val="1"/>
    </w:pPr>
    <w:rPr>
      <w:rFonts w:asciiTheme="majorHAnsi" w:hAnsiTheme="majorHAnsi" w:cstheme="majorBidi"/>
      <w:color w:val="auto"/>
      <w:kern w:val="2"/>
      <w:sz w:val="24"/>
      <w:szCs w:val="24"/>
    </w:rPr>
  </w:style>
  <w:style w:type="character" w:customStyle="1" w:styleId="af8">
    <w:name w:val="副題 (文字)"/>
    <w:basedOn w:val="a0"/>
    <w:link w:val="af7"/>
    <w:uiPriority w:val="11"/>
    <w:rsid w:val="008A7D9F"/>
    <w:rPr>
      <w:rFonts w:asciiTheme="majorHAnsi" w:eastAsia="ＭＳ ゴシック" w:hAnsiTheme="majorHAnsi" w:cstheme="majorBidi"/>
      <w:kern w:val="2"/>
      <w:sz w:val="24"/>
      <w:szCs w:val="24"/>
    </w:rPr>
  </w:style>
  <w:style w:type="paragraph" w:styleId="af9">
    <w:name w:val="Revision"/>
    <w:hidden/>
    <w:uiPriority w:val="99"/>
    <w:semiHidden/>
    <w:rsid w:val="00651D10"/>
    <w:rPr>
      <w:rFonts w:ascii="ＭＳ ゴシック" w:eastAsia="ＭＳ ゴシック" w:hAnsi="Times New Roman"/>
      <w:color w:val="000000"/>
      <w:sz w:val="22"/>
      <w:szCs w:val="22"/>
    </w:rPr>
  </w:style>
  <w:style w:type="character" w:styleId="afa">
    <w:name w:val="Unresolved Mention"/>
    <w:basedOn w:val="a0"/>
    <w:uiPriority w:val="99"/>
    <w:semiHidden/>
    <w:unhideWhenUsed/>
    <w:rsid w:val="00C7621B"/>
    <w:rPr>
      <w:color w:val="605E5C"/>
      <w:shd w:val="clear" w:color="auto" w:fill="E1DFDD"/>
    </w:rPr>
  </w:style>
  <w:style w:type="paragraph" w:styleId="Web">
    <w:name w:val="Normal (Web)"/>
    <w:basedOn w:val="a"/>
    <w:rsid w:val="003E6A46"/>
    <w:rPr>
      <w:rFonts w:ascii="Times New Roman"/>
      <w:sz w:val="24"/>
      <w:szCs w:val="24"/>
    </w:rPr>
  </w:style>
  <w:style w:type="character" w:customStyle="1" w:styleId="40">
    <w:name w:val="見出し 4 (文字)"/>
    <w:basedOn w:val="a0"/>
    <w:link w:val="4"/>
    <w:semiHidden/>
    <w:rsid w:val="002C6F2B"/>
    <w:rPr>
      <w:rFonts w:ascii="ＭＳ ゴシック" w:eastAsia="ＭＳ ゴシック" w:hAnsi="Times New Roman"/>
      <w:b/>
      <w:bCs/>
      <w:color w:val="000000"/>
      <w:sz w:val="22"/>
      <w:szCs w:val="22"/>
    </w:rPr>
  </w:style>
  <w:style w:type="paragraph" w:styleId="afb">
    <w:name w:val="Title"/>
    <w:basedOn w:val="a"/>
    <w:next w:val="a"/>
    <w:link w:val="afc"/>
    <w:qFormat/>
    <w:rsid w:val="00E23B3D"/>
    <w:pPr>
      <w:spacing w:before="240" w:after="120"/>
      <w:jc w:val="center"/>
      <w:outlineLvl w:val="0"/>
    </w:pPr>
    <w:rPr>
      <w:rFonts w:asciiTheme="majorHAnsi" w:eastAsiaTheme="majorEastAsia" w:hAnsiTheme="majorHAnsi" w:cstheme="majorBidi"/>
      <w:sz w:val="32"/>
      <w:szCs w:val="32"/>
    </w:rPr>
  </w:style>
  <w:style w:type="character" w:customStyle="1" w:styleId="afc">
    <w:name w:val="表題 (文字)"/>
    <w:basedOn w:val="a0"/>
    <w:link w:val="afb"/>
    <w:rsid w:val="00E23B3D"/>
    <w:rPr>
      <w:rFonts w:asciiTheme="majorHAnsi" w:eastAsiaTheme="majorEastAsia" w:hAnsiTheme="majorHAnsi" w:cstheme="majorBidi"/>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902016">
      <w:bodyDiv w:val="1"/>
      <w:marLeft w:val="0"/>
      <w:marRight w:val="0"/>
      <w:marTop w:val="0"/>
      <w:marBottom w:val="0"/>
      <w:divBdr>
        <w:top w:val="none" w:sz="0" w:space="0" w:color="auto"/>
        <w:left w:val="none" w:sz="0" w:space="0" w:color="auto"/>
        <w:bottom w:val="none" w:sz="0" w:space="0" w:color="auto"/>
        <w:right w:val="none" w:sz="0" w:space="0" w:color="auto"/>
      </w:divBdr>
    </w:div>
    <w:div w:id="208780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m.kufm.kagoshima-u.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CA84D-91F7-4E87-BE1A-AE3FC19D8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1646</TotalTime>
  <Pages>7</Pages>
  <Words>1030</Words>
  <Characters>5877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鹿児島大学</dc:creator>
  <cp:keywords/>
  <cp:lastModifiedBy>臨床研究管理センター 鹿児島大学病院</cp:lastModifiedBy>
  <cp:revision>426</cp:revision>
  <cp:lastPrinted>2025-07-30T00:26:00Z</cp:lastPrinted>
  <dcterms:created xsi:type="dcterms:W3CDTF">2022-08-05T07:15:00Z</dcterms:created>
  <dcterms:modified xsi:type="dcterms:W3CDTF">2025-08-27T09:47:00Z</dcterms:modified>
</cp:coreProperties>
</file>