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A5D29" w14:textId="7859BFE2" w:rsidR="00C81474" w:rsidRPr="00046B9C" w:rsidRDefault="00046B9C" w:rsidP="00046B9C">
      <w:pPr>
        <w:jc w:val="center"/>
        <w:rPr>
          <w:rFonts w:ascii="ＭＳ ゴシック" w:eastAsia="ＭＳ ゴシック" w:hAnsi="ＭＳ ゴシック"/>
          <w:sz w:val="28"/>
          <w:szCs w:val="28"/>
        </w:rPr>
      </w:pPr>
      <w:r w:rsidRPr="00046B9C">
        <w:rPr>
          <w:rFonts w:ascii="ＭＳ ゴシック" w:eastAsia="ＭＳ ゴシック" w:hAnsi="ＭＳ ゴシック" w:hint="eastAsia"/>
          <w:sz w:val="28"/>
          <w:szCs w:val="28"/>
        </w:rPr>
        <w:t>生命科学・医学系研究実施計画書</w:t>
      </w:r>
    </w:p>
    <w:p w14:paraId="381C3DB2" w14:textId="77777777" w:rsidR="00046B9C" w:rsidRPr="00E17BA9" w:rsidRDefault="00046B9C">
      <w:pPr>
        <w:rPr>
          <w:rFonts w:ascii="ＭＳ ゴシック" w:eastAsia="ＭＳ ゴシック" w:hAnsi="ＭＳ ゴシック"/>
          <w:sz w:val="22"/>
          <w:szCs w:val="22"/>
        </w:rPr>
      </w:pPr>
    </w:p>
    <w:p w14:paraId="3D503F2B" w14:textId="2C92D5B0" w:rsidR="00046B9C" w:rsidRPr="00E17BA9" w:rsidRDefault="00046B9C" w:rsidP="00046B9C">
      <w:pPr>
        <w:ind w:left="1320" w:hangingChars="600" w:hanging="1320"/>
        <w:rPr>
          <w:rFonts w:ascii="ＭＳ ゴシック" w:eastAsia="ＭＳ ゴシック" w:hAnsi="ＭＳ ゴシック"/>
          <w:sz w:val="22"/>
          <w:szCs w:val="22"/>
        </w:rPr>
      </w:pPr>
      <w:r w:rsidRPr="00E17BA9">
        <w:rPr>
          <w:rFonts w:ascii="ＭＳ ゴシック" w:eastAsia="ＭＳ ゴシック" w:hAnsi="ＭＳ ゴシック" w:hint="eastAsia"/>
          <w:sz w:val="22"/>
          <w:szCs w:val="22"/>
        </w:rPr>
        <w:t>研究課題名　○○</w:t>
      </w:r>
    </w:p>
    <w:p w14:paraId="1C003AC1" w14:textId="77777777" w:rsidR="00046B9C" w:rsidRPr="00E17BA9" w:rsidRDefault="00046B9C" w:rsidP="00046B9C">
      <w:pPr>
        <w:ind w:left="1320" w:hangingChars="600" w:hanging="1320"/>
        <w:rPr>
          <w:rFonts w:ascii="ＭＳ ゴシック" w:eastAsia="ＭＳ ゴシック" w:hAnsi="ＭＳ ゴシック"/>
          <w:sz w:val="22"/>
          <w:szCs w:val="22"/>
        </w:rPr>
      </w:pPr>
    </w:p>
    <w:p w14:paraId="7A054FB1" w14:textId="45AFE1D2" w:rsidR="00046B9C" w:rsidRPr="00E17BA9" w:rsidRDefault="00046B9C" w:rsidP="00046B9C">
      <w:pPr>
        <w:ind w:left="1320" w:hangingChars="600" w:hanging="1320"/>
        <w:rPr>
          <w:rFonts w:ascii="ＭＳ ゴシック" w:eastAsia="ＭＳ ゴシック" w:hAnsi="ＭＳ ゴシック"/>
          <w:color w:val="EE0000"/>
          <w:sz w:val="22"/>
          <w:szCs w:val="22"/>
        </w:rPr>
      </w:pPr>
      <w:r w:rsidRPr="00E17BA9">
        <w:rPr>
          <w:rFonts w:ascii="ＭＳ ゴシック" w:eastAsia="ＭＳ ゴシック" w:hAnsi="ＭＳ ゴシック" w:hint="eastAsia"/>
          <w:color w:val="EE0000"/>
          <w:sz w:val="22"/>
          <w:szCs w:val="22"/>
        </w:rPr>
        <w:t>・朱書きのコメントと網掛けの例文、留意事項は削除する。</w:t>
      </w:r>
    </w:p>
    <w:p w14:paraId="38CF3BE7" w14:textId="6D09F5C6" w:rsidR="00046B9C" w:rsidRPr="00E17BA9" w:rsidRDefault="00046B9C" w:rsidP="00046B9C">
      <w:pPr>
        <w:ind w:left="1320" w:hangingChars="600" w:hanging="1320"/>
        <w:rPr>
          <w:rFonts w:ascii="ＭＳ ゴシック" w:eastAsia="ＭＳ ゴシック" w:hAnsi="ＭＳ ゴシック"/>
          <w:color w:val="EE0000"/>
          <w:sz w:val="22"/>
          <w:szCs w:val="22"/>
        </w:rPr>
      </w:pPr>
      <w:r w:rsidRPr="00E17BA9">
        <w:rPr>
          <w:rFonts w:ascii="ＭＳ ゴシック" w:eastAsia="ＭＳ ゴシック" w:hAnsi="ＭＳ ゴシック" w:hint="eastAsia"/>
          <w:color w:val="EE0000"/>
          <w:sz w:val="22"/>
          <w:szCs w:val="22"/>
        </w:rPr>
        <w:t>・該当しない項目には「該当しない。」と記入する。</w:t>
      </w:r>
    </w:p>
    <w:p w14:paraId="0139D77A" w14:textId="3226B155" w:rsidR="00046B9C" w:rsidRPr="00E17BA9" w:rsidRDefault="00046B9C" w:rsidP="00046B9C">
      <w:pPr>
        <w:ind w:left="1320" w:hangingChars="600" w:hanging="1320"/>
        <w:rPr>
          <w:rFonts w:ascii="ＭＳ ゴシック" w:eastAsia="ＭＳ ゴシック" w:hAnsi="ＭＳ ゴシック"/>
          <w:color w:val="EE0000"/>
          <w:sz w:val="22"/>
          <w:szCs w:val="22"/>
        </w:rPr>
      </w:pPr>
      <w:r w:rsidRPr="00E17BA9">
        <w:rPr>
          <w:rFonts w:ascii="ＭＳ ゴシック" w:eastAsia="ＭＳ ゴシック" w:hAnsi="ＭＳ ゴシック" w:hint="eastAsia"/>
          <w:color w:val="EE0000"/>
          <w:sz w:val="22"/>
          <w:szCs w:val="22"/>
        </w:rPr>
        <w:t>・変更箇所と区別がつかなくなるためアンダーラインは用いない。</w:t>
      </w:r>
    </w:p>
    <w:p w14:paraId="230C0C88" w14:textId="116DCA3F" w:rsidR="00046B9C" w:rsidRPr="00E17BA9" w:rsidRDefault="00046B9C" w:rsidP="00046B9C">
      <w:pPr>
        <w:ind w:left="1320" w:hangingChars="600" w:hanging="1320"/>
        <w:rPr>
          <w:rFonts w:ascii="ＭＳ ゴシック" w:eastAsia="ＭＳ ゴシック" w:hAnsi="ＭＳ ゴシック"/>
          <w:color w:val="EE0000"/>
          <w:sz w:val="22"/>
          <w:szCs w:val="22"/>
        </w:rPr>
      </w:pPr>
      <w:r w:rsidRPr="00E17BA9">
        <w:rPr>
          <w:rFonts w:ascii="ＭＳ ゴシック" w:eastAsia="ＭＳ ゴシック" w:hAnsi="ＭＳ ゴシック" w:hint="eastAsia"/>
          <w:color w:val="EE0000"/>
          <w:sz w:val="22"/>
          <w:szCs w:val="22"/>
        </w:rPr>
        <w:t>・強調したい場合は太字等他の方法で記入する。</w:t>
      </w:r>
    </w:p>
    <w:p w14:paraId="20499381" w14:textId="3BF4877D" w:rsidR="00046B9C" w:rsidRPr="00E17BA9" w:rsidRDefault="00046B9C" w:rsidP="00046B9C">
      <w:pPr>
        <w:ind w:left="1320" w:hangingChars="600" w:hanging="1320"/>
        <w:rPr>
          <w:rFonts w:ascii="ＭＳ ゴシック" w:eastAsia="ＭＳ ゴシック" w:hAnsi="ＭＳ ゴシック"/>
          <w:color w:val="EE0000"/>
          <w:sz w:val="22"/>
          <w:szCs w:val="22"/>
        </w:rPr>
      </w:pPr>
      <w:r w:rsidRPr="00E17BA9">
        <w:rPr>
          <w:rFonts w:ascii="ＭＳ ゴシック" w:eastAsia="ＭＳ ゴシック" w:hAnsi="ＭＳ ゴシック" w:hint="eastAsia"/>
          <w:color w:val="EE0000"/>
          <w:sz w:val="22"/>
          <w:szCs w:val="22"/>
        </w:rPr>
        <w:t>・ヘッダー右上の作成日を必ず記載する。</w:t>
      </w:r>
    </w:p>
    <w:p w14:paraId="13A521FD" w14:textId="2EFE8D85" w:rsidR="00046B9C" w:rsidRPr="00E17BA9" w:rsidRDefault="00046B9C" w:rsidP="00046B9C">
      <w:pPr>
        <w:ind w:left="1320" w:hangingChars="600" w:hanging="1320"/>
        <w:rPr>
          <w:rFonts w:ascii="ＭＳ ゴシック" w:eastAsia="ＭＳ ゴシック" w:hAnsi="ＭＳ ゴシック"/>
          <w:color w:val="EE0000"/>
          <w:sz w:val="22"/>
          <w:szCs w:val="22"/>
        </w:rPr>
      </w:pPr>
      <w:r w:rsidRPr="00E17BA9">
        <w:rPr>
          <w:rFonts w:ascii="ＭＳ ゴシック" w:eastAsia="ＭＳ ゴシック" w:hAnsi="ＭＳ ゴシック" w:hint="eastAsia"/>
          <w:color w:val="EE0000"/>
          <w:sz w:val="22"/>
          <w:szCs w:val="22"/>
        </w:rPr>
        <w:t>・空欄の場合は、不備がある申請として受理することができない。</w:t>
      </w:r>
    </w:p>
    <w:p w14:paraId="570C3675" w14:textId="77777777" w:rsidR="00046B9C" w:rsidRPr="00E17BA9" w:rsidRDefault="00046B9C" w:rsidP="00046B9C">
      <w:pPr>
        <w:ind w:left="1320" w:hangingChars="600" w:hanging="1320"/>
        <w:rPr>
          <w:rFonts w:ascii="ＭＳ ゴシック" w:eastAsia="ＭＳ ゴシック" w:hAnsi="ＭＳ ゴシック"/>
          <w:color w:val="EE0000"/>
          <w:sz w:val="22"/>
          <w:szCs w:val="22"/>
        </w:rPr>
      </w:pPr>
    </w:p>
    <w:p w14:paraId="1F9F7092" w14:textId="181D55BB" w:rsidR="00046B9C" w:rsidRPr="00C96F6C" w:rsidRDefault="00046B9C" w:rsidP="006A33CA">
      <w:pPr>
        <w:pStyle w:val="a9"/>
        <w:numPr>
          <w:ilvl w:val="0"/>
          <w:numId w:val="3"/>
        </w:numPr>
        <w:rPr>
          <w:rFonts w:ascii="ＭＳ ゴシック" w:eastAsia="ＭＳ ゴシック" w:hAnsi="ＭＳ ゴシック"/>
          <w:sz w:val="22"/>
          <w:szCs w:val="22"/>
        </w:rPr>
      </w:pPr>
      <w:r w:rsidRPr="00C96F6C">
        <w:rPr>
          <w:rFonts w:ascii="ＭＳ ゴシック" w:eastAsia="ＭＳ ゴシック" w:hAnsi="ＭＳ ゴシック"/>
          <w:sz w:val="22"/>
          <w:szCs w:val="22"/>
        </w:rPr>
        <w:t>研究の背景並びに科学的合理性の根拠</w:t>
      </w:r>
    </w:p>
    <w:p w14:paraId="22B9534E" w14:textId="7B29B443" w:rsidR="00046B9C" w:rsidRPr="00E17BA9" w:rsidRDefault="00046B9C" w:rsidP="00A749C3">
      <w:pPr>
        <w:ind w:leftChars="100" w:left="210" w:firstLineChars="100" w:firstLine="220"/>
        <w:rPr>
          <w:rFonts w:ascii="ＭＳ ゴシック" w:eastAsia="ＭＳ ゴシック" w:hAnsi="ＭＳ ゴシック"/>
          <w:sz w:val="22"/>
          <w:szCs w:val="22"/>
        </w:rPr>
      </w:pPr>
      <w:r w:rsidRPr="00E17BA9">
        <w:rPr>
          <w:rFonts w:ascii="ＭＳ ゴシック" w:eastAsia="ＭＳ ゴシック" w:hAnsi="ＭＳ ゴシック" w:hint="eastAsia"/>
          <w:sz w:val="22"/>
          <w:szCs w:val="22"/>
        </w:rPr>
        <w:t>○○</w:t>
      </w:r>
    </w:p>
    <w:p w14:paraId="41BABA9D" w14:textId="66EBC548" w:rsidR="00046B9C" w:rsidRPr="00FE7925" w:rsidRDefault="00046B9C" w:rsidP="00046B9C">
      <w:pPr>
        <w:ind w:firstLineChars="100" w:firstLine="210"/>
        <w:rPr>
          <w:rFonts w:ascii="ＭＳ ゴシック" w:eastAsia="ＭＳ ゴシック" w:hAnsi="ＭＳ ゴシック"/>
          <w:szCs w:val="21"/>
        </w:rPr>
      </w:pPr>
    </w:p>
    <w:tbl>
      <w:tblPr>
        <w:tblStyle w:val="ae"/>
        <w:tblW w:w="0" w:type="auto"/>
        <w:tblInd w:w="252"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shd w:val="clear" w:color="auto" w:fill="DAE9F7" w:themeFill="text2" w:themeFillTint="1A"/>
        <w:tblLook w:val="04A0" w:firstRow="1" w:lastRow="0" w:firstColumn="1" w:lastColumn="0" w:noHBand="0" w:noVBand="1"/>
      </w:tblPr>
      <w:tblGrid>
        <w:gridCol w:w="9484"/>
      </w:tblGrid>
      <w:tr w:rsidR="00046B9C" w:rsidRPr="00B32958" w14:paraId="52FB78C1" w14:textId="77777777" w:rsidTr="00046B9C">
        <w:tc>
          <w:tcPr>
            <w:tcW w:w="9484" w:type="dxa"/>
            <w:shd w:val="clear" w:color="auto" w:fill="DAE9F7" w:themeFill="text2" w:themeFillTint="1A"/>
          </w:tcPr>
          <w:p w14:paraId="62284BDD" w14:textId="77777777" w:rsidR="00046B9C" w:rsidRPr="00B32958" w:rsidRDefault="00046B9C" w:rsidP="00202663">
            <w:pPr>
              <w:autoSpaceDE w:val="0"/>
              <w:autoSpaceDN w:val="0"/>
              <w:snapToGrid w:val="0"/>
              <w:spacing w:line="240" w:lineRule="exact"/>
              <w:rPr>
                <w:rFonts w:ascii="ＭＳ ゴシック" w:eastAsia="ＭＳ ゴシック" w:hAnsi="ＭＳ ゴシック"/>
                <w:b/>
                <w:bCs/>
                <w:spacing w:val="2"/>
                <w:sz w:val="18"/>
                <w:szCs w:val="18"/>
              </w:rPr>
            </w:pPr>
            <w:r w:rsidRPr="00B32958">
              <w:rPr>
                <w:rFonts w:ascii="ＭＳ ゴシック" w:eastAsia="ＭＳ ゴシック" w:hAnsi="ＭＳ ゴシック" w:hint="eastAsia"/>
                <w:b/>
                <w:bCs/>
                <w:spacing w:val="2"/>
                <w:sz w:val="18"/>
                <w:szCs w:val="18"/>
              </w:rPr>
              <w:t>留意事項</w:t>
            </w:r>
          </w:p>
          <w:p w14:paraId="3EF35938" w14:textId="77777777" w:rsidR="00046B9C" w:rsidRPr="00B32958" w:rsidRDefault="00046B9C" w:rsidP="00202663">
            <w:pPr>
              <w:autoSpaceDE w:val="0"/>
              <w:autoSpaceDN w:val="0"/>
              <w:snapToGrid w:val="0"/>
              <w:spacing w:line="240" w:lineRule="exact"/>
              <w:rPr>
                <w:rFonts w:ascii="ＭＳ ゴシック" w:eastAsia="ＭＳ ゴシック" w:hAnsi="ＭＳ ゴシック"/>
                <w:spacing w:val="2"/>
                <w:sz w:val="18"/>
                <w:szCs w:val="18"/>
              </w:rPr>
            </w:pPr>
            <w:r w:rsidRPr="00B32958">
              <w:rPr>
                <w:rFonts w:ascii="ＭＳ ゴシック" w:eastAsia="ＭＳ ゴシック" w:hAnsi="ＭＳ ゴシック" w:hint="eastAsia"/>
                <w:spacing w:val="2"/>
                <w:sz w:val="18"/>
                <w:szCs w:val="18"/>
              </w:rPr>
              <w:t>・</w:t>
            </w:r>
            <w:bookmarkStart w:id="0" w:name="_Hlk204112421"/>
            <w:r w:rsidRPr="00B32958">
              <w:rPr>
                <w:rFonts w:ascii="ＭＳ ゴシック" w:eastAsia="ＭＳ ゴシック" w:hAnsi="ＭＳ ゴシック" w:hint="eastAsia"/>
                <w:color w:val="EE0000"/>
                <w:spacing w:val="2"/>
                <w:sz w:val="18"/>
                <w:szCs w:val="18"/>
                <w:u w:val="single"/>
              </w:rPr>
              <w:t>他分野の研究者が理解できる平易な表現にて明確かつ簡明に記述</w:t>
            </w:r>
            <w:r w:rsidRPr="00B32958">
              <w:rPr>
                <w:rFonts w:ascii="ＭＳ ゴシック" w:eastAsia="ＭＳ ゴシック" w:hAnsi="ＭＳ ゴシック" w:hint="eastAsia"/>
                <w:spacing w:val="2"/>
                <w:sz w:val="18"/>
                <w:szCs w:val="18"/>
              </w:rPr>
              <w:t>する。</w:t>
            </w:r>
            <w:bookmarkEnd w:id="0"/>
          </w:p>
          <w:p w14:paraId="18B27D75" w14:textId="77777777" w:rsidR="00046B9C" w:rsidRPr="00B32958" w:rsidRDefault="00046B9C" w:rsidP="00202663">
            <w:pPr>
              <w:autoSpaceDE w:val="0"/>
              <w:autoSpaceDN w:val="0"/>
              <w:snapToGrid w:val="0"/>
              <w:spacing w:line="240" w:lineRule="exact"/>
              <w:ind w:left="184" w:hangingChars="100" w:hanging="184"/>
              <w:rPr>
                <w:rFonts w:ascii="ＭＳ ゴシック" w:eastAsia="ＭＳ ゴシック" w:hAnsi="ＭＳ ゴシック"/>
                <w:spacing w:val="2"/>
                <w:sz w:val="18"/>
                <w:szCs w:val="18"/>
              </w:rPr>
            </w:pPr>
            <w:r w:rsidRPr="00B32958">
              <w:rPr>
                <w:rFonts w:ascii="ＭＳ ゴシック" w:eastAsia="ＭＳ ゴシック" w:hAnsi="ＭＳ ゴシック" w:hint="eastAsia"/>
                <w:spacing w:val="2"/>
                <w:sz w:val="18"/>
                <w:szCs w:val="18"/>
              </w:rPr>
              <w:t>・目標とする日本語レベルは新聞の日本語。</w:t>
            </w:r>
            <w:r w:rsidRPr="00B32958">
              <w:rPr>
                <w:rFonts w:ascii="ＭＳ ゴシック" w:eastAsia="ＭＳ ゴシック" w:hAnsi="ＭＳ ゴシック" w:hint="eastAsia"/>
                <w:color w:val="EE0000"/>
                <w:spacing w:val="2"/>
                <w:sz w:val="18"/>
                <w:szCs w:val="18"/>
                <w:u w:val="single"/>
              </w:rPr>
              <w:t>主観的な表現は極力控え、具体的かつ客観的な記載に努めること</w:t>
            </w:r>
            <w:r w:rsidRPr="00B32958">
              <w:rPr>
                <w:rFonts w:ascii="ＭＳ ゴシック" w:eastAsia="ＭＳ ゴシック" w:hAnsi="ＭＳ ゴシック" w:hint="eastAsia"/>
                <w:spacing w:val="2"/>
                <w:sz w:val="18"/>
                <w:szCs w:val="18"/>
              </w:rPr>
              <w:t>。</w:t>
            </w:r>
          </w:p>
          <w:p w14:paraId="1283A941" w14:textId="77777777" w:rsidR="00046B9C" w:rsidRPr="00B32958" w:rsidRDefault="00046B9C" w:rsidP="00202663">
            <w:pPr>
              <w:autoSpaceDE w:val="0"/>
              <w:autoSpaceDN w:val="0"/>
              <w:snapToGrid w:val="0"/>
              <w:spacing w:line="240" w:lineRule="exact"/>
              <w:ind w:left="184" w:hangingChars="100" w:hanging="184"/>
              <w:rPr>
                <w:rFonts w:ascii="ＭＳ ゴシック" w:eastAsia="ＭＳ ゴシック" w:hAnsi="ＭＳ ゴシック"/>
                <w:spacing w:val="2"/>
                <w:sz w:val="18"/>
                <w:szCs w:val="18"/>
              </w:rPr>
            </w:pPr>
            <w:r w:rsidRPr="00B32958">
              <w:rPr>
                <w:rFonts w:ascii="ＭＳ ゴシック" w:eastAsia="ＭＳ ゴシック" w:hAnsi="ＭＳ ゴシック" w:hint="eastAsia"/>
                <w:spacing w:val="2"/>
                <w:sz w:val="18"/>
                <w:szCs w:val="18"/>
              </w:rPr>
              <w:t>・</w:t>
            </w:r>
            <w:r w:rsidRPr="00B32958">
              <w:rPr>
                <w:rFonts w:ascii="ＭＳ ゴシック" w:eastAsia="ＭＳ ゴシック" w:hAnsi="ＭＳ ゴシック"/>
                <w:spacing w:val="2"/>
                <w:sz w:val="18"/>
                <w:szCs w:val="18"/>
              </w:rPr>
              <w:t>論文や学会抄録での報告内容を引用する場合、</w:t>
            </w:r>
            <w:r w:rsidRPr="00B32958">
              <w:rPr>
                <w:rFonts w:ascii="ＭＳ ゴシック" w:eastAsia="ＭＳ ゴシック" w:hAnsi="ＭＳ ゴシック"/>
                <w:color w:val="EE0000"/>
                <w:spacing w:val="2"/>
                <w:sz w:val="18"/>
                <w:szCs w:val="18"/>
                <w:u w:val="single"/>
              </w:rPr>
              <w:t>単に「</w:t>
            </w:r>
            <w:r w:rsidRPr="00B32958">
              <w:rPr>
                <w:rFonts w:ascii="ＭＳ ゴシック" w:eastAsia="ＭＳ ゴシック" w:hAnsi="ＭＳ ゴシック" w:hint="eastAsia"/>
                <w:color w:val="EE0000"/>
                <w:spacing w:val="2"/>
                <w:sz w:val="18"/>
                <w:szCs w:val="18"/>
                <w:u w:val="single"/>
              </w:rPr>
              <w:t>..</w:t>
            </w:r>
            <w:r w:rsidRPr="00B32958">
              <w:rPr>
                <w:rFonts w:ascii="ＭＳ ゴシック" w:eastAsia="ＭＳ ゴシック" w:hAnsi="ＭＳ ゴシック"/>
                <w:color w:val="EE0000"/>
                <w:spacing w:val="2"/>
                <w:sz w:val="18"/>
                <w:szCs w:val="18"/>
                <w:u w:val="single"/>
              </w:rPr>
              <w:t>と報告されている」という解釈のみ述べた曖昧な表現ではなく、報告されている数値も記載すること。</w:t>
            </w:r>
          </w:p>
          <w:p w14:paraId="6000DB7B" w14:textId="77777777" w:rsidR="00046B9C" w:rsidRPr="00B32958" w:rsidRDefault="00046B9C" w:rsidP="00202663">
            <w:pPr>
              <w:autoSpaceDE w:val="0"/>
              <w:autoSpaceDN w:val="0"/>
              <w:snapToGrid w:val="0"/>
              <w:spacing w:line="240" w:lineRule="exact"/>
              <w:ind w:left="184" w:hangingChars="100" w:hanging="184"/>
              <w:rPr>
                <w:rFonts w:ascii="ＭＳ ゴシック" w:eastAsia="ＭＳ ゴシック" w:hAnsi="ＭＳ ゴシック"/>
                <w:spacing w:val="2"/>
                <w:sz w:val="18"/>
                <w:szCs w:val="18"/>
              </w:rPr>
            </w:pPr>
            <w:r w:rsidRPr="00B32958">
              <w:rPr>
                <w:rFonts w:ascii="ＭＳ ゴシック" w:eastAsia="ＭＳ ゴシック" w:hAnsi="ＭＳ ゴシック" w:hint="eastAsia"/>
                <w:spacing w:val="2"/>
                <w:sz w:val="18"/>
                <w:szCs w:val="18"/>
              </w:rPr>
              <w:t>・非専門家が読むことを前提として、対象疾患の説明、疫学的事項（疾患の頻度、増加・減少の trend など）、我が国における状況を中心に、可能なら諸外国との対比を含めて述べること。</w:t>
            </w:r>
          </w:p>
          <w:p w14:paraId="1BF0F8B8" w14:textId="77777777" w:rsidR="00046B9C" w:rsidRPr="00B32958" w:rsidRDefault="00046B9C" w:rsidP="00202663">
            <w:pPr>
              <w:autoSpaceDE w:val="0"/>
              <w:autoSpaceDN w:val="0"/>
              <w:snapToGrid w:val="0"/>
              <w:spacing w:line="240" w:lineRule="exact"/>
              <w:ind w:left="184" w:hangingChars="100" w:hanging="184"/>
              <w:rPr>
                <w:rFonts w:ascii="ＭＳ ゴシック" w:eastAsia="ＭＳ ゴシック" w:hAnsi="ＭＳ ゴシック"/>
                <w:spacing w:val="2"/>
                <w:sz w:val="18"/>
                <w:szCs w:val="18"/>
              </w:rPr>
            </w:pPr>
            <w:r w:rsidRPr="00B32958">
              <w:rPr>
                <w:rFonts w:ascii="ＭＳ ゴシック" w:eastAsia="ＭＳ ゴシック" w:hAnsi="ＭＳ ゴシック" w:hint="eastAsia"/>
                <w:spacing w:val="2"/>
                <w:sz w:val="18"/>
                <w:szCs w:val="18"/>
              </w:rPr>
              <w:t>・</w:t>
            </w:r>
            <w:r w:rsidRPr="00B32958">
              <w:rPr>
                <w:rFonts w:ascii="ＭＳ ゴシック" w:eastAsia="ＭＳ ゴシック" w:hAnsi="ＭＳ ゴシック"/>
                <w:spacing w:val="2"/>
                <w:sz w:val="18"/>
                <w:szCs w:val="18"/>
              </w:rPr>
              <w:t>対象集団における現時点の標準治療</w:t>
            </w:r>
            <w:r w:rsidRPr="00B32958">
              <w:rPr>
                <w:rFonts w:ascii="ＭＳ ゴシック" w:eastAsia="ＭＳ ゴシック" w:hAnsi="ＭＳ ゴシック" w:hint="eastAsia"/>
                <w:spacing w:val="2"/>
                <w:sz w:val="18"/>
                <w:szCs w:val="18"/>
              </w:rPr>
              <w:t>（患者に第一選択として推奨すべき治療）</w:t>
            </w:r>
            <w:r w:rsidRPr="00B32958">
              <w:rPr>
                <w:rFonts w:ascii="ＭＳ ゴシック" w:eastAsia="ＭＳ ゴシック" w:hAnsi="ＭＳ ゴシック"/>
                <w:spacing w:val="2"/>
                <w:sz w:val="18"/>
                <w:szCs w:val="18"/>
              </w:rPr>
              <w:t>が確立されてきた主たる経緯を概説し、</w:t>
            </w:r>
            <w:r w:rsidRPr="00B32958">
              <w:rPr>
                <w:rFonts w:ascii="ＭＳ ゴシック" w:eastAsia="ＭＳ ゴシック" w:hAnsi="ＭＳ ゴシック"/>
                <w:color w:val="EE0000"/>
                <w:spacing w:val="2"/>
                <w:sz w:val="18"/>
                <w:szCs w:val="18"/>
                <w:u w:val="single"/>
              </w:rPr>
              <w:t>現在</w:t>
            </w:r>
            <w:r w:rsidRPr="00B32958">
              <w:rPr>
                <w:rFonts w:ascii="ＭＳ ゴシック" w:eastAsia="ＭＳ ゴシック" w:hAnsi="ＭＳ ゴシック" w:hint="eastAsia"/>
                <w:color w:val="EE0000"/>
                <w:spacing w:val="2"/>
                <w:sz w:val="18"/>
                <w:szCs w:val="18"/>
                <w:u w:val="single"/>
              </w:rPr>
              <w:t>における最善の</w:t>
            </w:r>
            <w:r w:rsidRPr="00B32958">
              <w:rPr>
                <w:rFonts w:ascii="ＭＳ ゴシック" w:eastAsia="ＭＳ ゴシック" w:hAnsi="ＭＳ ゴシック"/>
                <w:color w:val="EE0000"/>
                <w:spacing w:val="2"/>
                <w:sz w:val="18"/>
                <w:szCs w:val="18"/>
                <w:u w:val="single"/>
              </w:rPr>
              <w:t>治療が何か、その場合の予後（生存や再発などの有効性データ）、および現時点の治療で困っていること、足りないことは何か</w:t>
            </w:r>
            <w:r w:rsidRPr="00B32958">
              <w:rPr>
                <w:rFonts w:ascii="ＭＳ ゴシック" w:eastAsia="ＭＳ ゴシック" w:hAnsi="ＭＳ ゴシック"/>
                <w:spacing w:val="2"/>
                <w:sz w:val="18"/>
                <w:szCs w:val="18"/>
              </w:rPr>
              <w:t>について説明する。</w:t>
            </w:r>
          </w:p>
          <w:p w14:paraId="06826810" w14:textId="77777777" w:rsidR="00046B9C" w:rsidRPr="00B32958" w:rsidRDefault="00046B9C" w:rsidP="00202663">
            <w:pPr>
              <w:autoSpaceDE w:val="0"/>
              <w:autoSpaceDN w:val="0"/>
              <w:snapToGrid w:val="0"/>
              <w:spacing w:line="240" w:lineRule="exact"/>
              <w:ind w:left="184" w:hangingChars="100" w:hanging="184"/>
              <w:rPr>
                <w:rFonts w:ascii="ＭＳ ゴシック" w:eastAsia="ＭＳ ゴシック" w:hAnsi="ＭＳ ゴシック"/>
                <w:spacing w:val="2"/>
                <w:sz w:val="18"/>
                <w:szCs w:val="18"/>
              </w:rPr>
            </w:pPr>
            <w:r w:rsidRPr="00B32958">
              <w:rPr>
                <w:rFonts w:ascii="ＭＳ ゴシック" w:eastAsia="ＭＳ ゴシック" w:hAnsi="ＭＳ ゴシック" w:hint="eastAsia"/>
                <w:spacing w:val="2"/>
                <w:sz w:val="18"/>
                <w:szCs w:val="18"/>
              </w:rPr>
              <w:t>・</w:t>
            </w:r>
            <w:r w:rsidRPr="00B32958">
              <w:rPr>
                <w:rFonts w:ascii="ＭＳ ゴシック" w:eastAsia="ＭＳ ゴシック" w:hAnsi="ＭＳ ゴシック"/>
                <w:spacing w:val="2"/>
                <w:sz w:val="18"/>
                <w:szCs w:val="18"/>
              </w:rPr>
              <w:t>標準治療が確立されていない場合はその旨を明記し、</w:t>
            </w:r>
            <w:r w:rsidRPr="00B32958">
              <w:rPr>
                <w:rFonts w:ascii="ＭＳ ゴシック" w:eastAsia="ＭＳ ゴシック" w:hAnsi="ＭＳ ゴシック"/>
                <w:color w:val="EE0000"/>
                <w:spacing w:val="2"/>
                <w:sz w:val="18"/>
                <w:szCs w:val="18"/>
                <w:u w:val="single"/>
              </w:rPr>
              <w:t>広く用いられている治療が何か</w:t>
            </w:r>
            <w:r w:rsidRPr="00B32958">
              <w:rPr>
                <w:rFonts w:ascii="ＭＳ ゴシック" w:eastAsia="ＭＳ ゴシック" w:hAnsi="ＭＳ ゴシック"/>
                <w:spacing w:val="2"/>
                <w:sz w:val="18"/>
                <w:szCs w:val="18"/>
              </w:rPr>
              <w:t>を記述する</w:t>
            </w:r>
            <w:r w:rsidRPr="00B32958">
              <w:rPr>
                <w:rFonts w:ascii="ＭＳ ゴシック" w:eastAsia="ＭＳ ゴシック" w:hAnsi="ＭＳ ゴシック" w:hint="eastAsia"/>
                <w:spacing w:val="2"/>
                <w:sz w:val="18"/>
                <w:szCs w:val="18"/>
              </w:rPr>
              <w:t>こと</w:t>
            </w:r>
            <w:r w:rsidRPr="00B32958">
              <w:rPr>
                <w:rFonts w:ascii="ＭＳ ゴシック" w:eastAsia="ＭＳ ゴシック" w:hAnsi="ＭＳ ゴシック"/>
                <w:spacing w:val="2"/>
                <w:sz w:val="18"/>
                <w:szCs w:val="18"/>
              </w:rPr>
              <w:t>。</w:t>
            </w:r>
          </w:p>
          <w:p w14:paraId="53DEF0A6" w14:textId="77777777" w:rsidR="00046B9C" w:rsidRPr="00B32958" w:rsidRDefault="00046B9C" w:rsidP="00202663">
            <w:pPr>
              <w:autoSpaceDE w:val="0"/>
              <w:autoSpaceDN w:val="0"/>
              <w:snapToGrid w:val="0"/>
              <w:spacing w:line="240" w:lineRule="exact"/>
              <w:ind w:left="184" w:hangingChars="100" w:hanging="184"/>
              <w:rPr>
                <w:rFonts w:ascii="ＭＳ ゴシック" w:eastAsia="ＭＳ ゴシック" w:hAnsi="ＭＳ ゴシック"/>
                <w:spacing w:val="2"/>
                <w:sz w:val="18"/>
                <w:szCs w:val="18"/>
              </w:rPr>
            </w:pPr>
            <w:r w:rsidRPr="00B32958">
              <w:rPr>
                <w:rFonts w:ascii="ＭＳ ゴシック" w:eastAsia="ＭＳ ゴシック" w:hAnsi="ＭＳ ゴシック" w:hint="eastAsia"/>
                <w:spacing w:val="2"/>
                <w:sz w:val="18"/>
                <w:szCs w:val="18"/>
              </w:rPr>
              <w:t>・</w:t>
            </w:r>
            <w:r w:rsidRPr="00B32958">
              <w:rPr>
                <w:rFonts w:ascii="ＭＳ ゴシック" w:eastAsia="ＭＳ ゴシック" w:hAnsi="ＭＳ ゴシック"/>
                <w:spacing w:val="2"/>
                <w:sz w:val="18"/>
                <w:szCs w:val="18"/>
              </w:rPr>
              <w:t>ほとんどの試験において、それを計画するのに主として参照した過去の研究があるはずである</w:t>
            </w:r>
            <w:r w:rsidRPr="00B32958">
              <w:rPr>
                <w:rFonts w:ascii="ＭＳ ゴシック" w:eastAsia="ＭＳ ゴシック" w:hAnsi="ＭＳ ゴシック" w:hint="eastAsia"/>
                <w:spacing w:val="2"/>
                <w:sz w:val="18"/>
                <w:szCs w:val="18"/>
              </w:rPr>
              <w:t>ため、</w:t>
            </w:r>
            <w:r w:rsidRPr="00B32958">
              <w:rPr>
                <w:rFonts w:ascii="ＭＳ ゴシック" w:eastAsia="ＭＳ ゴシック" w:hAnsi="ＭＳ ゴシック" w:hint="eastAsia"/>
                <w:color w:val="EE0000"/>
                <w:spacing w:val="2"/>
                <w:sz w:val="18"/>
                <w:szCs w:val="18"/>
                <w:u w:val="single"/>
              </w:rPr>
              <w:t>過去の研究の</w:t>
            </w:r>
            <w:r w:rsidRPr="00B32958">
              <w:rPr>
                <w:rFonts w:ascii="ＭＳ ゴシック" w:eastAsia="ＭＳ ゴシック" w:hAnsi="ＭＳ ゴシック"/>
                <w:color w:val="EE0000"/>
                <w:spacing w:val="2"/>
                <w:sz w:val="18"/>
                <w:szCs w:val="18"/>
                <w:u w:val="single"/>
              </w:rPr>
              <w:t>試験デザインや主な有効性・安全性のデータ（数値）を記述する</w:t>
            </w:r>
            <w:r w:rsidRPr="00B32958">
              <w:rPr>
                <w:rFonts w:ascii="ＭＳ ゴシック" w:eastAsia="ＭＳ ゴシック" w:hAnsi="ＭＳ ゴシック" w:hint="eastAsia"/>
                <w:color w:val="EE0000"/>
                <w:spacing w:val="2"/>
                <w:sz w:val="18"/>
                <w:szCs w:val="18"/>
                <w:u w:val="single"/>
              </w:rPr>
              <w:t>こと</w:t>
            </w:r>
            <w:r w:rsidRPr="00B32958">
              <w:rPr>
                <w:rFonts w:ascii="ＭＳ ゴシック" w:eastAsia="ＭＳ ゴシック" w:hAnsi="ＭＳ ゴシック"/>
                <w:color w:val="EE0000"/>
                <w:spacing w:val="2"/>
                <w:sz w:val="18"/>
                <w:szCs w:val="18"/>
                <w:u w:val="single"/>
              </w:rPr>
              <w:t>。</w:t>
            </w:r>
          </w:p>
          <w:p w14:paraId="2AC2EB0B" w14:textId="77777777" w:rsidR="00046B9C" w:rsidRPr="00B32958" w:rsidRDefault="00046B9C" w:rsidP="00202663">
            <w:pPr>
              <w:autoSpaceDE w:val="0"/>
              <w:autoSpaceDN w:val="0"/>
              <w:snapToGrid w:val="0"/>
              <w:spacing w:line="240" w:lineRule="exact"/>
              <w:ind w:left="184" w:hangingChars="100" w:hanging="184"/>
              <w:rPr>
                <w:rFonts w:ascii="ＭＳ ゴシック" w:eastAsia="ＭＳ ゴシック" w:hAnsi="ＭＳ ゴシック"/>
                <w:spacing w:val="2"/>
                <w:sz w:val="18"/>
                <w:szCs w:val="18"/>
              </w:rPr>
            </w:pPr>
            <w:r w:rsidRPr="00B32958">
              <w:rPr>
                <w:rFonts w:ascii="ＭＳ ゴシック" w:eastAsia="ＭＳ ゴシック" w:hAnsi="ＭＳ ゴシック" w:hint="eastAsia"/>
                <w:spacing w:val="2"/>
                <w:sz w:val="18"/>
                <w:szCs w:val="18"/>
              </w:rPr>
              <w:t>・予測される研究結果及び</w:t>
            </w:r>
            <w:r w:rsidRPr="00B32958">
              <w:rPr>
                <w:rFonts w:ascii="ＭＳ ゴシック" w:eastAsia="ＭＳ ゴシック" w:hAnsi="ＭＳ ゴシック" w:hint="eastAsia"/>
                <w:color w:val="EE0000"/>
                <w:spacing w:val="2"/>
                <w:sz w:val="18"/>
                <w:szCs w:val="18"/>
                <w:u w:val="single"/>
              </w:rPr>
              <w:t>当該研究が完成することによってどのような医学・歯学・薬学上の貢献がなされるか</w:t>
            </w:r>
            <w:r w:rsidRPr="00B32958">
              <w:rPr>
                <w:rFonts w:ascii="ＭＳ ゴシック" w:eastAsia="ＭＳ ゴシック" w:hAnsi="ＭＳ ゴシック" w:hint="eastAsia"/>
                <w:spacing w:val="2"/>
                <w:sz w:val="18"/>
                <w:szCs w:val="18"/>
              </w:rPr>
              <w:t>について記載すること。</w:t>
            </w:r>
          </w:p>
          <w:p w14:paraId="12BFDD90" w14:textId="77777777" w:rsidR="00046B9C" w:rsidRPr="00B32958" w:rsidRDefault="00046B9C" w:rsidP="00202663">
            <w:pPr>
              <w:autoSpaceDE w:val="0"/>
              <w:autoSpaceDN w:val="0"/>
              <w:snapToGrid w:val="0"/>
              <w:spacing w:line="240" w:lineRule="exact"/>
              <w:ind w:left="184" w:hangingChars="100" w:hanging="184"/>
              <w:rPr>
                <w:rFonts w:ascii="ＭＳ ゴシック" w:eastAsia="ＭＳ ゴシック" w:hAnsi="ＭＳ ゴシック"/>
                <w:spacing w:val="2"/>
                <w:sz w:val="18"/>
                <w:szCs w:val="18"/>
              </w:rPr>
            </w:pPr>
            <w:r w:rsidRPr="00B32958">
              <w:rPr>
                <w:rFonts w:ascii="ＭＳ ゴシック" w:eastAsia="ＭＳ ゴシック" w:hAnsi="ＭＳ ゴシック" w:hint="eastAsia"/>
                <w:spacing w:val="2"/>
                <w:sz w:val="18"/>
                <w:szCs w:val="18"/>
              </w:rPr>
              <w:t>・優越性試験の場合は試験治療のデメリットの大きさ、非劣性試験の場合は試験治療のメリットについて記載すること。</w:t>
            </w:r>
          </w:p>
          <w:p w14:paraId="65A3AB9C" w14:textId="77777777" w:rsidR="00046B9C" w:rsidRPr="00B32958" w:rsidRDefault="00046B9C" w:rsidP="00202663">
            <w:pPr>
              <w:autoSpaceDE w:val="0"/>
              <w:autoSpaceDN w:val="0"/>
              <w:snapToGrid w:val="0"/>
              <w:spacing w:line="240" w:lineRule="exact"/>
              <w:ind w:left="184" w:hangingChars="100" w:hanging="184"/>
              <w:rPr>
                <w:rFonts w:ascii="ＭＳ ゴシック" w:eastAsia="ＭＳ ゴシック" w:hAnsi="ＭＳ ゴシック"/>
                <w:spacing w:val="2"/>
                <w:sz w:val="18"/>
                <w:szCs w:val="18"/>
              </w:rPr>
            </w:pPr>
            <w:r w:rsidRPr="00B32958">
              <w:rPr>
                <w:rFonts w:ascii="ＭＳ ゴシック" w:eastAsia="ＭＳ ゴシック" w:hAnsi="ＭＳ ゴシック" w:hint="eastAsia"/>
                <w:spacing w:val="2"/>
                <w:sz w:val="18"/>
                <w:szCs w:val="18"/>
              </w:rPr>
              <w:t>・</w:t>
            </w:r>
            <w:r w:rsidRPr="00B32958">
              <w:rPr>
                <w:rFonts w:ascii="ＭＳ ゴシック" w:eastAsia="ＭＳ ゴシック" w:hAnsi="ＭＳ ゴシック"/>
                <w:spacing w:val="2"/>
                <w:sz w:val="18"/>
                <w:szCs w:val="18"/>
              </w:rPr>
              <w:t>本試験が</w:t>
            </w:r>
            <w:r w:rsidRPr="00B32958">
              <w:rPr>
                <w:rFonts w:ascii="ＭＳ ゴシック" w:eastAsia="ＭＳ ゴシック" w:hAnsi="ＭＳ ゴシック"/>
                <w:color w:val="EE0000"/>
                <w:spacing w:val="2"/>
                <w:sz w:val="18"/>
                <w:szCs w:val="18"/>
                <w:u w:val="single"/>
              </w:rPr>
              <w:t>どの研究カテゴリーに分類されるのか</w:t>
            </w:r>
            <w:r w:rsidRPr="00B32958">
              <w:rPr>
                <w:rFonts w:ascii="ＭＳ ゴシック" w:eastAsia="ＭＳ ゴシック" w:hAnsi="ＭＳ ゴシック"/>
                <w:spacing w:val="2"/>
                <w:sz w:val="18"/>
                <w:szCs w:val="18"/>
              </w:rPr>
              <w:t>（</w:t>
            </w:r>
            <w:r w:rsidRPr="00B32958">
              <w:rPr>
                <w:rFonts w:ascii="ＭＳ ゴシック" w:eastAsia="ＭＳ ゴシック" w:hAnsi="ＭＳ ゴシック" w:hint="eastAsia"/>
                <w:spacing w:val="2"/>
                <w:sz w:val="18"/>
                <w:szCs w:val="18"/>
              </w:rPr>
              <w:t>臨床研究法の</w:t>
            </w:r>
            <w:r w:rsidRPr="00B32958">
              <w:rPr>
                <w:rFonts w:ascii="ＭＳ ゴシック" w:eastAsia="ＭＳ ゴシック" w:hAnsi="ＭＳ ゴシック"/>
                <w:spacing w:val="2"/>
                <w:sz w:val="18"/>
                <w:szCs w:val="18"/>
              </w:rPr>
              <w:t>努力義務研究、生命・医学系指針研究）と、</w:t>
            </w:r>
            <w:r w:rsidRPr="00B32958">
              <w:rPr>
                <w:rFonts w:ascii="ＭＳ ゴシック" w:eastAsia="ＭＳ ゴシック" w:hAnsi="ＭＳ ゴシック"/>
                <w:color w:val="EE0000"/>
                <w:spacing w:val="2"/>
                <w:sz w:val="18"/>
                <w:szCs w:val="18"/>
                <w:u w:val="single"/>
              </w:rPr>
              <w:t>従うべき規制要件</w:t>
            </w:r>
            <w:r w:rsidRPr="00B32958">
              <w:rPr>
                <w:rFonts w:ascii="ＭＳ ゴシック" w:eastAsia="ＭＳ ゴシック" w:hAnsi="ＭＳ ゴシック"/>
                <w:spacing w:val="2"/>
                <w:sz w:val="18"/>
                <w:szCs w:val="18"/>
              </w:rPr>
              <w:t>（生命・医学系指針、先進医療通知など）についても記載する</w:t>
            </w:r>
            <w:r w:rsidRPr="00B32958">
              <w:rPr>
                <w:rFonts w:ascii="ＭＳ ゴシック" w:eastAsia="ＭＳ ゴシック" w:hAnsi="ＭＳ ゴシック" w:hint="eastAsia"/>
                <w:spacing w:val="2"/>
                <w:sz w:val="18"/>
                <w:szCs w:val="18"/>
              </w:rPr>
              <w:t>こと</w:t>
            </w:r>
            <w:r w:rsidRPr="00B32958">
              <w:rPr>
                <w:rFonts w:ascii="ＭＳ ゴシック" w:eastAsia="ＭＳ ゴシック" w:hAnsi="ＭＳ ゴシック"/>
                <w:spacing w:val="2"/>
                <w:sz w:val="18"/>
                <w:szCs w:val="18"/>
              </w:rPr>
              <w:t>。</w:t>
            </w:r>
          </w:p>
        </w:tc>
      </w:tr>
    </w:tbl>
    <w:p w14:paraId="15D2B8E1" w14:textId="77777777" w:rsidR="00046B9C" w:rsidRPr="00E17BA9" w:rsidRDefault="00046B9C" w:rsidP="00046B9C">
      <w:pPr>
        <w:ind w:left="1320" w:hangingChars="600" w:hanging="1320"/>
        <w:rPr>
          <w:rFonts w:ascii="ＭＳ ゴシック" w:eastAsia="ＭＳ ゴシック" w:hAnsi="ＭＳ ゴシック"/>
          <w:color w:val="EE0000"/>
          <w:sz w:val="22"/>
          <w:szCs w:val="22"/>
        </w:rPr>
      </w:pPr>
    </w:p>
    <w:p w14:paraId="0E15D3A0" w14:textId="481864A5" w:rsidR="00A749C3" w:rsidRPr="00C96F6C" w:rsidRDefault="00046B9C" w:rsidP="006A33CA">
      <w:pPr>
        <w:pStyle w:val="a9"/>
        <w:numPr>
          <w:ilvl w:val="0"/>
          <w:numId w:val="13"/>
        </w:numPr>
        <w:rPr>
          <w:rFonts w:ascii="ＭＳ ゴシック" w:eastAsia="ＭＳ ゴシック" w:hAnsi="ＭＳ ゴシック"/>
          <w:sz w:val="22"/>
          <w:szCs w:val="22"/>
        </w:rPr>
      </w:pPr>
      <w:r w:rsidRPr="00C96F6C">
        <w:rPr>
          <w:rFonts w:ascii="ＭＳ ゴシック" w:eastAsia="ＭＳ ゴシック" w:hAnsi="ＭＳ ゴシック"/>
          <w:sz w:val="22"/>
          <w:szCs w:val="22"/>
        </w:rPr>
        <w:t>研究の</w:t>
      </w:r>
      <w:r w:rsidRPr="00C96F6C">
        <w:rPr>
          <w:rFonts w:ascii="ＭＳ ゴシック" w:eastAsia="ＭＳ ゴシック" w:hAnsi="ＭＳ ゴシック" w:hint="eastAsia"/>
          <w:sz w:val="22"/>
          <w:szCs w:val="22"/>
        </w:rPr>
        <w:t>目的及び意義</w:t>
      </w:r>
    </w:p>
    <w:p w14:paraId="7664471C" w14:textId="19B60647" w:rsidR="00A749C3" w:rsidRPr="00E17BA9" w:rsidRDefault="00A749C3" w:rsidP="00A749C3">
      <w:pPr>
        <w:ind w:leftChars="100" w:left="210" w:firstLineChars="100" w:firstLine="220"/>
        <w:rPr>
          <w:rFonts w:ascii="ＭＳ ゴシック" w:eastAsia="ＭＳ ゴシック" w:hAnsi="ＭＳ ゴシック"/>
          <w:sz w:val="22"/>
          <w:szCs w:val="22"/>
        </w:rPr>
      </w:pPr>
      <w:r w:rsidRPr="00E17BA9">
        <w:rPr>
          <w:rFonts w:ascii="ＭＳ ゴシック" w:eastAsia="ＭＳ ゴシック" w:hAnsi="ＭＳ ゴシック" w:hint="eastAsia"/>
          <w:sz w:val="22"/>
          <w:szCs w:val="22"/>
        </w:rPr>
        <w:t>○○</w:t>
      </w:r>
    </w:p>
    <w:p w14:paraId="753EB3B9" w14:textId="7474379E" w:rsidR="00046B9C" w:rsidRPr="00E17BA9" w:rsidRDefault="00046B9C" w:rsidP="00A749C3">
      <w:pPr>
        <w:ind w:left="1320" w:hangingChars="600" w:hanging="1320"/>
        <w:rPr>
          <w:rFonts w:ascii="ＭＳ ゴシック" w:eastAsia="ＭＳ ゴシック" w:hAnsi="ＭＳ ゴシック"/>
          <w:color w:val="EE0000"/>
          <w:sz w:val="22"/>
          <w:szCs w:val="22"/>
        </w:rPr>
      </w:pPr>
    </w:p>
    <w:tbl>
      <w:tblPr>
        <w:tblStyle w:val="ae"/>
        <w:tblW w:w="0" w:type="auto"/>
        <w:tblInd w:w="252"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shd w:val="clear" w:color="auto" w:fill="DAE9F7" w:themeFill="text2" w:themeFillTint="1A"/>
        <w:tblLook w:val="04A0" w:firstRow="1" w:lastRow="0" w:firstColumn="1" w:lastColumn="0" w:noHBand="0" w:noVBand="1"/>
      </w:tblPr>
      <w:tblGrid>
        <w:gridCol w:w="9484"/>
      </w:tblGrid>
      <w:tr w:rsidR="00046B9C" w:rsidRPr="00B32958" w14:paraId="148CA826" w14:textId="77777777" w:rsidTr="00046B9C">
        <w:tc>
          <w:tcPr>
            <w:tcW w:w="9484" w:type="dxa"/>
            <w:shd w:val="clear" w:color="auto" w:fill="DAE9F7" w:themeFill="text2" w:themeFillTint="1A"/>
          </w:tcPr>
          <w:p w14:paraId="3A119615" w14:textId="77777777" w:rsidR="00046B9C" w:rsidRPr="00B32958" w:rsidRDefault="00046B9C" w:rsidP="00202663">
            <w:pPr>
              <w:pStyle w:val="af"/>
              <w:autoSpaceDE w:val="0"/>
              <w:autoSpaceDN w:val="0"/>
              <w:spacing w:line="240" w:lineRule="exact"/>
              <w:rPr>
                <w:rFonts w:ascii="ＭＳ ゴシック" w:eastAsia="ＭＳ ゴシック" w:hAnsi="ＭＳ ゴシック"/>
                <w:b/>
                <w:bCs/>
                <w:sz w:val="18"/>
                <w:szCs w:val="18"/>
              </w:rPr>
            </w:pPr>
            <w:r w:rsidRPr="00B32958">
              <w:rPr>
                <w:rFonts w:ascii="ＭＳ ゴシック" w:eastAsia="ＭＳ ゴシック" w:hAnsi="ＭＳ ゴシック" w:hint="eastAsia"/>
                <w:b/>
                <w:bCs/>
                <w:sz w:val="18"/>
                <w:szCs w:val="18"/>
              </w:rPr>
              <w:t>留意事項</w:t>
            </w:r>
          </w:p>
          <w:p w14:paraId="4FB76CFC" w14:textId="77777777" w:rsidR="00046B9C" w:rsidRPr="00B32958" w:rsidRDefault="00046B9C" w:rsidP="00202663">
            <w:pPr>
              <w:pStyle w:val="af"/>
              <w:autoSpaceDE w:val="0"/>
              <w:autoSpaceDN w:val="0"/>
              <w:spacing w:line="240" w:lineRule="exact"/>
              <w:ind w:left="180" w:hangingChars="100" w:hanging="180"/>
              <w:rPr>
                <w:rFonts w:ascii="ＭＳ ゴシック" w:eastAsia="ＭＳ ゴシック" w:hAnsi="ＭＳ ゴシック"/>
                <w:color w:val="EE0000"/>
                <w:sz w:val="18"/>
                <w:szCs w:val="18"/>
                <w:u w:val="single"/>
              </w:rPr>
            </w:pPr>
            <w:r w:rsidRPr="00B32958">
              <w:rPr>
                <w:rFonts w:ascii="ＭＳ ゴシック" w:eastAsia="ＭＳ ゴシック" w:hAnsi="ＭＳ ゴシック" w:hint="eastAsia"/>
                <w:sz w:val="18"/>
                <w:szCs w:val="18"/>
              </w:rPr>
              <w:t>・本試験を行うことにより得られる知見の重要性を主張する記述を総括的に記述する。すなわち、研究に参加する対象者の立場ではなく、</w:t>
            </w:r>
            <w:r w:rsidRPr="00B32958">
              <w:rPr>
                <w:rFonts w:ascii="ＭＳ ゴシック" w:eastAsia="ＭＳ ゴシック" w:hAnsi="ＭＳ ゴシック" w:hint="eastAsia"/>
                <w:color w:val="EE0000"/>
                <w:sz w:val="18"/>
                <w:szCs w:val="18"/>
                <w:u w:val="single"/>
              </w:rPr>
              <w:t>将来の患者集団に対するベネフィットに関して本臨床研究が貢献しうる点を主張する。</w:t>
            </w:r>
          </w:p>
          <w:p w14:paraId="4ADCD2B8" w14:textId="77777777" w:rsidR="00046B9C" w:rsidRPr="00B32958" w:rsidRDefault="00046B9C" w:rsidP="00202663">
            <w:pPr>
              <w:pStyle w:val="af"/>
              <w:autoSpaceDE w:val="0"/>
              <w:autoSpaceDN w:val="0"/>
              <w:spacing w:line="240" w:lineRule="exact"/>
              <w:ind w:left="180" w:hangingChars="100" w:hanging="180"/>
              <w:rPr>
                <w:rFonts w:ascii="ＭＳ ゴシック" w:eastAsia="ＭＳ ゴシック" w:hAnsi="ＭＳ ゴシック"/>
                <w:sz w:val="18"/>
                <w:szCs w:val="18"/>
                <w:shd w:val="pct15" w:color="auto" w:fill="FFFFFF"/>
              </w:rPr>
            </w:pPr>
            <w:r w:rsidRPr="00B32958">
              <w:rPr>
                <w:rFonts w:ascii="ＭＳ ゴシック" w:eastAsia="ＭＳ ゴシック" w:hAnsi="ＭＳ ゴシック" w:hint="eastAsia"/>
                <w:sz w:val="18"/>
                <w:szCs w:val="18"/>
              </w:rPr>
              <w:t>・「非常に意義は大きい」や「極めて重要である」といった自画自賛は避けること。</w:t>
            </w:r>
          </w:p>
        </w:tc>
      </w:tr>
    </w:tbl>
    <w:p w14:paraId="61B0DD94" w14:textId="77777777" w:rsidR="00046B9C" w:rsidRPr="00E17BA9" w:rsidRDefault="00046B9C" w:rsidP="00046B9C">
      <w:pPr>
        <w:ind w:left="1320" w:hangingChars="600" w:hanging="1320"/>
        <w:rPr>
          <w:rFonts w:ascii="ＭＳ ゴシック" w:eastAsia="ＭＳ ゴシック" w:hAnsi="ＭＳ ゴシック"/>
          <w:color w:val="EE0000"/>
          <w:sz w:val="22"/>
          <w:szCs w:val="22"/>
        </w:rPr>
      </w:pPr>
    </w:p>
    <w:p w14:paraId="29FCC993" w14:textId="50503BA8" w:rsidR="00A749C3" w:rsidRPr="00C96F6C" w:rsidRDefault="00046B9C" w:rsidP="006A33CA">
      <w:pPr>
        <w:pStyle w:val="a9"/>
        <w:numPr>
          <w:ilvl w:val="0"/>
          <w:numId w:val="12"/>
        </w:numPr>
        <w:rPr>
          <w:rFonts w:ascii="ＭＳ ゴシック" w:eastAsia="ＭＳ ゴシック" w:hAnsi="ＭＳ ゴシック"/>
          <w:sz w:val="22"/>
          <w:szCs w:val="22"/>
        </w:rPr>
      </w:pPr>
      <w:r w:rsidRPr="00C96F6C">
        <w:rPr>
          <w:rFonts w:ascii="ＭＳ ゴシック" w:eastAsia="ＭＳ ゴシック" w:hAnsi="ＭＳ ゴシック"/>
          <w:sz w:val="22"/>
          <w:szCs w:val="22"/>
        </w:rPr>
        <w:t>研究</w:t>
      </w:r>
      <w:r w:rsidRPr="00C96F6C">
        <w:rPr>
          <w:rFonts w:ascii="ＭＳ ゴシック" w:eastAsia="ＭＳ ゴシック" w:hAnsi="ＭＳ ゴシック" w:hint="eastAsia"/>
          <w:sz w:val="22"/>
          <w:szCs w:val="22"/>
        </w:rPr>
        <w:t>対象者の選定方針</w:t>
      </w:r>
    </w:p>
    <w:p w14:paraId="61CDDD06" w14:textId="1474739A" w:rsidR="00A749C3" w:rsidRPr="00E17BA9" w:rsidRDefault="00A749C3" w:rsidP="00417484">
      <w:pPr>
        <w:tabs>
          <w:tab w:val="center" w:pos="5088"/>
        </w:tabs>
        <w:ind w:leftChars="100" w:left="210" w:firstLineChars="100" w:firstLine="220"/>
        <w:rPr>
          <w:rFonts w:ascii="ＭＳ ゴシック" w:eastAsia="ＭＳ ゴシック" w:hAnsi="ＭＳ ゴシック"/>
          <w:sz w:val="22"/>
          <w:szCs w:val="22"/>
        </w:rPr>
      </w:pPr>
      <w:r w:rsidRPr="00E17BA9">
        <w:rPr>
          <w:rFonts w:ascii="ＭＳ ゴシック" w:eastAsia="ＭＳ ゴシック" w:hAnsi="ＭＳ ゴシック" w:hint="eastAsia"/>
          <w:sz w:val="22"/>
          <w:szCs w:val="22"/>
        </w:rPr>
        <w:t>○○</w:t>
      </w:r>
      <w:r w:rsidR="00417484">
        <w:rPr>
          <w:rFonts w:ascii="ＭＳ ゴシック" w:eastAsia="ＭＳ ゴシック" w:hAnsi="ＭＳ ゴシック"/>
          <w:sz w:val="22"/>
          <w:szCs w:val="22"/>
        </w:rPr>
        <w:tab/>
      </w:r>
    </w:p>
    <w:p w14:paraId="72D5104C" w14:textId="77777777" w:rsidR="00B1520C" w:rsidRPr="00E17BA9" w:rsidRDefault="00B1520C" w:rsidP="00B1520C">
      <w:pPr>
        <w:ind w:left="1320" w:hangingChars="600" w:hanging="1320"/>
        <w:rPr>
          <w:rFonts w:ascii="ＭＳ ゴシック" w:eastAsia="ＭＳ ゴシック" w:hAnsi="ＭＳ ゴシック"/>
          <w:color w:val="EE0000"/>
          <w:sz w:val="22"/>
          <w:szCs w:val="22"/>
        </w:rPr>
      </w:pPr>
    </w:p>
    <w:p w14:paraId="0603D62A" w14:textId="56687123" w:rsidR="00B1520C" w:rsidRPr="00E17BA9" w:rsidRDefault="00B1520C" w:rsidP="00B1520C">
      <w:pPr>
        <w:ind w:left="1320" w:hangingChars="600" w:hanging="132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例</w:t>
      </w:r>
    </w:p>
    <w:p w14:paraId="2C3DCD5D" w14:textId="64B382C9" w:rsidR="00B1520C" w:rsidRPr="00E17BA9" w:rsidRDefault="00B1520C" w:rsidP="00B1520C">
      <w:pPr>
        <w:ind w:leftChars="100" w:left="210" w:firstLineChars="100" w:firstLine="22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sz w:val="22"/>
          <w:szCs w:val="22"/>
          <w:shd w:val="pct15" w:color="auto" w:fill="FFFFFF"/>
        </w:rPr>
        <w:t>○○県にある△△病院と□□診療所を●●病の診断で受診した●●病患者のうち、以下の適格基準をすべて満たし、除外基準のいずれにも該当しない患者を研究対象者とする。</w:t>
      </w:r>
    </w:p>
    <w:p w14:paraId="641F99D5" w14:textId="77777777" w:rsidR="00B1520C" w:rsidRPr="00E17BA9" w:rsidRDefault="00B1520C" w:rsidP="00B1520C">
      <w:pPr>
        <w:ind w:leftChars="100" w:left="210" w:firstLineChars="100" w:firstLine="220"/>
        <w:rPr>
          <w:rFonts w:ascii="ＭＳ ゴシック" w:eastAsia="ＭＳ ゴシック" w:hAnsi="ＭＳ ゴシック"/>
          <w:sz w:val="22"/>
          <w:szCs w:val="22"/>
          <w:shd w:val="pct15" w:color="auto" w:fill="FFFFFF"/>
        </w:rPr>
      </w:pPr>
    </w:p>
    <w:p w14:paraId="296DC2C0" w14:textId="72342031" w:rsidR="00B1520C" w:rsidRPr="00E17BA9" w:rsidRDefault="00B1520C" w:rsidP="00B1520C">
      <w:pPr>
        <w:ind w:leftChars="66" w:left="139" w:firstLineChars="100" w:firstLine="22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鹿児島県大島郡与論町に住所がある</w:t>
      </w:r>
      <w:r w:rsidRPr="00E17BA9">
        <w:rPr>
          <w:rFonts w:ascii="ＭＳ ゴシック" w:eastAsia="ＭＳ ゴシック" w:hAnsi="ＭＳ ゴシック"/>
          <w:sz w:val="22"/>
          <w:szCs w:val="22"/>
          <w:shd w:val="pct15" w:color="auto" w:fill="FFFFFF"/>
        </w:rPr>
        <w:t>XXXX年XX月XX日からXXXX年XX月XX日の間に島外出産を経験した女性。重度の精神疾患既往歴のある方、心身共に不安定で調査協力が悪影響を及ぼすと思われる方、死産・流産の場合を除外する。</w:t>
      </w:r>
    </w:p>
    <w:p w14:paraId="395A90FF" w14:textId="77777777" w:rsidR="00B1520C" w:rsidRPr="00E17BA9" w:rsidRDefault="00B1520C" w:rsidP="00B1520C">
      <w:pPr>
        <w:ind w:leftChars="66" w:left="139" w:firstLineChars="100" w:firstLine="220"/>
        <w:rPr>
          <w:rFonts w:ascii="ＭＳ ゴシック" w:eastAsia="ＭＳ ゴシック" w:hAnsi="ＭＳ ゴシック"/>
          <w:sz w:val="22"/>
          <w:szCs w:val="22"/>
          <w:shd w:val="pct15" w:color="auto" w:fill="FFFFFF"/>
        </w:rPr>
      </w:pPr>
    </w:p>
    <w:p w14:paraId="788697A7" w14:textId="7C561862" w:rsidR="00B1520C" w:rsidRPr="00E17BA9" w:rsidRDefault="00B1520C" w:rsidP="00B1520C">
      <w:pPr>
        <w:ind w:leftChars="66" w:left="139" w:firstLineChars="100" w:firstLine="22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○○国△△地域ならびに●●国▲▲地域在住する小児のうち、以下の適格基準をすべて満たし除外基準のいずれにも該当しない患者を研究対象者とする。</w:t>
      </w:r>
    </w:p>
    <w:p w14:paraId="43DF1494" w14:textId="77777777" w:rsidR="00BA0237" w:rsidRPr="00E17BA9" w:rsidRDefault="00BA0237" w:rsidP="00BA0237">
      <w:pPr>
        <w:ind w:leftChars="66" w:left="139" w:firstLineChars="100" w:firstLine="220"/>
        <w:rPr>
          <w:rFonts w:ascii="ＭＳ ゴシック" w:eastAsia="ＭＳ ゴシック" w:hAnsi="ＭＳ ゴシック"/>
          <w:sz w:val="22"/>
          <w:szCs w:val="22"/>
          <w:shd w:val="pct15" w:color="auto" w:fill="FFFFFF"/>
        </w:rPr>
      </w:pPr>
    </w:p>
    <w:p w14:paraId="7D5485DD" w14:textId="4F72AB9D" w:rsidR="00BA0237" w:rsidRPr="00BA0237" w:rsidRDefault="005D2E6A" w:rsidP="00BA0237">
      <w:pPr>
        <w:ind w:leftChars="66" w:left="139" w:firstLineChars="100" w:firstLine="220"/>
        <w:rPr>
          <w:rFonts w:ascii="ＭＳ ゴシック" w:eastAsia="ＭＳ ゴシック" w:hAnsi="ＭＳ ゴシック"/>
          <w:sz w:val="22"/>
          <w:szCs w:val="22"/>
          <w:shd w:val="pct15" w:color="auto" w:fill="FFFFFF"/>
        </w:rPr>
      </w:pPr>
      <w:r w:rsidRPr="005D2E6A">
        <w:rPr>
          <w:rFonts w:ascii="ＭＳ ゴシック" w:eastAsia="ＭＳ ゴシック" w:hAnsi="ＭＳ ゴシック"/>
          <w:sz w:val="22"/>
          <w:szCs w:val="22"/>
          <w:shd w:val="pct15" w:color="auto" w:fill="FFFFFF"/>
        </w:rPr>
        <w:t>本研究の研究対象者は、学内掲示（ポスター）により募集するボランティアとする。研究参加は本人の自由意思に基づくものとし、参加の可否によって不利益が生じることはない旨を明示する。また、当該施設に所属する職員および学生については、職務上または教育上の関係性により参加が強制されることのないよう十分に配慮する。なお、研究対象者は、以下の適格基準をすべて満たし、かつ除外基準のいずれにも該当しない者とする。</w:t>
      </w:r>
    </w:p>
    <w:p w14:paraId="41D4A4C7" w14:textId="77777777" w:rsidR="00BA0237" w:rsidRPr="00BA0237" w:rsidRDefault="00BA0237" w:rsidP="00BA0237">
      <w:pPr>
        <w:ind w:leftChars="66" w:left="139" w:firstLineChars="100" w:firstLine="220"/>
        <w:rPr>
          <w:rFonts w:ascii="ＭＳ ゴシック" w:eastAsia="ＭＳ ゴシック" w:hAnsi="ＭＳ ゴシック"/>
          <w:sz w:val="22"/>
          <w:szCs w:val="22"/>
          <w:shd w:val="pct15" w:color="auto" w:fill="FFFFFF"/>
        </w:rPr>
      </w:pPr>
    </w:p>
    <w:tbl>
      <w:tblPr>
        <w:tblStyle w:val="ae"/>
        <w:tblW w:w="0" w:type="auto"/>
        <w:tblInd w:w="252"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shd w:val="clear" w:color="auto" w:fill="DAE9F7" w:themeFill="text2" w:themeFillTint="1A"/>
        <w:tblLook w:val="04A0" w:firstRow="1" w:lastRow="0" w:firstColumn="1" w:lastColumn="0" w:noHBand="0" w:noVBand="1"/>
      </w:tblPr>
      <w:tblGrid>
        <w:gridCol w:w="9484"/>
      </w:tblGrid>
      <w:tr w:rsidR="00683932" w:rsidRPr="00B32958" w14:paraId="28857D5A" w14:textId="77777777" w:rsidTr="00683932">
        <w:tc>
          <w:tcPr>
            <w:tcW w:w="9484" w:type="dxa"/>
            <w:shd w:val="clear" w:color="auto" w:fill="DAE9F7" w:themeFill="text2" w:themeFillTint="1A"/>
          </w:tcPr>
          <w:p w14:paraId="3DA093DD" w14:textId="77777777" w:rsidR="00683932" w:rsidRPr="00B32958" w:rsidRDefault="00683932" w:rsidP="00202663">
            <w:pPr>
              <w:pStyle w:val="af"/>
              <w:autoSpaceDE w:val="0"/>
              <w:autoSpaceDN w:val="0"/>
              <w:spacing w:line="240" w:lineRule="exact"/>
              <w:rPr>
                <w:rFonts w:ascii="ＭＳ ゴシック" w:eastAsia="ＭＳ ゴシック" w:hAnsi="ＭＳ ゴシック"/>
                <w:b/>
                <w:bCs/>
                <w:sz w:val="18"/>
                <w:szCs w:val="18"/>
              </w:rPr>
            </w:pPr>
            <w:r w:rsidRPr="00B32958">
              <w:rPr>
                <w:rFonts w:ascii="ＭＳ ゴシック" w:eastAsia="ＭＳ ゴシック" w:hAnsi="ＭＳ ゴシック" w:hint="eastAsia"/>
                <w:b/>
                <w:bCs/>
                <w:sz w:val="18"/>
                <w:szCs w:val="18"/>
              </w:rPr>
              <w:t>留意事項</w:t>
            </w:r>
          </w:p>
          <w:p w14:paraId="54554A85" w14:textId="77777777" w:rsidR="00683932" w:rsidRPr="00B32958" w:rsidRDefault="00683932" w:rsidP="00202663">
            <w:pPr>
              <w:pStyle w:val="af"/>
              <w:autoSpaceDE w:val="0"/>
              <w:autoSpaceDN w:val="0"/>
              <w:spacing w:line="240" w:lineRule="exact"/>
              <w:ind w:left="180" w:hangingChars="100" w:hanging="180"/>
              <w:rPr>
                <w:rFonts w:ascii="ＭＳ ゴシック" w:eastAsia="ＭＳ ゴシック" w:hAnsi="ＭＳ ゴシック"/>
                <w:sz w:val="18"/>
                <w:szCs w:val="18"/>
              </w:rPr>
            </w:pPr>
            <w:r w:rsidRPr="00B32958">
              <w:rPr>
                <w:rFonts w:ascii="ＭＳ ゴシック" w:eastAsia="ＭＳ ゴシック" w:hAnsi="ＭＳ ゴシック" w:hint="eastAsia"/>
                <w:sz w:val="18"/>
                <w:szCs w:val="18"/>
              </w:rPr>
              <w:t>・研究の対象について、</w:t>
            </w:r>
            <w:r w:rsidRPr="00B32958">
              <w:rPr>
                <w:rFonts w:ascii="ＭＳ ゴシック" w:eastAsia="ＭＳ ゴシック" w:hAnsi="ＭＳ ゴシック" w:hint="eastAsia"/>
                <w:color w:val="EE0000"/>
                <w:sz w:val="18"/>
                <w:szCs w:val="18"/>
                <w:u w:val="single"/>
              </w:rPr>
              <w:t>研究</w:t>
            </w:r>
            <w:r w:rsidRPr="00B32958">
              <w:rPr>
                <w:rFonts w:ascii="ＭＳ ゴシック" w:eastAsia="ＭＳ ゴシック" w:hAnsi="ＭＳ ゴシック"/>
                <w:color w:val="EE0000"/>
                <w:sz w:val="18"/>
                <w:szCs w:val="18"/>
                <w:u w:val="single"/>
              </w:rPr>
              <w:t>の目的である治療効果の評価に適切な集団を選択する</w:t>
            </w:r>
            <w:r w:rsidRPr="00B32958">
              <w:rPr>
                <w:rFonts w:ascii="ＭＳ ゴシック" w:eastAsia="ＭＳ ゴシック" w:hAnsi="ＭＳ ゴシック" w:hint="eastAsia"/>
                <w:color w:val="EE0000"/>
                <w:sz w:val="18"/>
                <w:szCs w:val="18"/>
                <w:u w:val="single"/>
              </w:rPr>
              <w:t>こと</w:t>
            </w:r>
            <w:r w:rsidRPr="00B32958">
              <w:rPr>
                <w:rFonts w:ascii="ＭＳ ゴシック" w:eastAsia="ＭＳ ゴシック" w:hAnsi="ＭＳ ゴシック"/>
                <w:color w:val="EE0000"/>
                <w:sz w:val="18"/>
                <w:szCs w:val="18"/>
                <w:u w:val="single"/>
              </w:rPr>
              <w:t>。</w:t>
            </w:r>
          </w:p>
          <w:p w14:paraId="6718A3DC" w14:textId="77777777" w:rsidR="00683932" w:rsidRPr="00B32958" w:rsidRDefault="00683932" w:rsidP="00202663">
            <w:pPr>
              <w:pStyle w:val="af"/>
              <w:autoSpaceDE w:val="0"/>
              <w:autoSpaceDN w:val="0"/>
              <w:spacing w:line="240" w:lineRule="exact"/>
              <w:ind w:left="180" w:hangingChars="100" w:hanging="180"/>
              <w:rPr>
                <w:rFonts w:ascii="ＭＳ ゴシック" w:eastAsia="ＭＳ ゴシック" w:hAnsi="ＭＳ ゴシック"/>
                <w:sz w:val="18"/>
                <w:szCs w:val="18"/>
              </w:rPr>
            </w:pPr>
            <w:r w:rsidRPr="00B32958">
              <w:rPr>
                <w:rFonts w:ascii="ＭＳ ゴシック" w:eastAsia="ＭＳ ゴシック" w:hAnsi="ＭＳ ゴシック" w:hint="eastAsia"/>
                <w:sz w:val="18"/>
                <w:szCs w:val="18"/>
              </w:rPr>
              <w:t>・やむを得ず、同意の能力を欠く者、同意の任意性が損なわれるおそれのある者、社会的弱者を臨床研究の対象者とする場合には、</w:t>
            </w:r>
            <w:r w:rsidRPr="00B32958">
              <w:rPr>
                <w:rFonts w:ascii="ＭＳ ゴシック" w:eastAsia="ＭＳ ゴシック" w:hAnsi="ＭＳ ゴシック" w:hint="eastAsia"/>
                <w:color w:val="EE0000"/>
                <w:sz w:val="18"/>
                <w:szCs w:val="18"/>
                <w:u w:val="single"/>
              </w:rPr>
              <w:t>その必然性を記載する</w:t>
            </w:r>
            <w:r w:rsidRPr="00B32958">
              <w:rPr>
                <w:rFonts w:ascii="ＭＳ ゴシック" w:eastAsia="ＭＳ ゴシック" w:hAnsi="ＭＳ ゴシック" w:hint="eastAsia"/>
                <w:sz w:val="18"/>
                <w:szCs w:val="18"/>
              </w:rPr>
              <w:t>こと。</w:t>
            </w:r>
          </w:p>
          <w:p w14:paraId="37531D11" w14:textId="77777777" w:rsidR="00683932" w:rsidRPr="00B32958" w:rsidRDefault="00683932" w:rsidP="00202663">
            <w:pPr>
              <w:pStyle w:val="af"/>
              <w:autoSpaceDE w:val="0"/>
              <w:autoSpaceDN w:val="0"/>
              <w:spacing w:line="240" w:lineRule="exact"/>
              <w:ind w:left="180" w:hangingChars="100" w:hanging="180"/>
              <w:rPr>
                <w:rFonts w:ascii="ＭＳ ゴシック" w:eastAsia="ＭＳ ゴシック" w:hAnsi="ＭＳ ゴシック"/>
                <w:color w:val="EE0000"/>
                <w:sz w:val="18"/>
                <w:szCs w:val="18"/>
                <w:u w:val="single"/>
              </w:rPr>
            </w:pPr>
            <w:r w:rsidRPr="00B32958">
              <w:rPr>
                <w:rFonts w:ascii="ＭＳ ゴシック" w:eastAsia="ＭＳ ゴシック" w:hAnsi="ＭＳ ゴシック" w:hint="eastAsia"/>
                <w:sz w:val="18"/>
                <w:szCs w:val="18"/>
              </w:rPr>
              <w:t>・年齢の下限（未成年者を組み入れる研究の場合）、上限が臨床研究で</w:t>
            </w:r>
            <w:r w:rsidRPr="00B32958">
              <w:rPr>
                <w:rFonts w:ascii="ＭＳ ゴシック" w:eastAsia="ＭＳ ゴシック" w:hAnsi="ＭＳ ゴシック" w:hint="eastAsia"/>
                <w:color w:val="EE0000"/>
                <w:sz w:val="18"/>
                <w:szCs w:val="18"/>
                <w:u w:val="single"/>
              </w:rPr>
              <w:t>一般的に用いられる基準と異なる場合、設定の根拠を記載する。</w:t>
            </w:r>
          </w:p>
          <w:p w14:paraId="0A8EEF78" w14:textId="77777777" w:rsidR="00683932" w:rsidRPr="00B32958" w:rsidRDefault="00683932" w:rsidP="00202663">
            <w:pPr>
              <w:pStyle w:val="af"/>
              <w:autoSpaceDE w:val="0"/>
              <w:autoSpaceDN w:val="0"/>
              <w:spacing w:line="240" w:lineRule="exact"/>
              <w:ind w:left="180" w:hangingChars="100" w:hanging="180"/>
              <w:rPr>
                <w:rFonts w:ascii="ＭＳ ゴシック" w:eastAsia="ＭＳ ゴシック" w:hAnsi="ＭＳ ゴシック"/>
                <w:sz w:val="18"/>
                <w:szCs w:val="18"/>
              </w:rPr>
            </w:pPr>
            <w:r w:rsidRPr="00B32958">
              <w:rPr>
                <w:rFonts w:ascii="ＭＳ ゴシック" w:eastAsia="ＭＳ ゴシック" w:hAnsi="ＭＳ ゴシック" w:hint="eastAsia"/>
                <w:sz w:val="18"/>
                <w:szCs w:val="18"/>
              </w:rPr>
              <w:t>・</w:t>
            </w:r>
            <w:r w:rsidRPr="00B32958">
              <w:rPr>
                <w:rFonts w:ascii="ＭＳ ゴシック" w:eastAsia="ＭＳ ゴシック" w:hAnsi="ＭＳ ゴシック" w:hint="eastAsia"/>
                <w:color w:val="EE0000"/>
                <w:sz w:val="18"/>
                <w:szCs w:val="18"/>
                <w:u w:val="single"/>
              </w:rPr>
              <w:t>コントロールを設定する場合、コントロールの選定方針についても記載すること。</w:t>
            </w:r>
          </w:p>
        </w:tc>
      </w:tr>
    </w:tbl>
    <w:p w14:paraId="6E9B0B77" w14:textId="77777777" w:rsidR="00683932" w:rsidRPr="00E17BA9" w:rsidRDefault="00683932" w:rsidP="00683932">
      <w:pPr>
        <w:ind w:left="1320" w:hangingChars="600" w:hanging="1320"/>
        <w:rPr>
          <w:rFonts w:ascii="ＭＳ ゴシック" w:eastAsia="ＭＳ ゴシック" w:hAnsi="ＭＳ ゴシック"/>
          <w:color w:val="EE0000"/>
          <w:sz w:val="22"/>
          <w:szCs w:val="22"/>
        </w:rPr>
      </w:pPr>
    </w:p>
    <w:p w14:paraId="4D13D974" w14:textId="5C80350F" w:rsidR="00683932" w:rsidRPr="00061B6B" w:rsidRDefault="00683932" w:rsidP="006A33CA">
      <w:pPr>
        <w:pStyle w:val="a9"/>
        <w:numPr>
          <w:ilvl w:val="1"/>
          <w:numId w:val="10"/>
        </w:numPr>
        <w:rPr>
          <w:rFonts w:ascii="ＭＳ ゴシック" w:eastAsia="ＭＳ ゴシック" w:hAnsi="ＭＳ ゴシック"/>
          <w:sz w:val="22"/>
          <w:szCs w:val="22"/>
        </w:rPr>
      </w:pPr>
      <w:r w:rsidRPr="00061B6B">
        <w:rPr>
          <w:rFonts w:ascii="ＭＳ ゴシック" w:eastAsia="ＭＳ ゴシック" w:hAnsi="ＭＳ ゴシック" w:hint="eastAsia"/>
          <w:sz w:val="22"/>
          <w:szCs w:val="22"/>
        </w:rPr>
        <w:t>適格基準</w:t>
      </w:r>
    </w:p>
    <w:p w14:paraId="0D8A0F7C" w14:textId="5F12EDF0" w:rsidR="00683932" w:rsidRPr="00E17BA9" w:rsidRDefault="00683932" w:rsidP="00683932">
      <w:pPr>
        <w:ind w:firstLineChars="100" w:firstLine="220"/>
        <w:rPr>
          <w:rFonts w:ascii="ＭＳ ゴシック" w:eastAsia="ＭＳ ゴシック" w:hAnsi="ＭＳ ゴシック"/>
          <w:sz w:val="22"/>
          <w:szCs w:val="22"/>
        </w:rPr>
      </w:pPr>
      <w:r w:rsidRPr="00E17BA9">
        <w:rPr>
          <w:rFonts w:ascii="ＭＳ ゴシック" w:eastAsia="ＭＳ ゴシック" w:hAnsi="ＭＳ ゴシック"/>
          <w:sz w:val="22"/>
          <w:szCs w:val="22"/>
        </w:rPr>
        <w:t>以下の選択基準を全て満たす者を対象とする。</w:t>
      </w:r>
    </w:p>
    <w:p w14:paraId="309B9290" w14:textId="180AD0FE" w:rsidR="00683932" w:rsidRPr="00E17BA9" w:rsidRDefault="00683932" w:rsidP="00683932">
      <w:pPr>
        <w:ind w:leftChars="100" w:left="430" w:hangingChars="100" w:hanging="220"/>
        <w:rPr>
          <w:rFonts w:ascii="ＭＳ ゴシック" w:eastAsia="ＭＳ ゴシック" w:hAnsi="ＭＳ ゴシック"/>
          <w:sz w:val="22"/>
          <w:szCs w:val="22"/>
        </w:rPr>
      </w:pPr>
      <w:r w:rsidRPr="00E17BA9">
        <w:rPr>
          <w:rFonts w:ascii="ＭＳ ゴシック" w:eastAsia="ＭＳ ゴシック" w:hAnsi="ＭＳ ゴシック" w:hint="eastAsia"/>
          <w:sz w:val="22"/>
          <w:szCs w:val="22"/>
        </w:rPr>
        <w:t>・○○</w:t>
      </w:r>
    </w:p>
    <w:p w14:paraId="15827068" w14:textId="72006F65" w:rsidR="00683932" w:rsidRPr="00E17BA9" w:rsidRDefault="00683932" w:rsidP="00683932">
      <w:pPr>
        <w:ind w:leftChars="100" w:left="430" w:hangingChars="100" w:hanging="220"/>
        <w:rPr>
          <w:rFonts w:ascii="ＭＳ ゴシック" w:eastAsia="ＭＳ ゴシック" w:hAnsi="ＭＳ ゴシック"/>
          <w:sz w:val="22"/>
          <w:szCs w:val="22"/>
        </w:rPr>
      </w:pPr>
      <w:r w:rsidRPr="00E17BA9">
        <w:rPr>
          <w:rFonts w:ascii="ＭＳ ゴシック" w:eastAsia="ＭＳ ゴシック" w:hAnsi="ＭＳ ゴシック" w:hint="eastAsia"/>
          <w:sz w:val="22"/>
          <w:szCs w:val="22"/>
        </w:rPr>
        <w:t>・○○</w:t>
      </w:r>
    </w:p>
    <w:p w14:paraId="34287BB9" w14:textId="15BE6EB4" w:rsidR="00683932" w:rsidRPr="00E17BA9" w:rsidRDefault="00683932" w:rsidP="00683932">
      <w:pPr>
        <w:ind w:leftChars="100" w:left="430" w:hangingChars="100" w:hanging="220"/>
        <w:rPr>
          <w:rFonts w:ascii="ＭＳ ゴシック" w:eastAsia="ＭＳ ゴシック" w:hAnsi="ＭＳ ゴシック"/>
          <w:sz w:val="22"/>
          <w:szCs w:val="22"/>
        </w:rPr>
      </w:pPr>
      <w:r w:rsidRPr="00E17BA9">
        <w:rPr>
          <w:rFonts w:ascii="ＭＳ ゴシック" w:eastAsia="ＭＳ ゴシック" w:hAnsi="ＭＳ ゴシック" w:hint="eastAsia"/>
          <w:sz w:val="22"/>
          <w:szCs w:val="22"/>
        </w:rPr>
        <w:t>・○○</w:t>
      </w:r>
    </w:p>
    <w:p w14:paraId="1560D90C" w14:textId="77777777" w:rsidR="00683932" w:rsidRPr="00E17BA9" w:rsidRDefault="00683932" w:rsidP="00683932">
      <w:pPr>
        <w:ind w:leftChars="100" w:left="430" w:hangingChars="100" w:hanging="220"/>
        <w:rPr>
          <w:rFonts w:ascii="ＭＳ ゴシック" w:eastAsia="ＭＳ ゴシック" w:hAnsi="ＭＳ ゴシック"/>
          <w:sz w:val="22"/>
          <w:szCs w:val="22"/>
        </w:rPr>
      </w:pPr>
      <w:r w:rsidRPr="00E17BA9">
        <w:rPr>
          <w:rFonts w:ascii="ＭＳ ゴシック" w:eastAsia="ＭＳ ゴシック" w:hAnsi="ＭＳ ゴシック" w:hint="eastAsia"/>
          <w:sz w:val="22"/>
          <w:szCs w:val="22"/>
        </w:rPr>
        <w:t>・○○</w:t>
      </w:r>
    </w:p>
    <w:p w14:paraId="4AD755E2" w14:textId="27C62B31" w:rsidR="00683932" w:rsidRPr="00E17BA9" w:rsidRDefault="00683932" w:rsidP="00683932">
      <w:pPr>
        <w:ind w:leftChars="100" w:left="430" w:hangingChars="100" w:hanging="220"/>
        <w:rPr>
          <w:rFonts w:ascii="ＭＳ ゴシック" w:eastAsia="ＭＳ ゴシック" w:hAnsi="ＭＳ ゴシック"/>
          <w:sz w:val="22"/>
          <w:szCs w:val="22"/>
        </w:rPr>
      </w:pPr>
      <w:r w:rsidRPr="00E17BA9">
        <w:rPr>
          <w:rFonts w:ascii="ＭＳ ゴシック" w:eastAsia="ＭＳ ゴシック" w:hAnsi="ＭＳ ゴシック" w:hint="eastAsia"/>
          <w:sz w:val="22"/>
          <w:szCs w:val="22"/>
        </w:rPr>
        <w:t>・○○</w:t>
      </w:r>
    </w:p>
    <w:p w14:paraId="0480C172" w14:textId="77777777" w:rsidR="00683932" w:rsidRPr="00E17BA9" w:rsidRDefault="00683932" w:rsidP="00683932">
      <w:pPr>
        <w:rPr>
          <w:rFonts w:ascii="ＭＳ ゴシック" w:eastAsia="ＭＳ ゴシック" w:hAnsi="ＭＳ ゴシック"/>
          <w:color w:val="EE0000"/>
          <w:sz w:val="22"/>
          <w:szCs w:val="22"/>
        </w:rPr>
      </w:pPr>
    </w:p>
    <w:p w14:paraId="21B26219" w14:textId="40362F26" w:rsidR="00A514A3" w:rsidRPr="00A514A3" w:rsidRDefault="0038390D" w:rsidP="00A514A3">
      <w:pPr>
        <w:ind w:left="220" w:hangingChars="100" w:hanging="220"/>
        <w:rPr>
          <w:rFonts w:ascii="ＭＳ ゴシック" w:eastAsia="ＭＳ ゴシック" w:hAnsi="ＭＳ ゴシック"/>
          <w:color w:val="EE0000"/>
          <w:sz w:val="22"/>
          <w:szCs w:val="22"/>
        </w:rPr>
      </w:pPr>
      <w:r>
        <w:rPr>
          <w:rFonts w:ascii="ＭＳ ゴシック" w:eastAsia="ＭＳ ゴシック" w:hAnsi="ＭＳ ゴシック" w:hint="eastAsia"/>
          <w:color w:val="EE0000"/>
          <w:sz w:val="22"/>
          <w:szCs w:val="22"/>
        </w:rPr>
        <w:t>※</w:t>
      </w:r>
      <w:r w:rsidR="00683932" w:rsidRPr="00E17BA9">
        <w:rPr>
          <w:rFonts w:ascii="ＭＳ ゴシック" w:eastAsia="ＭＳ ゴシック" w:hAnsi="ＭＳ ゴシック" w:hint="eastAsia"/>
          <w:color w:val="EE0000"/>
          <w:sz w:val="22"/>
          <w:szCs w:val="22"/>
        </w:rPr>
        <w:t>箇条書きで列挙して記載する。評価のために適切な集団を選択する。対象疾患、年齢、性別、症状、既往疾患、併存疾患に関する制限、臨床検査値等による閾値、同意能力等を客観的に明確に記述すること。</w:t>
      </w:r>
      <w:r w:rsidR="00A514A3" w:rsidRPr="00A514A3">
        <w:rPr>
          <w:rFonts w:ascii="ＭＳ ゴシック" w:eastAsia="ＭＳ ゴシック" w:hAnsi="ＭＳ ゴシック"/>
          <w:color w:val="EE0000"/>
          <w:sz w:val="22"/>
          <w:szCs w:val="22"/>
        </w:rPr>
        <w:t>具体的には以下の項目を記載する。</w:t>
      </w:r>
    </w:p>
    <w:p w14:paraId="536A14CD" w14:textId="77777777" w:rsidR="00A514A3" w:rsidRPr="00A514A3" w:rsidRDefault="00A514A3" w:rsidP="006E4265">
      <w:pPr>
        <w:ind w:leftChars="100" w:left="210"/>
        <w:rPr>
          <w:rFonts w:ascii="ＭＳ ゴシック" w:eastAsia="ＭＳ ゴシック" w:hAnsi="ＭＳ ゴシック"/>
          <w:color w:val="EE0000"/>
          <w:sz w:val="22"/>
          <w:szCs w:val="22"/>
        </w:rPr>
      </w:pPr>
      <w:r w:rsidRPr="00A514A3">
        <w:rPr>
          <w:rFonts w:ascii="ＭＳ ゴシック" w:eastAsia="ＭＳ ゴシック" w:hAnsi="ＭＳ ゴシック"/>
          <w:color w:val="EE0000"/>
          <w:sz w:val="22"/>
          <w:szCs w:val="22"/>
        </w:rPr>
        <w:t>・疾患名と診断方法</w:t>
      </w:r>
    </w:p>
    <w:p w14:paraId="27ACCD66" w14:textId="77777777" w:rsidR="00A514A3" w:rsidRPr="00A514A3" w:rsidRDefault="00A514A3" w:rsidP="006E4265">
      <w:pPr>
        <w:ind w:leftChars="100" w:left="210"/>
        <w:rPr>
          <w:rFonts w:ascii="ＭＳ ゴシック" w:eastAsia="ＭＳ ゴシック" w:hAnsi="ＭＳ ゴシック"/>
          <w:color w:val="EE0000"/>
          <w:sz w:val="22"/>
          <w:szCs w:val="22"/>
        </w:rPr>
      </w:pPr>
      <w:r w:rsidRPr="00A514A3">
        <w:rPr>
          <w:rFonts w:ascii="ＭＳ ゴシック" w:eastAsia="ＭＳ ゴシック" w:hAnsi="ＭＳ ゴシック"/>
          <w:color w:val="EE0000"/>
          <w:sz w:val="22"/>
          <w:szCs w:val="22"/>
        </w:rPr>
        <w:t>・病期・病型・病態の規定</w:t>
      </w:r>
    </w:p>
    <w:p w14:paraId="2B507C20" w14:textId="77777777" w:rsidR="00A514A3" w:rsidRPr="00A514A3" w:rsidRDefault="00A514A3" w:rsidP="006E4265">
      <w:pPr>
        <w:ind w:leftChars="100" w:left="210"/>
        <w:rPr>
          <w:rFonts w:ascii="ＭＳ ゴシック" w:eastAsia="ＭＳ ゴシック" w:hAnsi="ＭＳ ゴシック"/>
          <w:color w:val="EE0000"/>
          <w:sz w:val="22"/>
          <w:szCs w:val="22"/>
        </w:rPr>
      </w:pPr>
      <w:r w:rsidRPr="00A514A3">
        <w:rPr>
          <w:rFonts w:ascii="ＭＳ ゴシック" w:eastAsia="ＭＳ ゴシック" w:hAnsi="ＭＳ ゴシック"/>
          <w:color w:val="EE0000"/>
          <w:sz w:val="22"/>
          <w:szCs w:val="22"/>
        </w:rPr>
        <w:t>・性別・年齢</w:t>
      </w:r>
    </w:p>
    <w:p w14:paraId="49B6A8B2" w14:textId="77777777" w:rsidR="00A514A3" w:rsidRPr="00A514A3" w:rsidRDefault="00A514A3" w:rsidP="006E4265">
      <w:pPr>
        <w:ind w:leftChars="100" w:left="210"/>
        <w:rPr>
          <w:rFonts w:ascii="ＭＳ ゴシック" w:eastAsia="ＭＳ ゴシック" w:hAnsi="ＭＳ ゴシック"/>
          <w:color w:val="EE0000"/>
          <w:sz w:val="22"/>
          <w:szCs w:val="22"/>
        </w:rPr>
      </w:pPr>
      <w:r w:rsidRPr="00A514A3">
        <w:rPr>
          <w:rFonts w:ascii="ＭＳ ゴシック" w:eastAsia="ＭＳ ゴシック" w:hAnsi="ＭＳ ゴシック"/>
          <w:color w:val="EE0000"/>
          <w:sz w:val="22"/>
          <w:szCs w:val="22"/>
        </w:rPr>
        <w:lastRenderedPageBreak/>
        <w:t>・前治療</w:t>
      </w:r>
    </w:p>
    <w:p w14:paraId="7F72A308" w14:textId="77777777" w:rsidR="00A514A3" w:rsidRPr="00A514A3" w:rsidRDefault="00A514A3" w:rsidP="006E4265">
      <w:pPr>
        <w:ind w:leftChars="100" w:left="210"/>
        <w:rPr>
          <w:rFonts w:ascii="ＭＳ ゴシック" w:eastAsia="ＭＳ ゴシック" w:hAnsi="ＭＳ ゴシック"/>
          <w:color w:val="EE0000"/>
          <w:sz w:val="22"/>
          <w:szCs w:val="22"/>
        </w:rPr>
      </w:pPr>
      <w:r w:rsidRPr="00A514A3">
        <w:rPr>
          <w:rFonts w:ascii="ＭＳ ゴシック" w:eastAsia="ＭＳ ゴシック" w:hAnsi="ＭＳ ゴシック"/>
          <w:color w:val="EE0000"/>
          <w:sz w:val="22"/>
          <w:szCs w:val="22"/>
        </w:rPr>
        <w:t>・全身状態の指標</w:t>
      </w:r>
    </w:p>
    <w:p w14:paraId="6BE55919" w14:textId="77777777" w:rsidR="00A514A3" w:rsidRPr="00A514A3" w:rsidRDefault="00A514A3" w:rsidP="006E4265">
      <w:pPr>
        <w:ind w:leftChars="100" w:left="210"/>
        <w:rPr>
          <w:rFonts w:ascii="ＭＳ ゴシック" w:eastAsia="ＭＳ ゴシック" w:hAnsi="ＭＳ ゴシック"/>
          <w:color w:val="EE0000"/>
          <w:sz w:val="22"/>
          <w:szCs w:val="22"/>
        </w:rPr>
      </w:pPr>
      <w:r w:rsidRPr="00A514A3">
        <w:rPr>
          <w:rFonts w:ascii="ＭＳ ゴシック" w:eastAsia="ＭＳ ゴシック" w:hAnsi="ＭＳ ゴシック"/>
          <w:color w:val="EE0000"/>
          <w:sz w:val="22"/>
          <w:szCs w:val="22"/>
        </w:rPr>
        <w:t>・関連する主要臓器機能</w:t>
      </w:r>
    </w:p>
    <w:p w14:paraId="58980333" w14:textId="77777777" w:rsidR="00A514A3" w:rsidRPr="00A514A3" w:rsidRDefault="00A514A3" w:rsidP="006E4265">
      <w:pPr>
        <w:ind w:leftChars="100" w:left="210"/>
        <w:rPr>
          <w:rFonts w:ascii="ＭＳ ゴシック" w:eastAsia="ＭＳ ゴシック" w:hAnsi="ＭＳ ゴシック"/>
          <w:color w:val="EE0000"/>
          <w:sz w:val="22"/>
          <w:szCs w:val="22"/>
        </w:rPr>
      </w:pPr>
      <w:r w:rsidRPr="00A514A3">
        <w:rPr>
          <w:rFonts w:ascii="ＭＳ ゴシック" w:eastAsia="ＭＳ ゴシック" w:hAnsi="ＭＳ ゴシック"/>
          <w:color w:val="EE0000"/>
          <w:sz w:val="22"/>
          <w:szCs w:val="22"/>
        </w:rPr>
        <w:t>・文書による研究対象者の同意</w:t>
      </w:r>
    </w:p>
    <w:p w14:paraId="547122CB" w14:textId="5ABFA3C0" w:rsidR="00683932" w:rsidRPr="00E17BA9" w:rsidRDefault="00683932" w:rsidP="00683932">
      <w:pPr>
        <w:ind w:left="220" w:hangingChars="100" w:hanging="220"/>
        <w:rPr>
          <w:rFonts w:ascii="ＭＳ ゴシック" w:eastAsia="ＭＳ ゴシック" w:hAnsi="ＭＳ ゴシック"/>
          <w:color w:val="EE0000"/>
          <w:sz w:val="22"/>
          <w:szCs w:val="22"/>
        </w:rPr>
      </w:pPr>
    </w:p>
    <w:p w14:paraId="42B39BDC" w14:textId="02F83AE5" w:rsidR="00683932" w:rsidRPr="00E17BA9" w:rsidRDefault="00A749C3" w:rsidP="00683932">
      <w:pPr>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例</w:t>
      </w:r>
    </w:p>
    <w:p w14:paraId="37340D6F" w14:textId="77777777" w:rsidR="00A749C3" w:rsidRPr="00E17BA9" w:rsidRDefault="00A749C3" w:rsidP="00A749C3">
      <w:pPr>
        <w:ind w:firstLineChars="100" w:firstLine="22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sz w:val="22"/>
          <w:szCs w:val="22"/>
          <w:shd w:val="pct15" w:color="auto" w:fill="FFFFFF"/>
        </w:rPr>
        <w:t>以下の選択基準を全て満たす者を対象とする。</w:t>
      </w:r>
    </w:p>
    <w:p w14:paraId="62F41D56" w14:textId="4F124B5E" w:rsidR="00A749C3" w:rsidRPr="00E17BA9" w:rsidRDefault="00A749C3" w:rsidP="00A749C3">
      <w:pPr>
        <w:ind w:leftChars="100" w:left="430" w:hangingChars="100" w:hanging="22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w:t>
      </w:r>
      <w:r w:rsidRPr="00E17BA9">
        <w:rPr>
          <w:rFonts w:ascii="ＭＳ ゴシック" w:eastAsia="ＭＳ ゴシック" w:hAnsi="ＭＳ ゴシック"/>
          <w:sz w:val="22"/>
          <w:szCs w:val="22"/>
          <w:shd w:val="pct15" w:color="auto" w:fill="FFFFFF"/>
        </w:rPr>
        <w:t>XXXX年XX月XX日～XXXX年XX月XX日に○○と診断されている方。</w:t>
      </w:r>
    </w:p>
    <w:p w14:paraId="4A16470E" w14:textId="17DEC3A2" w:rsidR="00A749C3" w:rsidRPr="00E17BA9" w:rsidRDefault="00A749C3" w:rsidP="00A749C3">
      <w:pPr>
        <w:ind w:leftChars="100" w:left="430" w:hangingChars="100" w:hanging="22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w:t>
      </w:r>
      <w:r w:rsidRPr="00E17BA9">
        <w:rPr>
          <w:rFonts w:ascii="ＭＳ ゴシック" w:eastAsia="ＭＳ ゴシック" w:hAnsi="ＭＳ ゴシック"/>
          <w:sz w:val="22"/>
          <w:szCs w:val="22"/>
          <w:shd w:val="pct15" w:color="auto" w:fill="FFFFFF"/>
        </w:rPr>
        <w:t>参加について、本人から文書にて同意が得られた方。</w:t>
      </w:r>
    </w:p>
    <w:p w14:paraId="53B0C39E" w14:textId="2F9956CE" w:rsidR="00A749C3" w:rsidRPr="00E17BA9" w:rsidRDefault="00A749C3" w:rsidP="00A749C3">
      <w:pPr>
        <w:ind w:leftChars="100" w:left="430" w:hangingChars="100" w:hanging="220"/>
        <w:rPr>
          <w:rFonts w:ascii="ＭＳ ゴシック" w:eastAsia="ＭＳ ゴシック" w:hAnsi="ＭＳ ゴシック"/>
          <w:sz w:val="22"/>
          <w:szCs w:val="22"/>
        </w:rPr>
      </w:pPr>
      <w:r w:rsidRPr="00E17BA9">
        <w:rPr>
          <w:rFonts w:ascii="ＭＳ ゴシック" w:eastAsia="ＭＳ ゴシック" w:hAnsi="ＭＳ ゴシック" w:hint="eastAsia"/>
          <w:sz w:val="22"/>
          <w:szCs w:val="22"/>
          <w:shd w:val="pct15" w:color="auto" w:fill="FFFFFF"/>
        </w:rPr>
        <w:t>・</w:t>
      </w:r>
      <w:r w:rsidRPr="00E17BA9">
        <w:rPr>
          <w:rFonts w:ascii="ＭＳ ゴシック" w:eastAsia="ＭＳ ゴシック" w:hAnsi="ＭＳ ゴシック"/>
          <w:sz w:val="22"/>
          <w:szCs w:val="22"/>
          <w:shd w:val="pct15" w:color="auto" w:fill="FFFFFF"/>
        </w:rPr>
        <w:t>同意取得日の年齢がXX歳以上XX歳以下（性別は不問）。</w:t>
      </w:r>
    </w:p>
    <w:p w14:paraId="714D82BE" w14:textId="77777777" w:rsidR="00A749C3" w:rsidRPr="00E17BA9" w:rsidRDefault="00A749C3" w:rsidP="00683932">
      <w:pPr>
        <w:rPr>
          <w:rFonts w:ascii="ＭＳ ゴシック" w:eastAsia="ＭＳ ゴシック" w:hAnsi="ＭＳ ゴシック"/>
          <w:sz w:val="22"/>
          <w:szCs w:val="22"/>
          <w:shd w:val="pct15" w:color="auto" w:fill="FFFFFF"/>
        </w:rPr>
      </w:pPr>
    </w:p>
    <w:tbl>
      <w:tblPr>
        <w:tblStyle w:val="ae"/>
        <w:tblW w:w="0" w:type="auto"/>
        <w:tblInd w:w="252"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shd w:val="clear" w:color="auto" w:fill="DAE9F7" w:themeFill="text2" w:themeFillTint="1A"/>
        <w:tblLook w:val="04A0" w:firstRow="1" w:lastRow="0" w:firstColumn="1" w:lastColumn="0" w:noHBand="0" w:noVBand="1"/>
      </w:tblPr>
      <w:tblGrid>
        <w:gridCol w:w="9484"/>
      </w:tblGrid>
      <w:tr w:rsidR="00683932" w:rsidRPr="00B32958" w14:paraId="73080846" w14:textId="77777777" w:rsidTr="00646968">
        <w:tc>
          <w:tcPr>
            <w:tcW w:w="9484" w:type="dxa"/>
            <w:shd w:val="clear" w:color="auto" w:fill="DAE9F7" w:themeFill="text2" w:themeFillTint="1A"/>
          </w:tcPr>
          <w:p w14:paraId="6C56E3B2" w14:textId="77777777" w:rsidR="00683932" w:rsidRPr="00B32958" w:rsidRDefault="00683932" w:rsidP="00202663">
            <w:pPr>
              <w:pStyle w:val="af"/>
              <w:autoSpaceDE w:val="0"/>
              <w:autoSpaceDN w:val="0"/>
              <w:spacing w:line="240" w:lineRule="exact"/>
              <w:rPr>
                <w:rFonts w:ascii="ＭＳ ゴシック" w:eastAsia="ＭＳ ゴシック" w:hAnsi="ＭＳ ゴシック"/>
                <w:b/>
                <w:bCs/>
                <w:sz w:val="18"/>
                <w:szCs w:val="18"/>
              </w:rPr>
            </w:pPr>
            <w:r w:rsidRPr="00B32958">
              <w:rPr>
                <w:rFonts w:ascii="ＭＳ ゴシック" w:eastAsia="ＭＳ ゴシック" w:hAnsi="ＭＳ ゴシック" w:hint="eastAsia"/>
                <w:b/>
                <w:bCs/>
                <w:sz w:val="18"/>
                <w:szCs w:val="18"/>
              </w:rPr>
              <w:t>留意事項</w:t>
            </w:r>
          </w:p>
          <w:p w14:paraId="5C6A27B0" w14:textId="77777777" w:rsidR="00683932" w:rsidRPr="00B32958" w:rsidRDefault="00683932" w:rsidP="00202663">
            <w:pPr>
              <w:pStyle w:val="af"/>
              <w:autoSpaceDE w:val="0"/>
              <w:autoSpaceDN w:val="0"/>
              <w:spacing w:line="240" w:lineRule="exact"/>
              <w:ind w:left="180" w:hangingChars="100" w:hanging="180"/>
              <w:rPr>
                <w:rFonts w:ascii="ＭＳ ゴシック" w:eastAsia="ＭＳ ゴシック" w:hAnsi="ＭＳ ゴシック"/>
                <w:sz w:val="18"/>
                <w:szCs w:val="18"/>
              </w:rPr>
            </w:pPr>
            <w:r w:rsidRPr="00B32958">
              <w:rPr>
                <w:rFonts w:ascii="ＭＳ ゴシック" w:eastAsia="ＭＳ ゴシック" w:hAnsi="ＭＳ ゴシック" w:hint="eastAsia"/>
                <w:sz w:val="18"/>
                <w:szCs w:val="18"/>
              </w:rPr>
              <w:t>・試験の結果、治療法の有効性が示された場合にその治療を適用することが妥当とみなせる対象集団を規定するものが適格規準となる。不当で恣意的な基準としないこと。</w:t>
            </w:r>
          </w:p>
          <w:p w14:paraId="6F8166DF" w14:textId="77777777" w:rsidR="00683932" w:rsidRPr="00B32958" w:rsidRDefault="00683932" w:rsidP="00202663">
            <w:pPr>
              <w:pStyle w:val="af"/>
              <w:autoSpaceDE w:val="0"/>
              <w:autoSpaceDN w:val="0"/>
              <w:spacing w:line="240" w:lineRule="exact"/>
              <w:ind w:left="180" w:hangingChars="100" w:hanging="180"/>
              <w:rPr>
                <w:rFonts w:ascii="ＭＳ ゴシック" w:eastAsia="ＭＳ ゴシック" w:hAnsi="ＭＳ ゴシック"/>
                <w:sz w:val="18"/>
                <w:szCs w:val="18"/>
              </w:rPr>
            </w:pPr>
            <w:r w:rsidRPr="00B32958">
              <w:rPr>
                <w:rFonts w:ascii="ＭＳ ゴシック" w:eastAsia="ＭＳ ゴシック" w:hAnsi="ＭＳ ゴシック" w:hint="eastAsia"/>
                <w:sz w:val="18"/>
                <w:szCs w:val="18"/>
              </w:rPr>
              <w:t>・</w:t>
            </w:r>
            <w:r w:rsidRPr="00B32958">
              <w:rPr>
                <w:rFonts w:ascii="ＭＳ ゴシック" w:eastAsia="ＭＳ ゴシック" w:hAnsi="ＭＳ ゴシック" w:hint="eastAsia"/>
                <w:color w:val="EE0000"/>
                <w:sz w:val="18"/>
                <w:szCs w:val="18"/>
                <w:u w:val="single"/>
              </w:rPr>
              <w:t>対象を規定する病期、疾患の程度・拡がり等の診断基準を記載</w:t>
            </w:r>
            <w:r w:rsidRPr="00B32958">
              <w:rPr>
                <w:rFonts w:ascii="ＭＳ ゴシック" w:eastAsia="ＭＳ ゴシック" w:hAnsi="ＭＳ ゴシック" w:hint="eastAsia"/>
                <w:sz w:val="18"/>
                <w:szCs w:val="18"/>
              </w:rPr>
              <w:t>すること。</w:t>
            </w:r>
          </w:p>
          <w:p w14:paraId="52547458" w14:textId="77777777" w:rsidR="00683932" w:rsidRPr="00B32958" w:rsidRDefault="00683932" w:rsidP="00202663">
            <w:pPr>
              <w:pStyle w:val="af"/>
              <w:autoSpaceDE w:val="0"/>
              <w:autoSpaceDN w:val="0"/>
              <w:spacing w:line="240" w:lineRule="exact"/>
              <w:ind w:left="180" w:hangingChars="100" w:hanging="180"/>
              <w:rPr>
                <w:rFonts w:ascii="ＭＳ ゴシック" w:eastAsia="ＭＳ ゴシック" w:hAnsi="ＭＳ ゴシック"/>
                <w:sz w:val="18"/>
                <w:szCs w:val="18"/>
              </w:rPr>
            </w:pPr>
            <w:r w:rsidRPr="00B32958">
              <w:rPr>
                <w:rFonts w:ascii="ＭＳ ゴシック" w:eastAsia="ＭＳ ゴシック" w:hAnsi="ＭＳ ゴシック" w:hint="eastAsia"/>
                <w:sz w:val="18"/>
                <w:szCs w:val="18"/>
              </w:rPr>
              <w:t>・「～と考えられる○○疾患」等の主観的判断を要する表現を避け、</w:t>
            </w:r>
            <w:r w:rsidRPr="00B32958">
              <w:rPr>
                <w:rFonts w:ascii="ＭＳ ゴシック" w:eastAsia="ＭＳ ゴシック" w:hAnsi="ＭＳ ゴシック" w:hint="eastAsia"/>
                <w:color w:val="EE0000"/>
                <w:sz w:val="18"/>
                <w:szCs w:val="18"/>
                <w:u w:val="single"/>
              </w:rPr>
              <w:t>客観的表現を用いること。</w:t>
            </w:r>
          </w:p>
          <w:p w14:paraId="0D002D36" w14:textId="77777777" w:rsidR="00683932" w:rsidRPr="00B32958" w:rsidRDefault="00683932" w:rsidP="00202663">
            <w:pPr>
              <w:pStyle w:val="af"/>
              <w:autoSpaceDE w:val="0"/>
              <w:autoSpaceDN w:val="0"/>
              <w:spacing w:line="240" w:lineRule="exact"/>
              <w:ind w:left="180" w:hangingChars="100" w:hanging="180"/>
              <w:rPr>
                <w:rFonts w:ascii="ＭＳ ゴシック" w:eastAsia="ＭＳ ゴシック" w:hAnsi="ＭＳ ゴシック"/>
                <w:sz w:val="18"/>
                <w:szCs w:val="18"/>
              </w:rPr>
            </w:pPr>
            <w:r w:rsidRPr="00B32958">
              <w:rPr>
                <w:rFonts w:ascii="ＭＳ ゴシック" w:eastAsia="ＭＳ ゴシック" w:hAnsi="ＭＳ ゴシック" w:hint="eastAsia"/>
                <w:sz w:val="18"/>
                <w:szCs w:val="18"/>
              </w:rPr>
              <w:t>・</w:t>
            </w:r>
            <w:r w:rsidRPr="00B32958">
              <w:rPr>
                <w:rFonts w:ascii="ＭＳ ゴシック" w:eastAsia="ＭＳ ゴシック" w:hAnsi="ＭＳ ゴシック" w:hint="eastAsia"/>
                <w:color w:val="EE0000"/>
                <w:sz w:val="18"/>
                <w:szCs w:val="18"/>
                <w:u w:val="single"/>
              </w:rPr>
              <w:t>対象疾患、年齢、性別、症状、既往疾患、併存疾患に関する制限、臨床検査値等による閾値、同意能力等</w:t>
            </w:r>
            <w:r w:rsidRPr="00B32958">
              <w:rPr>
                <w:rFonts w:ascii="ＭＳ ゴシック" w:eastAsia="ＭＳ ゴシック" w:hAnsi="ＭＳ ゴシック" w:hint="eastAsia"/>
                <w:sz w:val="18"/>
                <w:szCs w:val="18"/>
              </w:rPr>
              <w:t>を明確に記述すること。</w:t>
            </w:r>
          </w:p>
          <w:p w14:paraId="5AD330E8" w14:textId="77777777" w:rsidR="00683932" w:rsidRPr="00B32958" w:rsidRDefault="00683932" w:rsidP="00202663">
            <w:pPr>
              <w:pStyle w:val="af"/>
              <w:autoSpaceDE w:val="0"/>
              <w:autoSpaceDN w:val="0"/>
              <w:spacing w:line="240" w:lineRule="exact"/>
              <w:ind w:left="180" w:hangingChars="100" w:hanging="180"/>
              <w:rPr>
                <w:rFonts w:ascii="ＭＳ ゴシック" w:eastAsia="ＭＳ ゴシック" w:hAnsi="ＭＳ ゴシック"/>
                <w:sz w:val="18"/>
                <w:szCs w:val="18"/>
              </w:rPr>
            </w:pPr>
            <w:r w:rsidRPr="00B32958">
              <w:rPr>
                <w:rFonts w:ascii="ＭＳ ゴシック" w:eastAsia="ＭＳ ゴシック" w:hAnsi="ＭＳ ゴシック" w:hint="eastAsia"/>
                <w:sz w:val="18"/>
                <w:szCs w:val="18"/>
              </w:rPr>
              <w:t>・数値等を用いて客観的な基準で記載する。</w:t>
            </w:r>
          </w:p>
        </w:tc>
      </w:tr>
    </w:tbl>
    <w:p w14:paraId="79BB9062" w14:textId="77777777" w:rsidR="00646968" w:rsidRPr="00E17BA9" w:rsidRDefault="00646968" w:rsidP="00646968">
      <w:pPr>
        <w:ind w:left="1320" w:hangingChars="600" w:hanging="1320"/>
        <w:rPr>
          <w:rFonts w:ascii="ＭＳ ゴシック" w:eastAsia="ＭＳ ゴシック" w:hAnsi="ＭＳ ゴシック"/>
          <w:color w:val="EE0000"/>
          <w:sz w:val="22"/>
          <w:szCs w:val="22"/>
        </w:rPr>
      </w:pPr>
    </w:p>
    <w:p w14:paraId="2B9EFAEF" w14:textId="0B3F714A" w:rsidR="00646968" w:rsidRPr="00061B6B" w:rsidRDefault="00646968" w:rsidP="006A33CA">
      <w:pPr>
        <w:pStyle w:val="a9"/>
        <w:numPr>
          <w:ilvl w:val="1"/>
          <w:numId w:val="9"/>
        </w:numPr>
        <w:rPr>
          <w:rFonts w:ascii="ＭＳ ゴシック" w:eastAsia="ＭＳ ゴシック" w:hAnsi="ＭＳ ゴシック"/>
          <w:sz w:val="22"/>
          <w:szCs w:val="22"/>
        </w:rPr>
      </w:pPr>
      <w:r w:rsidRPr="00061B6B">
        <w:rPr>
          <w:rFonts w:ascii="ＭＳ ゴシック" w:eastAsia="ＭＳ ゴシック" w:hAnsi="ＭＳ ゴシック" w:hint="eastAsia"/>
          <w:sz w:val="22"/>
          <w:szCs w:val="22"/>
        </w:rPr>
        <w:t>除外基準</w:t>
      </w:r>
    </w:p>
    <w:p w14:paraId="0D0D7C11" w14:textId="1E3BDA69" w:rsidR="00646968" w:rsidRPr="00E17BA9" w:rsidRDefault="00646968" w:rsidP="00646968">
      <w:pPr>
        <w:ind w:firstLineChars="100" w:firstLine="220"/>
        <w:rPr>
          <w:rFonts w:ascii="ＭＳ ゴシック" w:eastAsia="ＭＳ ゴシック" w:hAnsi="ＭＳ ゴシック"/>
          <w:sz w:val="22"/>
          <w:szCs w:val="22"/>
        </w:rPr>
      </w:pPr>
      <w:r w:rsidRPr="00E17BA9">
        <w:rPr>
          <w:rFonts w:ascii="ＭＳ ゴシック" w:eastAsia="ＭＳ ゴシック" w:hAnsi="ＭＳ ゴシック"/>
          <w:sz w:val="22"/>
          <w:szCs w:val="22"/>
        </w:rPr>
        <w:t>以下の除外基準に</w:t>
      </w:r>
      <w:r w:rsidRPr="00E17BA9">
        <w:rPr>
          <w:rFonts w:ascii="ＭＳ ゴシック" w:eastAsia="ＭＳ ゴシック" w:hAnsi="ＭＳ ゴシック" w:hint="eastAsia"/>
          <w:sz w:val="22"/>
          <w:szCs w:val="22"/>
        </w:rPr>
        <w:t>1</w:t>
      </w:r>
      <w:r w:rsidRPr="00E17BA9">
        <w:rPr>
          <w:rFonts w:ascii="ＭＳ ゴシック" w:eastAsia="ＭＳ ゴシック" w:hAnsi="ＭＳ ゴシック"/>
          <w:sz w:val="22"/>
          <w:szCs w:val="22"/>
        </w:rPr>
        <w:t>つでも該当する者は対象から除外する。</w:t>
      </w:r>
    </w:p>
    <w:p w14:paraId="595D5877" w14:textId="77777777" w:rsidR="00646968" w:rsidRPr="00E17BA9" w:rsidRDefault="00646968" w:rsidP="00646968">
      <w:pPr>
        <w:ind w:leftChars="100" w:left="430" w:hangingChars="100" w:hanging="220"/>
        <w:rPr>
          <w:rFonts w:ascii="ＭＳ ゴシック" w:eastAsia="ＭＳ ゴシック" w:hAnsi="ＭＳ ゴシック"/>
          <w:sz w:val="22"/>
          <w:szCs w:val="22"/>
        </w:rPr>
      </w:pPr>
      <w:r w:rsidRPr="00E17BA9">
        <w:rPr>
          <w:rFonts w:ascii="ＭＳ ゴシック" w:eastAsia="ＭＳ ゴシック" w:hAnsi="ＭＳ ゴシック" w:hint="eastAsia"/>
          <w:sz w:val="22"/>
          <w:szCs w:val="22"/>
        </w:rPr>
        <w:t>・○○</w:t>
      </w:r>
    </w:p>
    <w:p w14:paraId="6D17A139" w14:textId="77777777" w:rsidR="00646968" w:rsidRPr="00E17BA9" w:rsidRDefault="00646968" w:rsidP="00646968">
      <w:pPr>
        <w:ind w:leftChars="100" w:left="430" w:hangingChars="100" w:hanging="220"/>
        <w:rPr>
          <w:rFonts w:ascii="ＭＳ ゴシック" w:eastAsia="ＭＳ ゴシック" w:hAnsi="ＭＳ ゴシック"/>
          <w:sz w:val="22"/>
          <w:szCs w:val="22"/>
        </w:rPr>
      </w:pPr>
      <w:r w:rsidRPr="00E17BA9">
        <w:rPr>
          <w:rFonts w:ascii="ＭＳ ゴシック" w:eastAsia="ＭＳ ゴシック" w:hAnsi="ＭＳ ゴシック" w:hint="eastAsia"/>
          <w:sz w:val="22"/>
          <w:szCs w:val="22"/>
        </w:rPr>
        <w:t>・○○</w:t>
      </w:r>
    </w:p>
    <w:p w14:paraId="3E90F94C" w14:textId="77777777" w:rsidR="00646968" w:rsidRPr="00E17BA9" w:rsidRDefault="00646968" w:rsidP="00646968">
      <w:pPr>
        <w:ind w:leftChars="100" w:left="430" w:hangingChars="100" w:hanging="220"/>
        <w:rPr>
          <w:rFonts w:ascii="ＭＳ ゴシック" w:eastAsia="ＭＳ ゴシック" w:hAnsi="ＭＳ ゴシック"/>
          <w:sz w:val="22"/>
          <w:szCs w:val="22"/>
        </w:rPr>
      </w:pPr>
      <w:r w:rsidRPr="00E17BA9">
        <w:rPr>
          <w:rFonts w:ascii="ＭＳ ゴシック" w:eastAsia="ＭＳ ゴシック" w:hAnsi="ＭＳ ゴシック" w:hint="eastAsia"/>
          <w:sz w:val="22"/>
          <w:szCs w:val="22"/>
        </w:rPr>
        <w:t>・○○</w:t>
      </w:r>
    </w:p>
    <w:p w14:paraId="5AB8C089" w14:textId="77777777" w:rsidR="00646968" w:rsidRPr="00E17BA9" w:rsidRDefault="00646968" w:rsidP="00646968">
      <w:pPr>
        <w:ind w:leftChars="100" w:left="430" w:hangingChars="100" w:hanging="220"/>
        <w:rPr>
          <w:rFonts w:ascii="ＭＳ ゴシック" w:eastAsia="ＭＳ ゴシック" w:hAnsi="ＭＳ ゴシック"/>
          <w:sz w:val="22"/>
          <w:szCs w:val="22"/>
        </w:rPr>
      </w:pPr>
      <w:r w:rsidRPr="00E17BA9">
        <w:rPr>
          <w:rFonts w:ascii="ＭＳ ゴシック" w:eastAsia="ＭＳ ゴシック" w:hAnsi="ＭＳ ゴシック" w:hint="eastAsia"/>
          <w:sz w:val="22"/>
          <w:szCs w:val="22"/>
        </w:rPr>
        <w:t>・○○</w:t>
      </w:r>
    </w:p>
    <w:p w14:paraId="7CBF1F22" w14:textId="77777777" w:rsidR="00646968" w:rsidRPr="00E17BA9" w:rsidRDefault="00646968" w:rsidP="00646968">
      <w:pPr>
        <w:ind w:leftChars="100" w:left="430" w:hangingChars="100" w:hanging="220"/>
        <w:rPr>
          <w:rFonts w:ascii="ＭＳ ゴシック" w:eastAsia="ＭＳ ゴシック" w:hAnsi="ＭＳ ゴシック"/>
          <w:sz w:val="22"/>
          <w:szCs w:val="22"/>
        </w:rPr>
      </w:pPr>
      <w:r w:rsidRPr="00E17BA9">
        <w:rPr>
          <w:rFonts w:ascii="ＭＳ ゴシック" w:eastAsia="ＭＳ ゴシック" w:hAnsi="ＭＳ ゴシック" w:hint="eastAsia"/>
          <w:sz w:val="22"/>
          <w:szCs w:val="22"/>
        </w:rPr>
        <w:t>・○○</w:t>
      </w:r>
    </w:p>
    <w:p w14:paraId="21B8B81D" w14:textId="77777777" w:rsidR="00A9747C" w:rsidRPr="00E17BA9" w:rsidRDefault="00A9747C" w:rsidP="00A9747C">
      <w:pPr>
        <w:rPr>
          <w:rFonts w:ascii="ＭＳ ゴシック" w:eastAsia="ＭＳ ゴシック" w:hAnsi="ＭＳ ゴシック"/>
          <w:color w:val="EE0000"/>
          <w:sz w:val="22"/>
          <w:szCs w:val="22"/>
        </w:rPr>
      </w:pPr>
    </w:p>
    <w:p w14:paraId="467BF984" w14:textId="13361243" w:rsidR="00A9747C" w:rsidRDefault="0038390D" w:rsidP="00A9747C">
      <w:pPr>
        <w:ind w:left="220" w:hangingChars="100" w:hanging="220"/>
        <w:rPr>
          <w:rFonts w:ascii="ＭＳ ゴシック" w:eastAsia="ＭＳ ゴシック" w:hAnsi="ＭＳ ゴシック"/>
          <w:color w:val="EE0000"/>
          <w:sz w:val="22"/>
          <w:szCs w:val="22"/>
        </w:rPr>
      </w:pPr>
      <w:r>
        <w:rPr>
          <w:rFonts w:ascii="ＭＳ ゴシック" w:eastAsia="ＭＳ ゴシック" w:hAnsi="ＭＳ ゴシック" w:hint="eastAsia"/>
          <w:color w:val="EE0000"/>
          <w:sz w:val="22"/>
          <w:szCs w:val="22"/>
        </w:rPr>
        <w:t>※</w:t>
      </w:r>
      <w:r w:rsidR="00A9747C" w:rsidRPr="00E17BA9">
        <w:rPr>
          <w:rFonts w:ascii="ＭＳ ゴシック" w:eastAsia="ＭＳ ゴシック" w:hAnsi="ＭＳ ゴシック" w:hint="eastAsia"/>
          <w:color w:val="EE0000"/>
          <w:sz w:val="22"/>
          <w:szCs w:val="22"/>
        </w:rPr>
        <w:t>箇条書きで列挙して記載する。</w:t>
      </w:r>
      <w:r w:rsidR="00A9747C" w:rsidRPr="00E17BA9">
        <w:rPr>
          <w:rFonts w:ascii="ＭＳ ゴシック" w:eastAsia="ＭＳ ゴシック" w:hAnsi="ＭＳ ゴシック"/>
          <w:color w:val="EE0000"/>
          <w:sz w:val="22"/>
          <w:szCs w:val="22"/>
        </w:rPr>
        <w:t>選択基準の集団には属するものの、既往歴、アレルギー、併用薬、妊娠や授乳に関する事など研究に組み入れることが倫理的でないか、評価に支障をきたす可能性があると判断される対象を記載すること。</w:t>
      </w:r>
      <w:r w:rsidR="003B2B4F" w:rsidRPr="003B2B4F">
        <w:rPr>
          <w:rFonts w:ascii="ＭＳ ゴシック" w:eastAsia="ＭＳ ゴシック" w:hAnsi="ＭＳ ゴシック"/>
          <w:color w:val="EE0000"/>
          <w:sz w:val="22"/>
          <w:szCs w:val="22"/>
        </w:rPr>
        <w:t>具体的には以下の項目を記載する。</w:t>
      </w:r>
    </w:p>
    <w:p w14:paraId="346AF84D" w14:textId="77777777" w:rsidR="003B2B4F" w:rsidRPr="003B2B4F" w:rsidRDefault="003B2B4F" w:rsidP="0038390D">
      <w:pPr>
        <w:ind w:leftChars="100" w:left="210"/>
        <w:rPr>
          <w:rFonts w:ascii="ＭＳ ゴシック" w:eastAsia="ＭＳ ゴシック" w:hAnsi="ＭＳ ゴシック"/>
          <w:color w:val="EE0000"/>
          <w:sz w:val="22"/>
          <w:szCs w:val="22"/>
        </w:rPr>
      </w:pPr>
      <w:r w:rsidRPr="003B2B4F">
        <w:rPr>
          <w:rFonts w:ascii="ＭＳ ゴシック" w:eastAsia="ＭＳ ゴシック" w:hAnsi="ＭＳ ゴシック"/>
          <w:color w:val="EE0000"/>
          <w:sz w:val="22"/>
          <w:szCs w:val="22"/>
        </w:rPr>
        <w:t>・前治療</w:t>
      </w:r>
    </w:p>
    <w:p w14:paraId="06C4791E" w14:textId="77777777" w:rsidR="003B2B4F" w:rsidRPr="003B2B4F" w:rsidRDefault="003B2B4F" w:rsidP="0038390D">
      <w:pPr>
        <w:ind w:leftChars="100" w:left="210"/>
        <w:rPr>
          <w:rFonts w:ascii="ＭＳ ゴシック" w:eastAsia="ＭＳ ゴシック" w:hAnsi="ＭＳ ゴシック"/>
          <w:color w:val="EE0000"/>
          <w:sz w:val="22"/>
          <w:szCs w:val="22"/>
        </w:rPr>
      </w:pPr>
      <w:r w:rsidRPr="003B2B4F">
        <w:rPr>
          <w:rFonts w:ascii="ＭＳ ゴシック" w:eastAsia="ＭＳ ゴシック" w:hAnsi="ＭＳ ゴシック"/>
          <w:color w:val="EE0000"/>
          <w:sz w:val="22"/>
          <w:szCs w:val="22"/>
        </w:rPr>
        <w:t>・既往歴</w:t>
      </w:r>
    </w:p>
    <w:p w14:paraId="3A6730E4" w14:textId="77777777" w:rsidR="003B2B4F" w:rsidRPr="003B2B4F" w:rsidRDefault="003B2B4F" w:rsidP="0038390D">
      <w:pPr>
        <w:ind w:leftChars="100" w:left="210"/>
        <w:rPr>
          <w:rFonts w:ascii="ＭＳ ゴシック" w:eastAsia="ＭＳ ゴシック" w:hAnsi="ＭＳ ゴシック"/>
          <w:color w:val="EE0000"/>
          <w:sz w:val="22"/>
          <w:szCs w:val="22"/>
        </w:rPr>
      </w:pPr>
      <w:r w:rsidRPr="003B2B4F">
        <w:rPr>
          <w:rFonts w:ascii="ＭＳ ゴシック" w:eastAsia="ＭＳ ゴシック" w:hAnsi="ＭＳ ゴシック"/>
          <w:color w:val="EE0000"/>
          <w:sz w:val="22"/>
          <w:szCs w:val="22"/>
        </w:rPr>
        <w:t>・併存疾患・合併症</w:t>
      </w:r>
    </w:p>
    <w:p w14:paraId="23CB6F20" w14:textId="77777777" w:rsidR="003B2B4F" w:rsidRPr="003B2B4F" w:rsidRDefault="003B2B4F" w:rsidP="0038390D">
      <w:pPr>
        <w:ind w:leftChars="100" w:left="210"/>
        <w:rPr>
          <w:rFonts w:ascii="ＭＳ ゴシック" w:eastAsia="ＭＳ ゴシック" w:hAnsi="ＭＳ ゴシック"/>
          <w:color w:val="EE0000"/>
          <w:sz w:val="22"/>
          <w:szCs w:val="22"/>
        </w:rPr>
      </w:pPr>
      <w:r w:rsidRPr="003B2B4F">
        <w:rPr>
          <w:rFonts w:ascii="ＭＳ ゴシック" w:eastAsia="ＭＳ ゴシック" w:hAnsi="ＭＳ ゴシック"/>
          <w:color w:val="EE0000"/>
          <w:sz w:val="22"/>
          <w:szCs w:val="22"/>
        </w:rPr>
        <w:t>・アレルギー歴</w:t>
      </w:r>
    </w:p>
    <w:p w14:paraId="4E72DF5D" w14:textId="77777777" w:rsidR="003B2B4F" w:rsidRPr="003B2B4F" w:rsidRDefault="003B2B4F" w:rsidP="0038390D">
      <w:pPr>
        <w:ind w:leftChars="100" w:left="210"/>
        <w:rPr>
          <w:rFonts w:ascii="ＭＳ ゴシック" w:eastAsia="ＭＳ ゴシック" w:hAnsi="ＭＳ ゴシック"/>
          <w:color w:val="EE0000"/>
          <w:sz w:val="22"/>
          <w:szCs w:val="22"/>
        </w:rPr>
      </w:pPr>
      <w:r w:rsidRPr="003B2B4F">
        <w:rPr>
          <w:rFonts w:ascii="ＭＳ ゴシック" w:eastAsia="ＭＳ ゴシック" w:hAnsi="ＭＳ ゴシック"/>
          <w:color w:val="EE0000"/>
          <w:sz w:val="22"/>
          <w:szCs w:val="22"/>
        </w:rPr>
        <w:t>・併用薬・併用療法</w:t>
      </w:r>
    </w:p>
    <w:p w14:paraId="27EFCA3A" w14:textId="77777777" w:rsidR="003B2B4F" w:rsidRPr="003B2B4F" w:rsidRDefault="003B2B4F" w:rsidP="0038390D">
      <w:pPr>
        <w:ind w:leftChars="100" w:left="210"/>
        <w:rPr>
          <w:rFonts w:ascii="ＭＳ ゴシック" w:eastAsia="ＭＳ ゴシック" w:hAnsi="ＭＳ ゴシック"/>
          <w:color w:val="EE0000"/>
          <w:sz w:val="22"/>
          <w:szCs w:val="22"/>
        </w:rPr>
      </w:pPr>
      <w:r w:rsidRPr="003B2B4F">
        <w:rPr>
          <w:rFonts w:ascii="ＭＳ ゴシック" w:eastAsia="ＭＳ ゴシック" w:hAnsi="ＭＳ ゴシック"/>
          <w:color w:val="EE0000"/>
          <w:sz w:val="22"/>
          <w:szCs w:val="22"/>
        </w:rPr>
        <w:t>・妊娠・授乳に関する事</w:t>
      </w:r>
    </w:p>
    <w:p w14:paraId="4B1A539C" w14:textId="77777777" w:rsidR="00646968" w:rsidRPr="00E17BA9" w:rsidRDefault="00646968" w:rsidP="00646968">
      <w:pPr>
        <w:rPr>
          <w:rFonts w:ascii="ＭＳ ゴシック" w:eastAsia="ＭＳ ゴシック" w:hAnsi="ＭＳ ゴシック"/>
          <w:color w:val="EE0000"/>
          <w:sz w:val="22"/>
          <w:szCs w:val="22"/>
          <w:shd w:val="pct15" w:color="auto" w:fill="FFFFFF"/>
        </w:rPr>
      </w:pPr>
    </w:p>
    <w:p w14:paraId="2EEB4CD4" w14:textId="77777777" w:rsidR="00646968" w:rsidRPr="00E17BA9" w:rsidRDefault="00646968" w:rsidP="00646968">
      <w:pPr>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例</w:t>
      </w:r>
    </w:p>
    <w:p w14:paraId="13EF29C6" w14:textId="62444A4F" w:rsidR="00646968" w:rsidRPr="00E17BA9" w:rsidRDefault="00A9747C" w:rsidP="00646968">
      <w:pPr>
        <w:ind w:firstLineChars="100" w:firstLine="22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sz w:val="22"/>
          <w:szCs w:val="22"/>
          <w:shd w:val="pct15" w:color="auto" w:fill="FFFFFF"/>
        </w:rPr>
        <w:t>以下の除外基準に</w:t>
      </w:r>
      <w:r w:rsidRPr="00E17BA9">
        <w:rPr>
          <w:rFonts w:ascii="ＭＳ ゴシック" w:eastAsia="ＭＳ ゴシック" w:hAnsi="ＭＳ ゴシック" w:hint="eastAsia"/>
          <w:sz w:val="22"/>
          <w:szCs w:val="22"/>
          <w:shd w:val="pct15" w:color="auto" w:fill="FFFFFF"/>
        </w:rPr>
        <w:t>1</w:t>
      </w:r>
      <w:r w:rsidRPr="00E17BA9">
        <w:rPr>
          <w:rFonts w:ascii="ＭＳ ゴシック" w:eastAsia="ＭＳ ゴシック" w:hAnsi="ＭＳ ゴシック"/>
          <w:sz w:val="22"/>
          <w:szCs w:val="22"/>
          <w:shd w:val="pct15" w:color="auto" w:fill="FFFFFF"/>
        </w:rPr>
        <w:t>つでも該当する者は対象から除外する。</w:t>
      </w:r>
    </w:p>
    <w:p w14:paraId="1E3E1A2D" w14:textId="77777777" w:rsidR="00A9747C" w:rsidRDefault="00646968" w:rsidP="00646968">
      <w:pPr>
        <w:ind w:leftChars="100" w:left="430" w:hangingChars="100" w:hanging="22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lastRenderedPageBreak/>
        <w:t>・</w:t>
      </w:r>
      <w:r w:rsidR="00A9747C" w:rsidRPr="00E17BA9">
        <w:rPr>
          <w:rFonts w:ascii="ＭＳ ゴシック" w:eastAsia="ＭＳ ゴシック" w:hAnsi="ＭＳ ゴシック"/>
          <w:sz w:val="22"/>
          <w:szCs w:val="22"/>
          <w:shd w:val="pct15" w:color="auto" w:fill="FFFFFF"/>
        </w:rPr>
        <w:t>XXヵ月以内に他の薬剤又は未承認薬剤の投与を受けた方。</w:t>
      </w:r>
    </w:p>
    <w:p w14:paraId="4243EACD" w14:textId="1FC85FC2" w:rsidR="0012454A" w:rsidRDefault="0012454A" w:rsidP="00646968">
      <w:pPr>
        <w:ind w:leftChars="100" w:left="430" w:hangingChars="100" w:hanging="220"/>
        <w:rPr>
          <w:rFonts w:ascii="ＭＳ ゴシック" w:eastAsia="ＭＳ ゴシック" w:hAnsi="ＭＳ ゴシック"/>
          <w:sz w:val="22"/>
          <w:szCs w:val="22"/>
          <w:shd w:val="pct15" w:color="auto" w:fill="FFFFFF"/>
        </w:rPr>
      </w:pPr>
      <w:r w:rsidRPr="0012454A">
        <w:rPr>
          <w:rFonts w:ascii="ＭＳ ゴシック" w:eastAsia="ＭＳ ゴシック" w:hAnsi="ＭＳ ゴシック"/>
          <w:sz w:val="22"/>
          <w:szCs w:val="22"/>
          <w:shd w:val="pct15" w:color="auto" w:fill="FFFFFF"/>
        </w:rPr>
        <w:t>・肝疾患のある患者</w:t>
      </w:r>
    </w:p>
    <w:p w14:paraId="4325A6B5" w14:textId="0B52D2BB" w:rsidR="00A97527" w:rsidRPr="00E17BA9" w:rsidRDefault="00A97527" w:rsidP="00646968">
      <w:pPr>
        <w:ind w:leftChars="100" w:left="430" w:hangingChars="100" w:hanging="220"/>
        <w:rPr>
          <w:rFonts w:ascii="ＭＳ ゴシック" w:eastAsia="ＭＳ ゴシック" w:hAnsi="ＭＳ ゴシック"/>
          <w:sz w:val="22"/>
          <w:szCs w:val="22"/>
          <w:shd w:val="pct15" w:color="auto" w:fill="FFFFFF"/>
        </w:rPr>
      </w:pPr>
      <w:r w:rsidRPr="00A97527">
        <w:rPr>
          <w:rFonts w:ascii="ＭＳ ゴシック" w:eastAsia="ＭＳ ゴシック" w:hAnsi="ＭＳ ゴシック"/>
          <w:sz w:val="22"/>
          <w:szCs w:val="22"/>
          <w:shd w:val="pct15" w:color="auto" w:fill="FFFFFF"/>
        </w:rPr>
        <w:t>・妊娠中、授乳中、妊娠している可能性のある女性患者</w:t>
      </w:r>
    </w:p>
    <w:p w14:paraId="10F1A85D" w14:textId="61FC9163" w:rsidR="00646968" w:rsidRPr="00E17BA9" w:rsidRDefault="00646968" w:rsidP="00A9747C">
      <w:pPr>
        <w:ind w:leftChars="100" w:left="430" w:hangingChars="100" w:hanging="22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w:t>
      </w:r>
      <w:r w:rsidR="00A9747C" w:rsidRPr="00E17BA9">
        <w:rPr>
          <w:rFonts w:ascii="ＭＳ ゴシック" w:eastAsia="ＭＳ ゴシック" w:hAnsi="ＭＳ ゴシック"/>
          <w:sz w:val="22"/>
          <w:szCs w:val="22"/>
          <w:shd w:val="pct15" w:color="auto" w:fill="FFFFFF"/>
        </w:rPr>
        <w:t>研究者が本研究の対象として不適当と判断した方。</w:t>
      </w:r>
    </w:p>
    <w:p w14:paraId="6865D973" w14:textId="073E948B" w:rsidR="00A9747C" w:rsidRPr="00E17BA9" w:rsidRDefault="00A9747C" w:rsidP="00A9747C">
      <w:pPr>
        <w:rPr>
          <w:rFonts w:ascii="ＭＳ ゴシック" w:eastAsia="ＭＳ ゴシック" w:hAnsi="ＭＳ ゴシック"/>
          <w:sz w:val="22"/>
          <w:szCs w:val="22"/>
          <w:shd w:val="pct15" w:color="auto" w:fill="FFFFFF"/>
        </w:rPr>
      </w:pPr>
    </w:p>
    <w:tbl>
      <w:tblPr>
        <w:tblStyle w:val="ae"/>
        <w:tblW w:w="0" w:type="auto"/>
        <w:tblInd w:w="252"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shd w:val="clear" w:color="auto" w:fill="DAE9F7" w:themeFill="text2" w:themeFillTint="1A"/>
        <w:tblLook w:val="04A0" w:firstRow="1" w:lastRow="0" w:firstColumn="1" w:lastColumn="0" w:noHBand="0" w:noVBand="1"/>
      </w:tblPr>
      <w:tblGrid>
        <w:gridCol w:w="9484"/>
      </w:tblGrid>
      <w:tr w:rsidR="002B1E10" w:rsidRPr="00B32958" w14:paraId="026C7D96" w14:textId="77777777" w:rsidTr="002B1E10">
        <w:tc>
          <w:tcPr>
            <w:tcW w:w="9628" w:type="dxa"/>
            <w:shd w:val="clear" w:color="auto" w:fill="DAE9F7" w:themeFill="text2" w:themeFillTint="1A"/>
          </w:tcPr>
          <w:p w14:paraId="24B1DE9F" w14:textId="77777777" w:rsidR="002B1E10" w:rsidRPr="00B32958" w:rsidRDefault="002B1E10" w:rsidP="00202663">
            <w:pPr>
              <w:pStyle w:val="af"/>
              <w:autoSpaceDE w:val="0"/>
              <w:autoSpaceDN w:val="0"/>
              <w:spacing w:line="240" w:lineRule="exact"/>
              <w:rPr>
                <w:rFonts w:ascii="ＭＳ ゴシック" w:eastAsia="ＭＳ ゴシック" w:hAnsi="ＭＳ ゴシック"/>
                <w:b/>
                <w:bCs/>
                <w:sz w:val="18"/>
                <w:szCs w:val="18"/>
              </w:rPr>
            </w:pPr>
            <w:bookmarkStart w:id="1" w:name="_Hlk204087658"/>
            <w:r w:rsidRPr="00B32958">
              <w:rPr>
                <w:rFonts w:ascii="ＭＳ ゴシック" w:eastAsia="ＭＳ ゴシック" w:hAnsi="ＭＳ ゴシック" w:hint="eastAsia"/>
                <w:b/>
                <w:bCs/>
                <w:sz w:val="18"/>
                <w:szCs w:val="18"/>
              </w:rPr>
              <w:t>留意事項</w:t>
            </w:r>
          </w:p>
          <w:p w14:paraId="56B64AD5" w14:textId="77777777" w:rsidR="002B1E10" w:rsidRPr="00B32958" w:rsidRDefault="002B1E10" w:rsidP="00202663">
            <w:pPr>
              <w:autoSpaceDE w:val="0"/>
              <w:autoSpaceDN w:val="0"/>
              <w:snapToGrid w:val="0"/>
              <w:spacing w:line="240" w:lineRule="exact"/>
              <w:ind w:left="184" w:hangingChars="100" w:hanging="184"/>
              <w:rPr>
                <w:rFonts w:ascii="ＭＳ ゴシック" w:eastAsia="ＭＳ ゴシック" w:hAnsi="ＭＳ ゴシック"/>
                <w:spacing w:val="2"/>
                <w:sz w:val="18"/>
                <w:szCs w:val="18"/>
              </w:rPr>
            </w:pPr>
            <w:r w:rsidRPr="00B32958">
              <w:rPr>
                <w:rFonts w:ascii="ＭＳ ゴシック" w:eastAsia="ＭＳ ゴシック" w:hAnsi="ＭＳ ゴシック" w:hint="eastAsia"/>
                <w:spacing w:val="2"/>
                <w:sz w:val="18"/>
                <w:szCs w:val="18"/>
              </w:rPr>
              <w:t>・有効性や安全性の評価に影響を及ぼすと考えられる対象を記載すること。</w:t>
            </w:r>
          </w:p>
          <w:p w14:paraId="2A61BBC0" w14:textId="77777777" w:rsidR="002B1E10" w:rsidRPr="00B32958" w:rsidRDefault="002B1E10" w:rsidP="00202663">
            <w:pPr>
              <w:autoSpaceDE w:val="0"/>
              <w:autoSpaceDN w:val="0"/>
              <w:snapToGrid w:val="0"/>
              <w:spacing w:line="240" w:lineRule="exact"/>
              <w:ind w:left="184" w:hangingChars="100" w:hanging="184"/>
              <w:rPr>
                <w:rFonts w:ascii="ＭＳ ゴシック" w:eastAsia="ＭＳ ゴシック" w:hAnsi="ＭＳ ゴシック"/>
                <w:color w:val="EE0000"/>
                <w:sz w:val="18"/>
                <w:szCs w:val="18"/>
              </w:rPr>
            </w:pPr>
            <w:r w:rsidRPr="00B32958">
              <w:rPr>
                <w:rFonts w:ascii="ＭＳ ゴシック" w:eastAsia="ＭＳ ゴシック" w:hAnsi="ＭＳ ゴシック" w:hint="eastAsia"/>
                <w:spacing w:val="2"/>
                <w:sz w:val="18"/>
                <w:szCs w:val="18"/>
              </w:rPr>
              <w:t>・有効性が期待できない患者を選択することは倫理的に問題があるため除外すること。</w:t>
            </w:r>
          </w:p>
        </w:tc>
      </w:tr>
      <w:bookmarkEnd w:id="1"/>
    </w:tbl>
    <w:p w14:paraId="3C8A0D38" w14:textId="77777777" w:rsidR="002B1E10" w:rsidRPr="00E17BA9" w:rsidRDefault="002B1E10" w:rsidP="002B1E10">
      <w:pPr>
        <w:ind w:left="1320" w:hangingChars="600" w:hanging="1320"/>
        <w:rPr>
          <w:rFonts w:ascii="ＭＳ ゴシック" w:eastAsia="ＭＳ ゴシック" w:hAnsi="ＭＳ ゴシック"/>
          <w:color w:val="EE0000"/>
          <w:sz w:val="22"/>
          <w:szCs w:val="22"/>
        </w:rPr>
      </w:pPr>
    </w:p>
    <w:p w14:paraId="1729ED4C" w14:textId="25799171" w:rsidR="002B1E10" w:rsidRPr="00061B6B" w:rsidRDefault="002B1E10" w:rsidP="006A33CA">
      <w:pPr>
        <w:pStyle w:val="a9"/>
        <w:numPr>
          <w:ilvl w:val="0"/>
          <w:numId w:val="8"/>
        </w:numPr>
        <w:rPr>
          <w:rFonts w:ascii="ＭＳ ゴシック" w:eastAsia="ＭＳ ゴシック" w:hAnsi="ＭＳ ゴシック"/>
          <w:sz w:val="22"/>
          <w:szCs w:val="22"/>
        </w:rPr>
      </w:pPr>
      <w:r w:rsidRPr="00061B6B">
        <w:rPr>
          <w:rFonts w:ascii="ＭＳ ゴシック" w:eastAsia="ＭＳ ゴシック" w:hAnsi="ＭＳ ゴシック"/>
          <w:sz w:val="22"/>
          <w:szCs w:val="22"/>
        </w:rPr>
        <w:t>研究の</w:t>
      </w:r>
      <w:r w:rsidRPr="00061B6B">
        <w:rPr>
          <w:rFonts w:ascii="ＭＳ ゴシック" w:eastAsia="ＭＳ ゴシック" w:hAnsi="ＭＳ ゴシック" w:hint="eastAsia"/>
          <w:sz w:val="22"/>
          <w:szCs w:val="22"/>
        </w:rPr>
        <w:t>方法</w:t>
      </w:r>
    </w:p>
    <w:p w14:paraId="51BBE2CA" w14:textId="07974022" w:rsidR="002B1E10" w:rsidRPr="00061B6B" w:rsidRDefault="002B1E10" w:rsidP="006A33CA">
      <w:pPr>
        <w:pStyle w:val="a9"/>
        <w:numPr>
          <w:ilvl w:val="1"/>
          <w:numId w:val="7"/>
        </w:numPr>
        <w:rPr>
          <w:rFonts w:ascii="ＭＳ ゴシック" w:eastAsia="ＭＳ ゴシック" w:hAnsi="ＭＳ ゴシック"/>
          <w:sz w:val="22"/>
          <w:szCs w:val="22"/>
        </w:rPr>
      </w:pPr>
      <w:r w:rsidRPr="00061B6B">
        <w:rPr>
          <w:rFonts w:ascii="ＭＳ ゴシック" w:eastAsia="ＭＳ ゴシック" w:hAnsi="ＭＳ ゴシック"/>
          <w:sz w:val="22"/>
          <w:szCs w:val="22"/>
        </w:rPr>
        <w:t>研究</w:t>
      </w:r>
      <w:r w:rsidRPr="00061B6B">
        <w:rPr>
          <w:rFonts w:ascii="ＭＳ ゴシック" w:eastAsia="ＭＳ ゴシック" w:hAnsi="ＭＳ ゴシック" w:hint="eastAsia"/>
          <w:sz w:val="22"/>
          <w:szCs w:val="22"/>
        </w:rPr>
        <w:t>デザイン</w:t>
      </w:r>
    </w:p>
    <w:p w14:paraId="46E227E9" w14:textId="7360299F" w:rsidR="002B1E10" w:rsidRPr="00E17BA9" w:rsidRDefault="002B1E10" w:rsidP="00E00D53">
      <w:pPr>
        <w:ind w:leftChars="100" w:left="210" w:firstLineChars="100" w:firstLine="220"/>
        <w:rPr>
          <w:rFonts w:ascii="ＭＳ ゴシック" w:eastAsia="ＭＳ ゴシック" w:hAnsi="ＭＳ ゴシック"/>
          <w:sz w:val="22"/>
          <w:szCs w:val="22"/>
        </w:rPr>
      </w:pPr>
      <w:r w:rsidRPr="00E17BA9">
        <w:rPr>
          <w:rFonts w:ascii="ＭＳ ゴシック" w:eastAsia="ＭＳ ゴシック" w:hAnsi="ＭＳ ゴシック" w:hint="eastAsia"/>
          <w:sz w:val="22"/>
          <w:szCs w:val="22"/>
        </w:rPr>
        <w:t>○○</w:t>
      </w:r>
    </w:p>
    <w:p w14:paraId="7C07947E" w14:textId="3B763487" w:rsidR="00E00D53" w:rsidRPr="00E17BA9" w:rsidRDefault="00E00D53" w:rsidP="00E00D53">
      <w:pPr>
        <w:ind w:leftChars="100" w:left="210" w:firstLineChars="100" w:firstLine="220"/>
        <w:rPr>
          <w:rFonts w:ascii="ＭＳ ゴシック" w:eastAsia="ＭＳ ゴシック" w:hAnsi="ＭＳ ゴシック"/>
          <w:sz w:val="22"/>
          <w:szCs w:val="22"/>
        </w:rPr>
      </w:pPr>
      <w:r w:rsidRPr="00E17BA9">
        <w:rPr>
          <w:rFonts w:ascii="ＭＳ ゴシック" w:eastAsia="ＭＳ ゴシック" w:hAnsi="ＭＳ ゴシック" w:hint="eastAsia"/>
          <w:sz w:val="22"/>
          <w:szCs w:val="22"/>
        </w:rPr>
        <w:t>主要評価項目：○○</w:t>
      </w:r>
    </w:p>
    <w:p w14:paraId="3BB72925" w14:textId="0BE7F626" w:rsidR="00E00D53" w:rsidRPr="00E17BA9" w:rsidRDefault="00E00D53" w:rsidP="00E00D53">
      <w:pPr>
        <w:ind w:leftChars="100" w:left="210" w:firstLineChars="100" w:firstLine="220"/>
        <w:rPr>
          <w:rFonts w:ascii="ＭＳ ゴシック" w:eastAsia="ＭＳ ゴシック" w:hAnsi="ＭＳ ゴシック"/>
          <w:sz w:val="22"/>
          <w:szCs w:val="22"/>
        </w:rPr>
      </w:pPr>
      <w:r w:rsidRPr="00E17BA9">
        <w:rPr>
          <w:rFonts w:ascii="ＭＳ ゴシック" w:eastAsia="ＭＳ ゴシック" w:hAnsi="ＭＳ ゴシック" w:hint="eastAsia"/>
          <w:sz w:val="22"/>
          <w:szCs w:val="22"/>
        </w:rPr>
        <w:t>副次評価項目：○○</w:t>
      </w:r>
    </w:p>
    <w:p w14:paraId="6ADFD987" w14:textId="77777777" w:rsidR="00FE7925" w:rsidRPr="00E17BA9" w:rsidRDefault="00FE7925" w:rsidP="00FE7925">
      <w:pPr>
        <w:rPr>
          <w:rFonts w:ascii="ＭＳ ゴシック" w:eastAsia="ＭＳ ゴシック" w:hAnsi="ＭＳ ゴシック"/>
          <w:sz w:val="22"/>
          <w:szCs w:val="22"/>
          <w:shd w:val="pct15" w:color="auto" w:fill="FFFFFF"/>
        </w:rPr>
      </w:pPr>
    </w:p>
    <w:p w14:paraId="28A902AF" w14:textId="77777777" w:rsidR="00FE7925" w:rsidRPr="00E17BA9" w:rsidRDefault="00FE7925" w:rsidP="00FE7925">
      <w:pPr>
        <w:pBdr>
          <w:bottom w:val="single" w:sz="6" w:space="1" w:color="auto"/>
        </w:pBdr>
        <w:overflowPunct w:val="0"/>
        <w:autoSpaceDE w:val="0"/>
        <w:autoSpaceDN w:val="0"/>
        <w:adjustRightInd w:val="0"/>
        <w:jc w:val="both"/>
        <w:textAlignment w:val="baseline"/>
        <w:rPr>
          <w:rFonts w:ascii="ＭＳ ゴシック" w:eastAsia="ＭＳ ゴシック" w:hAnsi="ＭＳ ゴシック" w:cs="Times New Roman"/>
          <w:color w:val="EE0000"/>
          <w:spacing w:val="2"/>
          <w:kern w:val="0"/>
          <w:sz w:val="22"/>
          <w:szCs w:val="22"/>
          <w14:ligatures w14:val="none"/>
        </w:rPr>
      </w:pPr>
      <w:r w:rsidRPr="00E17BA9">
        <w:rPr>
          <w:rFonts w:ascii="ＭＳ ゴシック" w:eastAsia="ＭＳ ゴシック" w:hAnsi="ＭＳ ゴシック" w:cs="Times New Roman"/>
          <w:color w:val="EE0000"/>
          <w:spacing w:val="2"/>
          <w:kern w:val="0"/>
          <w:sz w:val="22"/>
          <w:szCs w:val="22"/>
          <w14:ligatures w14:val="none"/>
        </w:rPr>
        <w:t>※研究デザインについて、下記の項目について、それぞれ特定して記載すること。</w:t>
      </w:r>
    </w:p>
    <w:p w14:paraId="76D8CA1D" w14:textId="77777777" w:rsidR="00FE7925" w:rsidRPr="00E17BA9" w:rsidRDefault="00FE7925" w:rsidP="00FE7925">
      <w:pPr>
        <w:overflowPunct w:val="0"/>
        <w:autoSpaceDE w:val="0"/>
        <w:autoSpaceDN w:val="0"/>
        <w:adjustRightInd w:val="0"/>
        <w:jc w:val="both"/>
        <w:textAlignment w:val="baseline"/>
        <w:rPr>
          <w:rFonts w:ascii="ＭＳ ゴシック" w:eastAsia="ＭＳ ゴシック" w:hAnsi="ＭＳ ゴシック" w:cs="Times New Roman"/>
          <w:color w:val="EE0000"/>
          <w:spacing w:val="2"/>
          <w:kern w:val="0"/>
          <w:sz w:val="22"/>
          <w:szCs w:val="22"/>
          <w14:ligatures w14:val="none"/>
        </w:rPr>
      </w:pPr>
      <w:r w:rsidRPr="00E17BA9">
        <w:rPr>
          <w:rFonts w:ascii="ＭＳ ゴシック" w:eastAsia="ＭＳ ゴシック" w:hAnsi="ＭＳ ゴシック" w:cs="Times New Roman"/>
          <w:color w:val="EE0000"/>
          <w:spacing w:val="2"/>
          <w:kern w:val="0"/>
          <w:sz w:val="22"/>
          <w:szCs w:val="22"/>
          <w14:ligatures w14:val="none"/>
        </w:rPr>
        <w:t>・種類　：介入／観察（前向き／後ろ向き／コホート／ケースコントロール／横断）</w:t>
      </w:r>
    </w:p>
    <w:p w14:paraId="75CEB2DE" w14:textId="77777777" w:rsidR="00FE7925" w:rsidRPr="00E17BA9" w:rsidRDefault="00FE7925" w:rsidP="00FE7925">
      <w:pPr>
        <w:overflowPunct w:val="0"/>
        <w:autoSpaceDE w:val="0"/>
        <w:autoSpaceDN w:val="0"/>
        <w:adjustRightInd w:val="0"/>
        <w:jc w:val="both"/>
        <w:textAlignment w:val="baseline"/>
        <w:rPr>
          <w:rFonts w:ascii="ＭＳ ゴシック" w:eastAsia="ＭＳ ゴシック" w:hAnsi="ＭＳ ゴシック" w:cs="Times New Roman"/>
          <w:color w:val="EE0000"/>
          <w:spacing w:val="2"/>
          <w:kern w:val="0"/>
          <w:sz w:val="22"/>
          <w:szCs w:val="22"/>
          <w14:ligatures w14:val="none"/>
        </w:rPr>
      </w:pPr>
      <w:r w:rsidRPr="00E17BA9">
        <w:rPr>
          <w:rFonts w:ascii="ＭＳ ゴシック" w:eastAsia="ＭＳ ゴシック" w:hAnsi="ＭＳ ゴシック" w:cs="Times New Roman"/>
          <w:color w:val="EE0000"/>
          <w:spacing w:val="2"/>
          <w:kern w:val="0"/>
          <w:sz w:val="22"/>
          <w:szCs w:val="22"/>
          <w14:ligatures w14:val="none"/>
        </w:rPr>
        <w:t>・盲検化：非盲検（オープン）／単盲検／二重盲検</w:t>
      </w:r>
    </w:p>
    <w:p w14:paraId="15B0E410" w14:textId="77777777" w:rsidR="00FE7925" w:rsidRPr="00E17BA9" w:rsidRDefault="00FE7925" w:rsidP="00FE7925">
      <w:pPr>
        <w:overflowPunct w:val="0"/>
        <w:autoSpaceDE w:val="0"/>
        <w:autoSpaceDN w:val="0"/>
        <w:adjustRightInd w:val="0"/>
        <w:jc w:val="both"/>
        <w:textAlignment w:val="baseline"/>
        <w:rPr>
          <w:rFonts w:ascii="ＭＳ ゴシック" w:eastAsia="ＭＳ ゴシック" w:hAnsi="ＭＳ ゴシック" w:cs="Times New Roman"/>
          <w:color w:val="EE0000"/>
          <w:spacing w:val="2"/>
          <w:kern w:val="0"/>
          <w:sz w:val="22"/>
          <w:szCs w:val="22"/>
          <w14:ligatures w14:val="none"/>
        </w:rPr>
      </w:pPr>
      <w:r w:rsidRPr="00E17BA9">
        <w:rPr>
          <w:rFonts w:ascii="ＭＳ ゴシック" w:eastAsia="ＭＳ ゴシック" w:hAnsi="ＭＳ ゴシック" w:cs="Times New Roman"/>
          <w:color w:val="EE0000"/>
          <w:spacing w:val="2"/>
          <w:kern w:val="0"/>
          <w:sz w:val="22"/>
          <w:szCs w:val="22"/>
          <w14:ligatures w14:val="none"/>
        </w:rPr>
        <w:t>・対照　：プラセボ対照／実薬対照／非対照／ヒストリカルコントロール／用量比較</w:t>
      </w:r>
    </w:p>
    <w:p w14:paraId="3E2A0591" w14:textId="77777777" w:rsidR="00FE7925" w:rsidRPr="00E17BA9" w:rsidRDefault="00FE7925" w:rsidP="00FE7925">
      <w:pPr>
        <w:overflowPunct w:val="0"/>
        <w:autoSpaceDE w:val="0"/>
        <w:autoSpaceDN w:val="0"/>
        <w:adjustRightInd w:val="0"/>
        <w:jc w:val="both"/>
        <w:textAlignment w:val="baseline"/>
        <w:rPr>
          <w:rFonts w:ascii="ＭＳ ゴシック" w:eastAsia="ＭＳ ゴシック" w:hAnsi="ＭＳ ゴシック" w:cs="Times New Roman"/>
          <w:color w:val="EE0000"/>
          <w:spacing w:val="2"/>
          <w:kern w:val="0"/>
          <w:sz w:val="22"/>
          <w:szCs w:val="22"/>
          <w14:ligatures w14:val="none"/>
        </w:rPr>
      </w:pPr>
      <w:r w:rsidRPr="00E17BA9">
        <w:rPr>
          <w:rFonts w:ascii="ＭＳ ゴシック" w:eastAsia="ＭＳ ゴシック" w:hAnsi="ＭＳ ゴシック" w:cs="Times New Roman"/>
          <w:color w:val="EE0000"/>
          <w:spacing w:val="2"/>
          <w:kern w:val="0"/>
          <w:sz w:val="22"/>
          <w:szCs w:val="22"/>
          <w14:ligatures w14:val="none"/>
        </w:rPr>
        <w:t>・割付　：単群比較／クロスオーバー／並行群間比較</w:t>
      </w:r>
    </w:p>
    <w:p w14:paraId="6D2457A7" w14:textId="77777777" w:rsidR="00FE7925" w:rsidRPr="00E17BA9" w:rsidRDefault="00FE7925" w:rsidP="00FE7925">
      <w:pPr>
        <w:overflowPunct w:val="0"/>
        <w:autoSpaceDE w:val="0"/>
        <w:autoSpaceDN w:val="0"/>
        <w:adjustRightInd w:val="0"/>
        <w:jc w:val="both"/>
        <w:textAlignment w:val="baseline"/>
        <w:rPr>
          <w:rFonts w:ascii="ＭＳ ゴシック" w:eastAsia="ＭＳ ゴシック" w:hAnsi="ＭＳ ゴシック" w:cs="Times New Roman"/>
          <w:color w:val="EE0000"/>
          <w:spacing w:val="2"/>
          <w:kern w:val="0"/>
          <w:sz w:val="22"/>
          <w:szCs w:val="22"/>
          <w14:ligatures w14:val="none"/>
        </w:rPr>
      </w:pPr>
      <w:r w:rsidRPr="00E17BA9">
        <w:rPr>
          <w:rFonts w:ascii="ＭＳ ゴシック" w:eastAsia="ＭＳ ゴシック" w:hAnsi="ＭＳ ゴシック" w:cs="Times New Roman"/>
          <w:color w:val="EE0000"/>
          <w:spacing w:val="2"/>
          <w:kern w:val="0"/>
          <w:sz w:val="22"/>
          <w:szCs w:val="22"/>
          <w14:ligatures w14:val="none"/>
        </w:rPr>
        <w:t>・型式　：探索的／検証的（非劣性／優越性／同等性）／相が明確な場合Ⅰ～Ⅳ相</w:t>
      </w:r>
    </w:p>
    <w:p w14:paraId="2643828D" w14:textId="77777777" w:rsidR="00FE7925" w:rsidRPr="00E17BA9" w:rsidRDefault="00FE7925" w:rsidP="00FE7925">
      <w:pPr>
        <w:pBdr>
          <w:bottom w:val="single" w:sz="6" w:space="1" w:color="auto"/>
        </w:pBdr>
        <w:overflowPunct w:val="0"/>
        <w:autoSpaceDE w:val="0"/>
        <w:autoSpaceDN w:val="0"/>
        <w:adjustRightInd w:val="0"/>
        <w:jc w:val="both"/>
        <w:textAlignment w:val="baseline"/>
        <w:rPr>
          <w:rFonts w:ascii="ＭＳ ゴシック" w:eastAsia="ＭＳ ゴシック" w:hAnsi="ＭＳ ゴシック" w:cs="Times New Roman"/>
          <w:color w:val="EE0000"/>
          <w:spacing w:val="2"/>
          <w:kern w:val="0"/>
          <w:sz w:val="22"/>
          <w:szCs w:val="22"/>
          <w14:ligatures w14:val="none"/>
        </w:rPr>
      </w:pPr>
      <w:r w:rsidRPr="00E17BA9">
        <w:rPr>
          <w:rFonts w:ascii="ＭＳ ゴシック" w:eastAsia="ＭＳ ゴシック" w:hAnsi="ＭＳ ゴシック" w:cs="Times New Roman"/>
          <w:color w:val="EE0000"/>
          <w:spacing w:val="2"/>
          <w:kern w:val="0"/>
          <w:sz w:val="22"/>
          <w:szCs w:val="22"/>
          <w14:ligatures w14:val="none"/>
        </w:rPr>
        <w:t>・体制　：単機関／多機関　等</w:t>
      </w:r>
    </w:p>
    <w:p w14:paraId="6FC640CB" w14:textId="77777777" w:rsidR="00E00D53" w:rsidRDefault="00E00D53" w:rsidP="00E00D53">
      <w:pPr>
        <w:ind w:leftChars="100" w:left="210" w:firstLineChars="100" w:firstLine="220"/>
        <w:rPr>
          <w:rFonts w:ascii="ＭＳ ゴシック" w:eastAsia="ＭＳ ゴシック" w:hAnsi="ＭＳ ゴシック"/>
          <w:sz w:val="22"/>
          <w:szCs w:val="22"/>
        </w:rPr>
      </w:pPr>
    </w:p>
    <w:p w14:paraId="394139A3" w14:textId="29479F4D" w:rsidR="00874219" w:rsidRPr="00E17BA9" w:rsidRDefault="00874219" w:rsidP="00874219">
      <w:pPr>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例：</w:t>
      </w:r>
      <w:r w:rsidR="00DC2162">
        <w:rPr>
          <w:rFonts w:ascii="ＭＳ ゴシック" w:eastAsia="ＭＳ ゴシック" w:hAnsi="ＭＳ ゴシック" w:hint="eastAsia"/>
          <w:sz w:val="22"/>
          <w:szCs w:val="22"/>
          <w:shd w:val="pct15" w:color="auto" w:fill="FFFFFF"/>
        </w:rPr>
        <w:t>Web</w:t>
      </w:r>
      <w:r>
        <w:rPr>
          <w:rFonts w:ascii="ＭＳ ゴシック" w:eastAsia="ＭＳ ゴシック" w:hAnsi="ＭＳ ゴシック" w:hint="eastAsia"/>
          <w:sz w:val="22"/>
          <w:szCs w:val="22"/>
          <w:shd w:val="pct15" w:color="auto" w:fill="FFFFFF"/>
        </w:rPr>
        <w:t>アンケート調査</w:t>
      </w:r>
      <w:r w:rsidRPr="00E17BA9">
        <w:rPr>
          <w:rFonts w:ascii="ＭＳ ゴシック" w:eastAsia="ＭＳ ゴシック" w:hAnsi="ＭＳ ゴシック" w:hint="eastAsia"/>
          <w:sz w:val="22"/>
          <w:szCs w:val="22"/>
          <w:shd w:val="pct15" w:color="auto" w:fill="FFFFFF"/>
        </w:rPr>
        <w:t>研究</w:t>
      </w:r>
      <w:r w:rsidR="002C1378">
        <w:rPr>
          <w:rFonts w:ascii="ＭＳ ゴシック" w:eastAsia="ＭＳ ゴシック" w:hAnsi="ＭＳ ゴシック" w:hint="eastAsia"/>
          <w:sz w:val="22"/>
          <w:szCs w:val="22"/>
          <w:shd w:val="pct15" w:color="auto" w:fill="FFFFFF"/>
        </w:rPr>
        <w:t>（横断研究）</w:t>
      </w:r>
    </w:p>
    <w:p w14:paraId="68DC191D" w14:textId="1451C9FF" w:rsidR="00874219" w:rsidRPr="002C1378" w:rsidRDefault="00874219" w:rsidP="00874219">
      <w:pPr>
        <w:ind w:leftChars="100" w:left="210" w:firstLineChars="100" w:firstLine="220"/>
        <w:rPr>
          <w:rFonts w:ascii="ＭＳ ゴシック" w:eastAsia="ＭＳ ゴシック" w:hAnsi="ＭＳ ゴシック"/>
          <w:sz w:val="22"/>
          <w:szCs w:val="22"/>
          <w:shd w:val="pct15" w:color="auto" w:fill="FFFFFF"/>
        </w:rPr>
      </w:pPr>
      <w:r w:rsidRPr="002C1378">
        <w:rPr>
          <w:rFonts w:ascii="ＭＳ ゴシック" w:eastAsia="ＭＳ ゴシック" w:hAnsi="ＭＳ ゴシック" w:hint="eastAsia"/>
          <w:sz w:val="22"/>
          <w:szCs w:val="22"/>
          <w:shd w:val="pct15" w:color="auto" w:fill="FFFFFF"/>
        </w:rPr>
        <w:t>研究デザイン：</w:t>
      </w:r>
      <w:r w:rsidRPr="002C1378">
        <w:rPr>
          <w:rFonts w:ascii="ＭＳ ゴシック" w:eastAsia="ＭＳ ゴシック" w:hAnsi="ＭＳ ゴシック"/>
          <w:sz w:val="22"/>
          <w:szCs w:val="22"/>
          <w:shd w:val="pct15" w:color="auto" w:fill="FFFFFF"/>
        </w:rPr>
        <w:t>本研究は心不全患者を対象に</w:t>
      </w:r>
      <w:r w:rsidR="00DC2162">
        <w:rPr>
          <w:rFonts w:ascii="ＭＳ ゴシック" w:eastAsia="ＭＳ ゴシック" w:hAnsi="ＭＳ ゴシック" w:hint="eastAsia"/>
          <w:sz w:val="22"/>
          <w:szCs w:val="22"/>
          <w:shd w:val="pct15" w:color="auto" w:fill="FFFFFF"/>
        </w:rPr>
        <w:t>Web</w:t>
      </w:r>
      <w:r w:rsidRPr="002C1378">
        <w:rPr>
          <w:rFonts w:ascii="ＭＳ ゴシック" w:eastAsia="ＭＳ ゴシック" w:hAnsi="ＭＳ ゴシック"/>
          <w:sz w:val="22"/>
          <w:szCs w:val="22"/>
          <w:shd w:val="pct15" w:color="auto" w:fill="FFFFFF"/>
        </w:rPr>
        <w:t>アンケート調査を</w:t>
      </w:r>
      <w:r w:rsidR="002C1378">
        <w:rPr>
          <w:rFonts w:ascii="ＭＳ ゴシック" w:eastAsia="ＭＳ ゴシック" w:hAnsi="ＭＳ ゴシック" w:hint="eastAsia"/>
          <w:sz w:val="22"/>
          <w:szCs w:val="22"/>
          <w:shd w:val="pct15" w:color="auto" w:fill="FFFFFF"/>
        </w:rPr>
        <w:t>1回</w:t>
      </w:r>
      <w:r w:rsidRPr="002C1378">
        <w:rPr>
          <w:rFonts w:ascii="ＭＳ ゴシック" w:eastAsia="ＭＳ ゴシック" w:hAnsi="ＭＳ ゴシック"/>
          <w:sz w:val="22"/>
          <w:szCs w:val="22"/>
          <w:shd w:val="pct15" w:color="auto" w:fill="FFFFFF"/>
        </w:rPr>
        <w:t>実施する横断研究</w:t>
      </w:r>
    </w:p>
    <w:p w14:paraId="55675932" w14:textId="77777777" w:rsidR="002C1378" w:rsidRPr="002C1378" w:rsidRDefault="00874219" w:rsidP="002C1378">
      <w:pPr>
        <w:ind w:leftChars="200" w:left="1960" w:hangingChars="700" w:hanging="1540"/>
        <w:rPr>
          <w:rFonts w:ascii="ＭＳ ゴシック" w:eastAsia="ＭＳ ゴシック" w:hAnsi="ＭＳ ゴシック"/>
          <w:sz w:val="22"/>
          <w:szCs w:val="22"/>
          <w:shd w:val="pct15" w:color="auto" w:fill="FFFFFF"/>
        </w:rPr>
      </w:pPr>
      <w:r w:rsidRPr="002C1378">
        <w:rPr>
          <w:rFonts w:ascii="ＭＳ ゴシック" w:eastAsia="ＭＳ ゴシック" w:hAnsi="ＭＳ ゴシック" w:hint="eastAsia"/>
          <w:sz w:val="22"/>
          <w:szCs w:val="22"/>
          <w:shd w:val="pct15" w:color="auto" w:fill="FFFFFF"/>
        </w:rPr>
        <w:t>主要評価項目：</w:t>
      </w:r>
      <w:r w:rsidR="002C1378" w:rsidRPr="002C1378">
        <w:rPr>
          <w:rFonts w:ascii="ＭＳ ゴシック" w:eastAsia="ＭＳ ゴシック" w:hAnsi="ＭＳ ゴシック"/>
          <w:sz w:val="22"/>
          <w:szCs w:val="22"/>
          <w:shd w:val="pct15" w:color="auto" w:fill="FFFFFF"/>
        </w:rPr>
        <w:t>心不全患者における介護サービスの利用状況および満足度</w:t>
      </w:r>
    </w:p>
    <w:p w14:paraId="5EBC5695" w14:textId="79C688D9" w:rsidR="00874219" w:rsidRPr="002C1378" w:rsidRDefault="002C1378" w:rsidP="002C1378">
      <w:pPr>
        <w:ind w:leftChars="900" w:left="1890" w:firstLineChars="50" w:firstLine="110"/>
        <w:rPr>
          <w:rFonts w:ascii="ＭＳ ゴシック" w:eastAsia="ＭＳ ゴシック" w:hAnsi="ＭＳ ゴシック"/>
          <w:sz w:val="22"/>
          <w:szCs w:val="22"/>
          <w:shd w:val="pct15" w:color="auto" w:fill="FFFFFF"/>
        </w:rPr>
      </w:pPr>
      <w:r w:rsidRPr="002C1378">
        <w:rPr>
          <w:rFonts w:ascii="ＭＳ ゴシック" w:eastAsia="ＭＳ ゴシック" w:hAnsi="ＭＳ ゴシック" w:hint="eastAsia"/>
          <w:sz w:val="22"/>
          <w:szCs w:val="22"/>
          <w:shd w:val="pct15" w:color="auto" w:fill="FFFFFF"/>
        </w:rPr>
        <w:t>別紙の</w:t>
      </w:r>
      <w:r w:rsidR="00DC2162">
        <w:rPr>
          <w:rFonts w:ascii="ＭＳ ゴシック" w:eastAsia="ＭＳ ゴシック" w:hAnsi="ＭＳ ゴシック" w:hint="eastAsia"/>
          <w:sz w:val="22"/>
          <w:szCs w:val="22"/>
          <w:shd w:val="pct15" w:color="auto" w:fill="FFFFFF"/>
        </w:rPr>
        <w:t>Web</w:t>
      </w:r>
      <w:r w:rsidRPr="002C1378">
        <w:rPr>
          <w:rFonts w:ascii="ＭＳ ゴシック" w:eastAsia="ＭＳ ゴシック" w:hAnsi="ＭＳ ゴシック" w:hint="eastAsia"/>
          <w:sz w:val="22"/>
          <w:szCs w:val="22"/>
          <w:shd w:val="pct15" w:color="auto" w:fill="FFFFFF"/>
        </w:rPr>
        <w:t>アンケート調査</w:t>
      </w:r>
      <w:r w:rsidRPr="002C1378">
        <w:rPr>
          <w:rFonts w:ascii="ＭＳ ゴシック" w:eastAsia="ＭＳ ゴシック" w:hAnsi="ＭＳ ゴシック"/>
          <w:sz w:val="22"/>
          <w:szCs w:val="22"/>
          <w:shd w:val="pct15" w:color="auto" w:fill="FFFFFF"/>
        </w:rPr>
        <w:t>票を用いて評価したスコア</w:t>
      </w:r>
    </w:p>
    <w:p w14:paraId="7A52854A" w14:textId="207982B1" w:rsidR="00874219" w:rsidRPr="002C1378" w:rsidRDefault="00874219" w:rsidP="00874219">
      <w:pPr>
        <w:ind w:leftChars="100" w:left="210" w:firstLineChars="100" w:firstLine="220"/>
        <w:rPr>
          <w:rFonts w:ascii="ＭＳ ゴシック" w:eastAsia="ＭＳ ゴシック" w:hAnsi="ＭＳ ゴシック"/>
          <w:sz w:val="22"/>
          <w:szCs w:val="22"/>
          <w:shd w:val="pct15" w:color="auto" w:fill="FFFFFF"/>
        </w:rPr>
      </w:pPr>
      <w:r w:rsidRPr="002C1378">
        <w:rPr>
          <w:rFonts w:ascii="ＭＳ ゴシック" w:eastAsia="ＭＳ ゴシック" w:hAnsi="ＭＳ ゴシック" w:hint="eastAsia"/>
          <w:sz w:val="22"/>
          <w:szCs w:val="22"/>
          <w:shd w:val="pct15" w:color="auto" w:fill="FFFFFF"/>
        </w:rPr>
        <w:t>副次評価項目：</w:t>
      </w:r>
    </w:p>
    <w:p w14:paraId="6E042C2F" w14:textId="77777777" w:rsidR="002C1378" w:rsidRPr="002C1378" w:rsidRDefault="002C1378" w:rsidP="002C1378">
      <w:pPr>
        <w:ind w:leftChars="100" w:left="210" w:firstLineChars="100" w:firstLine="220"/>
        <w:rPr>
          <w:rFonts w:ascii="ＭＳ ゴシック" w:eastAsia="ＭＳ ゴシック" w:hAnsi="ＭＳ ゴシック"/>
          <w:sz w:val="22"/>
          <w:szCs w:val="22"/>
          <w:shd w:val="pct15" w:color="auto" w:fill="FFFFFF"/>
        </w:rPr>
      </w:pPr>
      <w:r w:rsidRPr="002C1378">
        <w:rPr>
          <w:rFonts w:ascii="ＭＳ ゴシック" w:eastAsia="ＭＳ ゴシック" w:hAnsi="ＭＳ ゴシック" w:hint="eastAsia"/>
          <w:sz w:val="22"/>
          <w:szCs w:val="22"/>
          <w:shd w:val="pct15" w:color="auto" w:fill="FFFFFF"/>
        </w:rPr>
        <w:t>・介護サービス利用の有無と患者背景（年齢、性別、併存疾患等）との関連</w:t>
      </w:r>
    </w:p>
    <w:p w14:paraId="31200794" w14:textId="77777777" w:rsidR="002C1378" w:rsidRPr="002C1378" w:rsidRDefault="002C1378" w:rsidP="002C1378">
      <w:pPr>
        <w:ind w:leftChars="100" w:left="210" w:firstLineChars="100" w:firstLine="220"/>
        <w:rPr>
          <w:rFonts w:ascii="ＭＳ ゴシック" w:eastAsia="ＭＳ ゴシック" w:hAnsi="ＭＳ ゴシック"/>
          <w:sz w:val="22"/>
          <w:szCs w:val="22"/>
          <w:shd w:val="pct15" w:color="auto" w:fill="FFFFFF"/>
        </w:rPr>
      </w:pPr>
      <w:r w:rsidRPr="002C1378">
        <w:rPr>
          <w:rFonts w:ascii="ＭＳ ゴシック" w:eastAsia="ＭＳ ゴシック" w:hAnsi="ＭＳ ゴシック" w:hint="eastAsia"/>
          <w:sz w:val="22"/>
          <w:szCs w:val="22"/>
          <w:shd w:val="pct15" w:color="auto" w:fill="FFFFFF"/>
        </w:rPr>
        <w:t>・介護サービス満足度と患者背景との関連</w:t>
      </w:r>
    </w:p>
    <w:p w14:paraId="785BD4F4" w14:textId="34CF8006" w:rsidR="00874219" w:rsidRPr="002C1378" w:rsidRDefault="002C1378" w:rsidP="002C1378">
      <w:pPr>
        <w:ind w:leftChars="100" w:left="210" w:firstLineChars="100" w:firstLine="220"/>
        <w:rPr>
          <w:rFonts w:ascii="ＭＳ ゴシック" w:eastAsia="ＭＳ ゴシック" w:hAnsi="ＭＳ ゴシック"/>
          <w:sz w:val="22"/>
          <w:szCs w:val="22"/>
          <w:shd w:val="pct15" w:color="auto" w:fill="FFFFFF"/>
        </w:rPr>
      </w:pPr>
      <w:r w:rsidRPr="002C1378">
        <w:rPr>
          <w:rFonts w:ascii="ＭＳ ゴシック" w:eastAsia="ＭＳ ゴシック" w:hAnsi="ＭＳ ゴシック" w:hint="eastAsia"/>
          <w:sz w:val="22"/>
          <w:szCs w:val="22"/>
          <w:shd w:val="pct15" w:color="auto" w:fill="FFFFFF"/>
        </w:rPr>
        <w:t>・介護サービス利用状況と自己管理状況との関連</w:t>
      </w:r>
    </w:p>
    <w:p w14:paraId="0A9A9F40" w14:textId="77777777" w:rsidR="00874219" w:rsidRPr="00E17BA9" w:rsidRDefault="00874219" w:rsidP="00E00D53">
      <w:pPr>
        <w:ind w:leftChars="100" w:left="210" w:firstLineChars="100" w:firstLine="220"/>
        <w:rPr>
          <w:rFonts w:ascii="ＭＳ ゴシック" w:eastAsia="ＭＳ ゴシック" w:hAnsi="ＭＳ ゴシック"/>
          <w:sz w:val="22"/>
          <w:szCs w:val="22"/>
        </w:rPr>
      </w:pPr>
    </w:p>
    <w:p w14:paraId="54CD5169" w14:textId="4595B334" w:rsidR="00E00D53" w:rsidRPr="00E17BA9" w:rsidRDefault="00507CE1" w:rsidP="00507CE1">
      <w:pPr>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例：介入研究</w:t>
      </w:r>
    </w:p>
    <w:p w14:paraId="63B91C62" w14:textId="77777777" w:rsidR="00E00D53" w:rsidRPr="00E17BA9" w:rsidRDefault="00E00D53" w:rsidP="00E00D53">
      <w:pPr>
        <w:ind w:leftChars="100" w:left="210" w:firstLineChars="100" w:firstLine="22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研究デザイン：無作為化、非盲検、並行群間比較、多施設共同介入研究</w:t>
      </w:r>
    </w:p>
    <w:p w14:paraId="4F82C360" w14:textId="77777777" w:rsidR="00E00D53" w:rsidRPr="00E17BA9" w:rsidRDefault="00E00D53" w:rsidP="00E00D53">
      <w:pPr>
        <w:ind w:leftChars="200" w:left="42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主要評価項目が血清</w:t>
      </w:r>
      <w:r w:rsidRPr="00E17BA9">
        <w:rPr>
          <w:rFonts w:ascii="ＭＳ ゴシック" w:eastAsia="ＭＳ ゴシック" w:hAnsi="ＭＳ ゴシック"/>
          <w:sz w:val="22"/>
          <w:szCs w:val="22"/>
          <w:shd w:val="pct15" w:color="auto" w:fill="FFFFFF"/>
        </w:rPr>
        <w:t>NT-proBNPのベースラインからの変化であり、客観性が保たれる評価項目と考えられることから、非盲検試験とした。</w:t>
      </w:r>
    </w:p>
    <w:p w14:paraId="668E29AA" w14:textId="6599A6CD" w:rsidR="00E00D53" w:rsidRPr="00E17BA9" w:rsidRDefault="00E00D53" w:rsidP="00E00D53">
      <w:pPr>
        <w:ind w:leftChars="100" w:left="210" w:firstLineChars="100" w:firstLine="22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主要評価項目：治療期</w:t>
      </w:r>
      <w:r w:rsidRPr="00E17BA9">
        <w:rPr>
          <w:rFonts w:ascii="ＭＳ ゴシック" w:eastAsia="ＭＳ ゴシック" w:hAnsi="ＭＳ ゴシック"/>
          <w:sz w:val="22"/>
          <w:szCs w:val="22"/>
          <w:shd w:val="pct15" w:color="auto" w:fill="FFFFFF"/>
        </w:rPr>
        <w:t>24週時の血清NT-proBNPのベースラインからの変化</w:t>
      </w:r>
    </w:p>
    <w:p w14:paraId="76E15F42" w14:textId="77777777" w:rsidR="00E00D53" w:rsidRPr="00E17BA9" w:rsidRDefault="00E00D53" w:rsidP="00E00D53">
      <w:pPr>
        <w:ind w:leftChars="900" w:left="189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心不全患者において、心室壁の負荷の増減に応じて心室筋の</w:t>
      </w:r>
      <w:r w:rsidRPr="00E17BA9">
        <w:rPr>
          <w:rFonts w:ascii="ＭＳ ゴシック" w:eastAsia="ＭＳ ゴシック" w:hAnsi="ＭＳ ゴシック"/>
          <w:sz w:val="22"/>
          <w:szCs w:val="22"/>
          <w:shd w:val="pct15" w:color="auto" w:fill="FFFFFF"/>
        </w:rPr>
        <w:t>NT-proBNPの遺伝</w:t>
      </w:r>
      <w:r w:rsidRPr="00E17BA9">
        <w:rPr>
          <w:rFonts w:ascii="ＭＳ ゴシック" w:eastAsia="ＭＳ ゴシック" w:hAnsi="ＭＳ ゴシック"/>
          <w:sz w:val="22"/>
          <w:szCs w:val="22"/>
          <w:shd w:val="pct15" w:color="auto" w:fill="FFFFFF"/>
        </w:rPr>
        <w:lastRenderedPageBreak/>
        <w:t>子発現が増減し、これに伴って血清NT-proBNPが変動することから、心不全、特にHFrEFの重症度指標であり、予後予測指標のひとつと考えられている。</w:t>
      </w:r>
    </w:p>
    <w:p w14:paraId="3F105486" w14:textId="77777777" w:rsidR="00E00D53" w:rsidRPr="00E17BA9" w:rsidRDefault="00E00D53" w:rsidP="00E00D53">
      <w:pPr>
        <w:ind w:leftChars="100" w:left="210" w:firstLineChars="100" w:firstLine="22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副次評価項目：</w:t>
      </w:r>
    </w:p>
    <w:p w14:paraId="708761BB" w14:textId="77777777" w:rsidR="00E00D53" w:rsidRPr="00E17BA9" w:rsidRDefault="00E00D53" w:rsidP="00E00D53">
      <w:pPr>
        <w:ind w:leftChars="100" w:left="210" w:firstLineChars="100" w:firstLine="22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sz w:val="22"/>
          <w:szCs w:val="22"/>
          <w:shd w:val="pct15" w:color="auto" w:fill="FFFFFF"/>
        </w:rPr>
        <w:t>1)治療期24週時の6分間歩行距離のベースラインからの変化</w:t>
      </w:r>
    </w:p>
    <w:p w14:paraId="14BD46F6" w14:textId="74A0F09F" w:rsidR="00E00D53" w:rsidRPr="00E17BA9" w:rsidRDefault="00E00D53" w:rsidP="00E00D53">
      <w:pPr>
        <w:ind w:leftChars="300" w:left="63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運動耐容能の改善は心不全治療による心負荷軽減に伴って認められ、その指標の一つとして</w:t>
      </w:r>
      <w:r w:rsidRPr="00E17BA9">
        <w:rPr>
          <w:rFonts w:ascii="ＭＳ ゴシック" w:eastAsia="ＭＳ ゴシック" w:hAnsi="ＭＳ ゴシック"/>
          <w:sz w:val="22"/>
          <w:szCs w:val="22"/>
          <w:shd w:val="pct15" w:color="auto" w:fill="FFFFFF"/>
        </w:rPr>
        <w:t>6分間歩行距離の測定が簡便に、かつ適切に実施できるため設定。</w:t>
      </w:r>
    </w:p>
    <w:p w14:paraId="3C5800F1" w14:textId="77777777" w:rsidR="00E00D53" w:rsidRPr="00E17BA9" w:rsidRDefault="00E00D53" w:rsidP="00E00D53">
      <w:pPr>
        <w:ind w:leftChars="100" w:left="210" w:firstLineChars="100" w:firstLine="22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sz w:val="22"/>
          <w:szCs w:val="22"/>
          <w:shd w:val="pct15" w:color="auto" w:fill="FFFFFF"/>
        </w:rPr>
        <w:t>2)治療期4,8,16週時のNT-proBNPのベースラインからの変化</w:t>
      </w:r>
    </w:p>
    <w:p w14:paraId="1728F286" w14:textId="5D3C0323" w:rsidR="00E00D53" w:rsidRPr="00E17BA9" w:rsidRDefault="00E00D53" w:rsidP="00E00D53">
      <w:pPr>
        <w:ind w:leftChars="100" w:left="210" w:firstLineChars="200" w:firstLine="44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sz w:val="22"/>
          <w:szCs w:val="22"/>
          <w:shd w:val="pct15" w:color="auto" w:fill="FFFFFF"/>
        </w:rPr>
        <w:t>NT-proBNPの経時変化について評価するため設定。</w:t>
      </w:r>
    </w:p>
    <w:p w14:paraId="18ECB169" w14:textId="77777777" w:rsidR="00E00D53" w:rsidRPr="00E17BA9" w:rsidRDefault="00E00D53" w:rsidP="00E00D53">
      <w:pPr>
        <w:ind w:leftChars="100" w:left="210" w:firstLineChars="100" w:firstLine="22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sz w:val="22"/>
          <w:szCs w:val="22"/>
          <w:shd w:val="pct15" w:color="auto" w:fill="FFFFFF"/>
        </w:rPr>
        <w:t>3)治療期4,8,16,24週時の心エコー評価のベースラインからの変化</w:t>
      </w:r>
    </w:p>
    <w:p w14:paraId="4B5EBB7F" w14:textId="62514DD3" w:rsidR="00E00D53" w:rsidRPr="00E17BA9" w:rsidRDefault="00E00D53" w:rsidP="00E00D53">
      <w:pPr>
        <w:ind w:leftChars="100" w:left="210" w:firstLineChars="200" w:firstLine="44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左室拡張機能の心エコー指標の経時変化を評価するため設定。</w:t>
      </w:r>
    </w:p>
    <w:p w14:paraId="0C4BD360" w14:textId="77777777" w:rsidR="00E00D53" w:rsidRPr="00E17BA9" w:rsidRDefault="00E00D53" w:rsidP="00E00D53">
      <w:pPr>
        <w:ind w:leftChars="100" w:left="210" w:firstLineChars="100" w:firstLine="22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sz w:val="22"/>
          <w:szCs w:val="22"/>
          <w:shd w:val="pct15" w:color="auto" w:fill="FFFFFF"/>
        </w:rPr>
        <w:t>4)治療期4,8,16,24週時の体重のベースラインからの変化</w:t>
      </w:r>
    </w:p>
    <w:p w14:paraId="53F8D45A" w14:textId="64237802" w:rsidR="00E00D53" w:rsidRPr="00E17BA9" w:rsidRDefault="00E00D53" w:rsidP="00E00D53">
      <w:pPr>
        <w:ind w:leftChars="100" w:left="210" w:firstLineChars="200" w:firstLine="44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代謝系への影響によって体重減少が起こることが報告されていることから設定。</w:t>
      </w:r>
    </w:p>
    <w:p w14:paraId="0BF76FAB" w14:textId="77777777" w:rsidR="00E00D53" w:rsidRPr="00E17BA9" w:rsidRDefault="00E00D53" w:rsidP="00E00D53">
      <w:pPr>
        <w:ind w:leftChars="100" w:left="210" w:firstLineChars="100" w:firstLine="22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sz w:val="22"/>
          <w:szCs w:val="22"/>
          <w:shd w:val="pct15" w:color="auto" w:fill="FFFFFF"/>
        </w:rPr>
        <w:t>5)治療期4,8,16,24週時のHbA1cのベースラインからの変化</w:t>
      </w:r>
    </w:p>
    <w:p w14:paraId="2E83A6F9" w14:textId="3FBFD532" w:rsidR="00E00D53" w:rsidRPr="00E17BA9" w:rsidRDefault="00E00D53" w:rsidP="00E00D53">
      <w:pPr>
        <w:ind w:leftChars="100" w:left="210" w:firstLineChars="200" w:firstLine="44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治療期の血糖管理状況を適切に把握するため設定。</w:t>
      </w:r>
    </w:p>
    <w:p w14:paraId="0BA96C9C" w14:textId="77777777" w:rsidR="00E00D53" w:rsidRPr="00E17BA9" w:rsidRDefault="00E00D53" w:rsidP="00E00D53">
      <w:pPr>
        <w:ind w:leftChars="100" w:left="210" w:firstLineChars="100" w:firstLine="220"/>
        <w:rPr>
          <w:rFonts w:ascii="ＭＳ ゴシック" w:eastAsia="ＭＳ ゴシック" w:hAnsi="ＭＳ ゴシック"/>
          <w:sz w:val="22"/>
          <w:szCs w:val="22"/>
        </w:rPr>
      </w:pPr>
    </w:p>
    <w:p w14:paraId="613E9DD3" w14:textId="5D0F304C" w:rsidR="00507CE1" w:rsidRPr="00E17BA9" w:rsidRDefault="00507CE1" w:rsidP="00507CE1">
      <w:pPr>
        <w:ind w:left="1320" w:hangingChars="600" w:hanging="132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例：</w:t>
      </w:r>
      <w:r w:rsidR="00E62520">
        <w:rPr>
          <w:rFonts w:ascii="ＭＳ ゴシック" w:eastAsia="ＭＳ ゴシック" w:hAnsi="ＭＳ ゴシック" w:hint="eastAsia"/>
          <w:sz w:val="22"/>
          <w:szCs w:val="22"/>
          <w:shd w:val="pct15" w:color="auto" w:fill="FFFFFF"/>
        </w:rPr>
        <w:t>前向き</w:t>
      </w:r>
      <w:r w:rsidRPr="00E17BA9">
        <w:rPr>
          <w:rFonts w:ascii="ＭＳ ゴシック" w:eastAsia="ＭＳ ゴシック" w:hAnsi="ＭＳ ゴシック" w:hint="eastAsia"/>
          <w:sz w:val="22"/>
          <w:szCs w:val="22"/>
          <w:shd w:val="pct15" w:color="auto" w:fill="FFFFFF"/>
        </w:rPr>
        <w:t>観察研究</w:t>
      </w:r>
    </w:p>
    <w:p w14:paraId="751E0C03" w14:textId="0A92B18F" w:rsidR="00507CE1" w:rsidRPr="00E17BA9" w:rsidRDefault="00507CE1" w:rsidP="00507CE1">
      <w:pPr>
        <w:ind w:leftChars="100" w:left="210" w:firstLineChars="100" w:firstLine="22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研究デザインは、介入を伴わない軽微な侵襲のある前方視的観察研究である。侵襲は通常診療の際の採血のみのため軽微である。</w:t>
      </w:r>
    </w:p>
    <w:p w14:paraId="1CBFCEB2" w14:textId="54DC8606" w:rsidR="00507CE1" w:rsidRPr="00E17BA9" w:rsidRDefault="00507CE1" w:rsidP="00507CE1">
      <w:pPr>
        <w:ind w:leftChars="200" w:left="1960" w:hangingChars="700" w:hanging="154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主要評価項目：追跡期間中の○○と主要心血管系イベント発現との関連を評価する。主要心血管系イベントは、□□、△△、××であり、登録日から最初のイベント発生日までの時間を主要評価項目とする。</w:t>
      </w:r>
    </w:p>
    <w:p w14:paraId="5C7088C2" w14:textId="77777777" w:rsidR="00507CE1" w:rsidRPr="00E17BA9" w:rsidRDefault="00507CE1" w:rsidP="00507CE1">
      <w:pPr>
        <w:ind w:leftChars="100" w:left="210" w:firstLineChars="100" w:firstLine="22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副次評価項目：</w:t>
      </w:r>
    </w:p>
    <w:p w14:paraId="7DB79A2C" w14:textId="045F70A1" w:rsidR="00507CE1" w:rsidRPr="00E17BA9" w:rsidRDefault="00507CE1" w:rsidP="00507CE1">
      <w:pPr>
        <w:ind w:leftChars="100" w:left="210" w:firstLineChars="100" w:firstLine="22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sz w:val="22"/>
          <w:szCs w:val="22"/>
          <w:shd w:val="pct15" w:color="auto" w:fill="FFFFFF"/>
        </w:rPr>
        <w:t>1)追跡調査時に新たに○○を発症した症例数</w:t>
      </w:r>
    </w:p>
    <w:p w14:paraId="07A2985A" w14:textId="77777777" w:rsidR="00507CE1" w:rsidRPr="00E17BA9" w:rsidRDefault="00507CE1" w:rsidP="00507CE1">
      <w:pPr>
        <w:ind w:leftChars="100" w:left="210" w:firstLineChars="100" w:firstLine="22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sz w:val="22"/>
          <w:szCs w:val="22"/>
          <w:shd w:val="pct15" w:color="auto" w:fill="FFFFFF"/>
        </w:rPr>
        <w:t>2)追跡調査時に新たに○○を発症した症例のうち検診で検出された症例数</w:t>
      </w:r>
    </w:p>
    <w:p w14:paraId="05694308" w14:textId="03BB6CAC" w:rsidR="00507CE1" w:rsidRPr="00E17BA9" w:rsidRDefault="00507CE1" w:rsidP="00507CE1">
      <w:pPr>
        <w:ind w:leftChars="100" w:left="210" w:firstLineChars="100" w:firstLine="22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sz w:val="22"/>
          <w:szCs w:val="22"/>
          <w:shd w:val="pct15" w:color="auto" w:fill="FFFFFF"/>
        </w:rPr>
        <w:t>3).．（複数あってもよい。）</w:t>
      </w:r>
    </w:p>
    <w:p w14:paraId="5A42EA62" w14:textId="77777777" w:rsidR="00507CE1" w:rsidRPr="00E17BA9" w:rsidRDefault="00507CE1" w:rsidP="00507CE1">
      <w:pPr>
        <w:ind w:leftChars="100" w:left="210" w:firstLineChars="100" w:firstLine="220"/>
        <w:rPr>
          <w:rFonts w:ascii="ＭＳ ゴシック" w:eastAsia="ＭＳ ゴシック" w:hAnsi="ＭＳ ゴシック"/>
          <w:sz w:val="22"/>
          <w:szCs w:val="22"/>
          <w:shd w:val="pct15" w:color="auto" w:fill="FFFFFF"/>
        </w:rPr>
      </w:pPr>
    </w:p>
    <w:tbl>
      <w:tblPr>
        <w:tblStyle w:val="ae"/>
        <w:tblW w:w="0" w:type="auto"/>
        <w:tblInd w:w="252"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shd w:val="clear" w:color="auto" w:fill="DAE9F7" w:themeFill="text2" w:themeFillTint="1A"/>
        <w:tblLook w:val="04A0" w:firstRow="1" w:lastRow="0" w:firstColumn="1" w:lastColumn="0" w:noHBand="0" w:noVBand="1"/>
      </w:tblPr>
      <w:tblGrid>
        <w:gridCol w:w="9484"/>
      </w:tblGrid>
      <w:tr w:rsidR="00507CE1" w:rsidRPr="00507CE1" w14:paraId="2BD10C3D" w14:textId="77777777" w:rsidTr="004837C4">
        <w:tc>
          <w:tcPr>
            <w:tcW w:w="9484" w:type="dxa"/>
            <w:shd w:val="clear" w:color="auto" w:fill="DAE9F7" w:themeFill="text2" w:themeFillTint="1A"/>
          </w:tcPr>
          <w:p w14:paraId="57D962E4" w14:textId="77777777" w:rsidR="00507CE1" w:rsidRPr="00507CE1" w:rsidRDefault="00507CE1" w:rsidP="00202663">
            <w:pPr>
              <w:pStyle w:val="af"/>
              <w:autoSpaceDE w:val="0"/>
              <w:autoSpaceDN w:val="0"/>
              <w:spacing w:line="240" w:lineRule="exact"/>
              <w:rPr>
                <w:rFonts w:ascii="ＭＳ ゴシック" w:eastAsia="ＭＳ ゴシック" w:hAnsi="ＭＳ ゴシック"/>
                <w:b/>
                <w:bCs/>
                <w:sz w:val="18"/>
                <w:szCs w:val="18"/>
              </w:rPr>
            </w:pPr>
            <w:bookmarkStart w:id="2" w:name="_Hlk204089606"/>
            <w:r w:rsidRPr="00507CE1">
              <w:rPr>
                <w:rFonts w:ascii="ＭＳ ゴシック" w:eastAsia="ＭＳ ゴシック" w:hAnsi="ＭＳ ゴシック" w:hint="eastAsia"/>
                <w:b/>
                <w:bCs/>
                <w:sz w:val="18"/>
                <w:szCs w:val="18"/>
              </w:rPr>
              <w:t>留意事項</w:t>
            </w:r>
          </w:p>
          <w:p w14:paraId="49B3B871" w14:textId="77777777" w:rsidR="00507CE1" w:rsidRPr="00507CE1" w:rsidRDefault="00507CE1" w:rsidP="00202663">
            <w:pPr>
              <w:pStyle w:val="af"/>
              <w:autoSpaceDE w:val="0"/>
              <w:autoSpaceDN w:val="0"/>
              <w:spacing w:line="240" w:lineRule="exact"/>
              <w:ind w:left="180" w:hangingChars="100" w:hanging="180"/>
              <w:rPr>
                <w:rFonts w:ascii="ＭＳ ゴシック" w:eastAsia="ＭＳ ゴシック" w:hAnsi="ＭＳ ゴシック"/>
                <w:sz w:val="18"/>
                <w:szCs w:val="18"/>
              </w:rPr>
            </w:pPr>
            <w:r w:rsidRPr="00507CE1">
              <w:rPr>
                <w:rFonts w:ascii="ＭＳ ゴシック" w:eastAsia="ＭＳ ゴシック" w:hAnsi="ＭＳ ゴシック" w:hint="eastAsia"/>
                <w:sz w:val="18"/>
                <w:szCs w:val="18"/>
              </w:rPr>
              <w:t>・</w:t>
            </w:r>
            <w:r w:rsidRPr="00507CE1">
              <w:rPr>
                <w:rFonts w:ascii="ＭＳ ゴシック" w:eastAsia="ＭＳ ゴシック" w:hAnsi="ＭＳ ゴシック" w:hint="eastAsia"/>
                <w:color w:val="EE0000"/>
                <w:sz w:val="18"/>
                <w:szCs w:val="18"/>
                <w:u w:val="single"/>
              </w:rPr>
              <w:t>盲検性の有無、比較群の設定（並行群間・クロスオーバー等）、割付け比、試験のフレームワーク(たとえば，優越性・同等性・非劣性・探索的)</w:t>
            </w:r>
            <w:r w:rsidRPr="00507CE1">
              <w:rPr>
                <w:rFonts w:ascii="ＭＳ ゴシック" w:eastAsia="ＭＳ ゴシック" w:hAnsi="ＭＳ ゴシック" w:hint="eastAsia"/>
                <w:sz w:val="18"/>
                <w:szCs w:val="18"/>
              </w:rPr>
              <w:t>を含む試験の実施方法を記載すること。</w:t>
            </w:r>
          </w:p>
          <w:p w14:paraId="0EB7AB4F" w14:textId="77777777" w:rsidR="00507CE1" w:rsidRPr="00507CE1" w:rsidRDefault="00507CE1" w:rsidP="00202663">
            <w:pPr>
              <w:pStyle w:val="af"/>
              <w:autoSpaceDE w:val="0"/>
              <w:autoSpaceDN w:val="0"/>
              <w:spacing w:line="240" w:lineRule="exact"/>
              <w:ind w:left="180" w:hangingChars="100" w:hanging="180"/>
              <w:rPr>
                <w:rFonts w:ascii="ＭＳ ゴシック" w:eastAsia="ＭＳ ゴシック" w:hAnsi="ＭＳ ゴシック"/>
                <w:sz w:val="18"/>
                <w:szCs w:val="18"/>
              </w:rPr>
            </w:pPr>
            <w:r w:rsidRPr="00507CE1">
              <w:rPr>
                <w:rFonts w:ascii="ＭＳ ゴシック" w:eastAsia="ＭＳ ゴシック" w:hAnsi="ＭＳ ゴシック" w:hint="eastAsia"/>
                <w:sz w:val="18"/>
                <w:szCs w:val="18"/>
              </w:rPr>
              <w:t>・比較試験の場合、比較の型式、すなわち、</w:t>
            </w:r>
            <w:r w:rsidRPr="00507CE1">
              <w:rPr>
                <w:rFonts w:ascii="ＭＳ ゴシック" w:eastAsia="ＭＳ ゴシック" w:hAnsi="ＭＳ ゴシック" w:hint="eastAsia"/>
                <w:color w:val="EE0000"/>
                <w:sz w:val="18"/>
                <w:szCs w:val="18"/>
                <w:u w:val="single"/>
              </w:rPr>
              <w:t>優越性を示すための試験なのか、同等性又は非劣性を示すための試験なのか、あるいは、用量-反応関係を示すための試験なのか</w:t>
            </w:r>
            <w:r w:rsidRPr="00507CE1">
              <w:rPr>
                <w:rFonts w:ascii="ＭＳ ゴシック" w:eastAsia="ＭＳ ゴシック" w:hAnsi="ＭＳ ゴシック" w:hint="eastAsia"/>
                <w:sz w:val="18"/>
                <w:szCs w:val="18"/>
              </w:rPr>
              <w:t>、等について記載すること。</w:t>
            </w:r>
          </w:p>
          <w:p w14:paraId="3733AA86" w14:textId="77777777" w:rsidR="00507CE1" w:rsidRPr="00507CE1" w:rsidRDefault="00507CE1" w:rsidP="00202663">
            <w:pPr>
              <w:pStyle w:val="af"/>
              <w:autoSpaceDE w:val="0"/>
              <w:autoSpaceDN w:val="0"/>
              <w:spacing w:line="240" w:lineRule="exact"/>
              <w:ind w:left="180" w:hangingChars="100" w:hanging="180"/>
              <w:rPr>
                <w:rFonts w:ascii="ＭＳ ゴシック" w:eastAsia="ＭＳ ゴシック" w:hAnsi="ＭＳ ゴシック"/>
                <w:sz w:val="18"/>
                <w:szCs w:val="18"/>
              </w:rPr>
            </w:pPr>
            <w:r w:rsidRPr="00507CE1">
              <w:rPr>
                <w:rFonts w:ascii="ＭＳ ゴシック" w:eastAsia="ＭＳ ゴシック" w:hAnsi="ＭＳ ゴシック" w:hint="eastAsia"/>
                <w:sz w:val="18"/>
                <w:szCs w:val="18"/>
              </w:rPr>
              <w:t>・非劣性試験の場合、非劣性で判断することの妥当性（例：有害事象が軽い、外来治療可能等の有効性以外の試験治療群のメリット）を記載すること。</w:t>
            </w:r>
          </w:p>
          <w:p w14:paraId="5421B2B1" w14:textId="77777777" w:rsidR="00507CE1" w:rsidRPr="00507CE1" w:rsidRDefault="00507CE1" w:rsidP="00202663">
            <w:pPr>
              <w:pStyle w:val="af"/>
              <w:autoSpaceDE w:val="0"/>
              <w:autoSpaceDN w:val="0"/>
              <w:spacing w:line="240" w:lineRule="exact"/>
              <w:ind w:left="180" w:hangingChars="100" w:hanging="180"/>
              <w:rPr>
                <w:rFonts w:ascii="ＭＳ ゴシック" w:eastAsia="ＭＳ ゴシック" w:hAnsi="ＭＳ ゴシック"/>
                <w:color w:val="EE0000"/>
                <w:sz w:val="18"/>
                <w:szCs w:val="18"/>
              </w:rPr>
            </w:pPr>
            <w:bookmarkStart w:id="3" w:name="_Hlk204252881"/>
            <w:r w:rsidRPr="00507CE1">
              <w:rPr>
                <w:rFonts w:ascii="ＭＳ ゴシック" w:eastAsia="ＭＳ ゴシック" w:hAnsi="ＭＳ ゴシック" w:hint="eastAsia"/>
                <w:sz w:val="18"/>
                <w:szCs w:val="18"/>
              </w:rPr>
              <w:t>・</w:t>
            </w:r>
            <w:r w:rsidRPr="00507CE1">
              <w:rPr>
                <w:rFonts w:ascii="ＭＳ ゴシック" w:eastAsia="ＭＳ ゴシック" w:hAnsi="ＭＳ ゴシック" w:hint="eastAsia"/>
                <w:bCs/>
                <w:color w:val="EE0000"/>
                <w:sz w:val="18"/>
                <w:szCs w:val="18"/>
                <w:u w:val="single"/>
              </w:rPr>
              <w:t>主要評価項目は、研究の主たるリサーチ・クエスチョンを評価する項目となる。</w:t>
            </w:r>
            <w:r w:rsidRPr="00507CE1">
              <w:rPr>
                <w:rFonts w:ascii="ＭＳ ゴシック" w:eastAsia="ＭＳ ゴシック" w:hAnsi="ＭＳ ゴシック" w:hint="eastAsia"/>
                <w:color w:val="EE0000"/>
                <w:sz w:val="18"/>
                <w:szCs w:val="18"/>
                <w:u w:val="single"/>
              </w:rPr>
              <w:t>「個人ごとのどの測定項目を」「どのような指標（平均、割合、率など）を用いて」「どの時点について評価するか」を明確にして、何をどう解析するのか</w:t>
            </w:r>
            <w:r w:rsidRPr="00507CE1">
              <w:rPr>
                <w:rFonts w:ascii="ＭＳ ゴシック" w:eastAsia="ＭＳ ゴシック" w:hAnsi="ＭＳ ゴシック" w:hint="eastAsia"/>
                <w:sz w:val="18"/>
                <w:szCs w:val="18"/>
              </w:rPr>
              <w:t>が特定できるように明確に記載すること。</w:t>
            </w:r>
            <w:bookmarkEnd w:id="3"/>
          </w:p>
        </w:tc>
      </w:tr>
      <w:bookmarkEnd w:id="2"/>
    </w:tbl>
    <w:p w14:paraId="31232E21" w14:textId="77777777" w:rsidR="004837C4" w:rsidRPr="00E17BA9" w:rsidRDefault="004837C4" w:rsidP="004837C4">
      <w:pPr>
        <w:ind w:left="1320" w:hangingChars="600" w:hanging="1320"/>
        <w:rPr>
          <w:rFonts w:ascii="ＭＳ ゴシック" w:eastAsia="ＭＳ ゴシック" w:hAnsi="ＭＳ ゴシック"/>
          <w:color w:val="EE0000"/>
          <w:sz w:val="22"/>
          <w:szCs w:val="22"/>
        </w:rPr>
      </w:pPr>
    </w:p>
    <w:p w14:paraId="2DAD82E1" w14:textId="34419E31" w:rsidR="004837C4" w:rsidRPr="00061B6B" w:rsidRDefault="004837C4" w:rsidP="00F92AC2">
      <w:pPr>
        <w:pStyle w:val="a9"/>
        <w:numPr>
          <w:ilvl w:val="1"/>
          <w:numId w:val="14"/>
        </w:numPr>
        <w:rPr>
          <w:rFonts w:ascii="ＭＳ ゴシック" w:eastAsia="ＭＳ ゴシック" w:hAnsi="ＭＳ ゴシック"/>
          <w:sz w:val="22"/>
          <w:szCs w:val="22"/>
        </w:rPr>
      </w:pPr>
      <w:r w:rsidRPr="00061B6B">
        <w:rPr>
          <w:rFonts w:ascii="ＭＳ ゴシック" w:eastAsia="ＭＳ ゴシック" w:hAnsi="ＭＳ ゴシック"/>
          <w:sz w:val="22"/>
          <w:szCs w:val="22"/>
        </w:rPr>
        <w:t>研究</w:t>
      </w:r>
      <w:r w:rsidRPr="00061B6B">
        <w:rPr>
          <w:rFonts w:ascii="ＭＳ ゴシック" w:eastAsia="ＭＳ ゴシック" w:hAnsi="ＭＳ ゴシック" w:hint="eastAsia"/>
          <w:sz w:val="22"/>
          <w:szCs w:val="22"/>
        </w:rPr>
        <w:t>方法の詳細</w:t>
      </w:r>
    </w:p>
    <w:p w14:paraId="31998667" w14:textId="66D96CD4" w:rsidR="004837C4" w:rsidRPr="00E17BA9" w:rsidRDefault="004837C4" w:rsidP="004837C4">
      <w:pPr>
        <w:ind w:leftChars="100" w:left="1310" w:hangingChars="500" w:hanging="1100"/>
        <w:rPr>
          <w:rFonts w:ascii="ＭＳ ゴシック" w:eastAsia="ＭＳ ゴシック" w:hAnsi="ＭＳ ゴシック"/>
          <w:sz w:val="22"/>
          <w:szCs w:val="22"/>
        </w:rPr>
      </w:pPr>
      <w:r w:rsidRPr="00E17BA9">
        <w:rPr>
          <w:rFonts w:ascii="ＭＳ ゴシック" w:eastAsia="ＭＳ ゴシック" w:hAnsi="ＭＳ ゴシック" w:hint="eastAsia"/>
          <w:sz w:val="22"/>
          <w:szCs w:val="22"/>
        </w:rPr>
        <w:t>1）研究に用いる試料・情報について</w:t>
      </w:r>
    </w:p>
    <w:p w14:paraId="46C5A3EC" w14:textId="15C7BDF3" w:rsidR="004837C4" w:rsidRPr="00E17BA9" w:rsidRDefault="004837C4" w:rsidP="004837C4">
      <w:pPr>
        <w:ind w:leftChars="100" w:left="1310" w:hangingChars="500" w:hanging="1100"/>
        <w:rPr>
          <w:rFonts w:ascii="ＭＳ ゴシック" w:eastAsia="ＭＳ ゴシック" w:hAnsi="ＭＳ ゴシック"/>
          <w:sz w:val="22"/>
          <w:szCs w:val="22"/>
        </w:rPr>
      </w:pPr>
      <w:r w:rsidRPr="00E17BA9">
        <w:rPr>
          <w:rFonts w:ascii="ＭＳ ゴシック" w:eastAsia="ＭＳ ゴシック" w:hAnsi="ＭＳ ゴシック" w:hint="eastAsia"/>
          <w:sz w:val="22"/>
          <w:szCs w:val="22"/>
        </w:rPr>
        <w:t>①具体的な内容</w:t>
      </w:r>
    </w:p>
    <w:p w14:paraId="1B863FD1" w14:textId="10081056" w:rsidR="004837C4" w:rsidRPr="00E17BA9" w:rsidRDefault="004837C4" w:rsidP="0023665D">
      <w:pPr>
        <w:ind w:leftChars="200" w:left="420" w:firstLineChars="100" w:firstLine="220"/>
        <w:rPr>
          <w:rFonts w:ascii="ＭＳ ゴシック" w:eastAsia="ＭＳ ゴシック" w:hAnsi="ＭＳ ゴシック"/>
          <w:sz w:val="22"/>
          <w:szCs w:val="22"/>
        </w:rPr>
      </w:pPr>
      <w:r w:rsidRPr="00E17BA9">
        <w:rPr>
          <w:rFonts w:ascii="ＭＳ ゴシック" w:eastAsia="ＭＳ ゴシック" w:hAnsi="ＭＳ ゴシック" w:hint="eastAsia"/>
          <w:sz w:val="22"/>
          <w:szCs w:val="22"/>
        </w:rPr>
        <w:t>○○</w:t>
      </w:r>
    </w:p>
    <w:p w14:paraId="02733B64" w14:textId="4A074297" w:rsidR="004837C4" w:rsidRPr="00E17BA9" w:rsidRDefault="004837C4" w:rsidP="004837C4">
      <w:pPr>
        <w:ind w:leftChars="100" w:left="1310" w:hangingChars="500" w:hanging="1100"/>
        <w:rPr>
          <w:rFonts w:ascii="ＭＳ ゴシック" w:eastAsia="ＭＳ ゴシック" w:hAnsi="ＭＳ ゴシック"/>
          <w:sz w:val="22"/>
          <w:szCs w:val="22"/>
        </w:rPr>
      </w:pPr>
      <w:r w:rsidRPr="00E17BA9">
        <w:rPr>
          <w:rFonts w:ascii="ＭＳ ゴシック" w:eastAsia="ＭＳ ゴシック" w:hAnsi="ＭＳ ゴシック" w:hint="eastAsia"/>
          <w:sz w:val="22"/>
          <w:szCs w:val="22"/>
        </w:rPr>
        <w:lastRenderedPageBreak/>
        <w:t>②収集する方法</w:t>
      </w:r>
    </w:p>
    <w:p w14:paraId="1EAFFDFF" w14:textId="0292FF08" w:rsidR="0023665D" w:rsidRPr="00E17BA9" w:rsidRDefault="0023665D" w:rsidP="0023665D">
      <w:pPr>
        <w:ind w:leftChars="200" w:left="420" w:firstLineChars="100" w:firstLine="220"/>
        <w:rPr>
          <w:rFonts w:ascii="ＭＳ ゴシック" w:eastAsia="ＭＳ ゴシック" w:hAnsi="ＭＳ ゴシック"/>
          <w:sz w:val="22"/>
          <w:szCs w:val="22"/>
        </w:rPr>
      </w:pPr>
      <w:r w:rsidRPr="00E17BA9">
        <w:rPr>
          <w:rFonts w:ascii="ＭＳ ゴシック" w:eastAsia="ＭＳ ゴシック" w:hAnsi="ＭＳ ゴシック" w:hint="eastAsia"/>
          <w:sz w:val="22"/>
          <w:szCs w:val="22"/>
        </w:rPr>
        <w:t>○○</w:t>
      </w:r>
    </w:p>
    <w:p w14:paraId="7D087B0B" w14:textId="6C128CC9" w:rsidR="004837C4" w:rsidRPr="00E17BA9" w:rsidRDefault="004837C4" w:rsidP="0023665D">
      <w:pPr>
        <w:ind w:firstLineChars="100" w:firstLine="220"/>
        <w:rPr>
          <w:rFonts w:ascii="ＭＳ ゴシック" w:eastAsia="ＭＳ ゴシック" w:hAnsi="ＭＳ ゴシック"/>
          <w:sz w:val="22"/>
          <w:szCs w:val="22"/>
        </w:rPr>
      </w:pPr>
      <w:r w:rsidRPr="00E17BA9">
        <w:rPr>
          <w:rFonts w:ascii="ＭＳ ゴシック" w:eastAsia="ＭＳ ゴシック" w:hAnsi="ＭＳ ゴシック" w:hint="eastAsia"/>
          <w:sz w:val="22"/>
          <w:szCs w:val="22"/>
        </w:rPr>
        <w:t>③収集する期間</w:t>
      </w:r>
    </w:p>
    <w:p w14:paraId="21E44338" w14:textId="468D2B84" w:rsidR="0023665D" w:rsidRPr="00E17BA9" w:rsidRDefault="0023665D" w:rsidP="0023665D">
      <w:pPr>
        <w:ind w:leftChars="200" w:left="420" w:firstLineChars="100" w:firstLine="220"/>
        <w:rPr>
          <w:rFonts w:ascii="ＭＳ ゴシック" w:eastAsia="ＭＳ ゴシック" w:hAnsi="ＭＳ ゴシック"/>
          <w:sz w:val="22"/>
          <w:szCs w:val="22"/>
        </w:rPr>
      </w:pPr>
      <w:r w:rsidRPr="00E17BA9">
        <w:rPr>
          <w:rFonts w:ascii="ＭＳ ゴシック" w:eastAsia="ＭＳ ゴシック" w:hAnsi="ＭＳ ゴシック" w:hint="eastAsia"/>
          <w:sz w:val="22"/>
          <w:szCs w:val="22"/>
        </w:rPr>
        <w:t>○○</w:t>
      </w:r>
    </w:p>
    <w:p w14:paraId="5CEF651A" w14:textId="77777777" w:rsidR="0019593D" w:rsidRDefault="0019593D" w:rsidP="0076168D">
      <w:pPr>
        <w:rPr>
          <w:rFonts w:ascii="ＭＳ ゴシック" w:eastAsia="ＭＳ ゴシック" w:hAnsi="ＭＳ ゴシック"/>
          <w:sz w:val="22"/>
          <w:szCs w:val="22"/>
        </w:rPr>
      </w:pPr>
    </w:p>
    <w:p w14:paraId="36EEA162" w14:textId="51A40EC4" w:rsidR="00C54EF8" w:rsidRPr="00C54EF8" w:rsidRDefault="00C54EF8" w:rsidP="00C54EF8">
      <w:pPr>
        <w:rPr>
          <w:rFonts w:ascii="ＭＳ ゴシック" w:eastAsia="ＭＳ ゴシック" w:hAnsi="ＭＳ ゴシック"/>
          <w:sz w:val="22"/>
          <w:szCs w:val="22"/>
          <w:shd w:val="pct15" w:color="auto" w:fill="FFFFFF"/>
        </w:rPr>
      </w:pPr>
      <w:r w:rsidRPr="00C54EF8">
        <w:rPr>
          <w:rFonts w:ascii="ＭＳ ゴシック" w:eastAsia="ＭＳ ゴシック" w:hAnsi="ＭＳ ゴシック" w:hint="eastAsia"/>
          <w:sz w:val="22"/>
          <w:szCs w:val="22"/>
          <w:shd w:val="pct15" w:color="auto" w:fill="FFFFFF"/>
        </w:rPr>
        <w:t>例：</w:t>
      </w:r>
      <w:r w:rsidR="00B66ADD">
        <w:rPr>
          <w:rFonts w:ascii="ＭＳ ゴシック" w:eastAsia="ＭＳ ゴシック" w:hAnsi="ＭＳ ゴシック" w:hint="eastAsia"/>
          <w:sz w:val="22"/>
          <w:szCs w:val="22"/>
          <w:shd w:val="pct15" w:color="auto" w:fill="FFFFFF"/>
        </w:rPr>
        <w:t>Web</w:t>
      </w:r>
      <w:r w:rsidRPr="00C54EF8">
        <w:rPr>
          <w:rFonts w:ascii="ＭＳ ゴシック" w:eastAsia="ＭＳ ゴシック" w:hAnsi="ＭＳ ゴシック" w:hint="eastAsia"/>
          <w:sz w:val="22"/>
          <w:szCs w:val="22"/>
          <w:shd w:val="pct15" w:color="auto" w:fill="FFFFFF"/>
        </w:rPr>
        <w:t>アンケート調査研究</w:t>
      </w:r>
    </w:p>
    <w:p w14:paraId="400C8C90" w14:textId="77777777" w:rsidR="00C54EF8" w:rsidRPr="00C54EF8" w:rsidRDefault="00C54EF8" w:rsidP="00C54EF8">
      <w:pPr>
        <w:ind w:leftChars="100" w:left="1310" w:hangingChars="500" w:hanging="1100"/>
        <w:rPr>
          <w:rFonts w:ascii="ＭＳ ゴシック" w:eastAsia="ＭＳ ゴシック" w:hAnsi="ＭＳ ゴシック"/>
          <w:sz w:val="22"/>
          <w:szCs w:val="22"/>
          <w:shd w:val="pct15" w:color="auto" w:fill="FFFFFF"/>
        </w:rPr>
      </w:pPr>
      <w:r w:rsidRPr="00C54EF8">
        <w:rPr>
          <w:rFonts w:ascii="ＭＳ ゴシック" w:eastAsia="ＭＳ ゴシック" w:hAnsi="ＭＳ ゴシック" w:hint="eastAsia"/>
          <w:sz w:val="22"/>
          <w:szCs w:val="22"/>
          <w:shd w:val="pct15" w:color="auto" w:fill="FFFFFF"/>
        </w:rPr>
        <w:t>①具体的な内容</w:t>
      </w:r>
    </w:p>
    <w:p w14:paraId="08DE8E84" w14:textId="5B6580E7" w:rsidR="00BD615F" w:rsidRPr="00BD615F" w:rsidRDefault="00BD615F" w:rsidP="00BD615F">
      <w:pPr>
        <w:ind w:leftChars="200" w:left="420" w:firstLineChars="100" w:firstLine="220"/>
        <w:rPr>
          <w:rFonts w:ascii="ＭＳ ゴシック" w:eastAsia="ＭＳ ゴシック" w:hAnsi="ＭＳ ゴシック"/>
          <w:sz w:val="22"/>
          <w:szCs w:val="22"/>
          <w:shd w:val="pct15" w:color="auto" w:fill="FFFFFF"/>
        </w:rPr>
      </w:pPr>
      <w:r w:rsidRPr="00BD615F">
        <w:rPr>
          <w:rFonts w:ascii="ＭＳ ゴシック" w:eastAsia="ＭＳ ゴシック" w:hAnsi="ＭＳ ゴシック"/>
          <w:sz w:val="22"/>
          <w:szCs w:val="22"/>
          <w:shd w:val="pct15" w:color="auto" w:fill="FFFFFF"/>
        </w:rPr>
        <w:t>本研究は、1回のみアンケートを実施する横断的調査研究であり、</w:t>
      </w:r>
      <w:r w:rsidR="006A072D">
        <w:rPr>
          <w:rFonts w:ascii="ＭＳ ゴシック" w:eastAsia="ＭＳ ゴシック" w:hAnsi="ＭＳ ゴシック" w:hint="eastAsia"/>
          <w:sz w:val="22"/>
          <w:szCs w:val="22"/>
          <w:shd w:val="pct15" w:color="auto" w:fill="FFFFFF"/>
        </w:rPr>
        <w:t>質問</w:t>
      </w:r>
      <w:r w:rsidRPr="00BD615F">
        <w:rPr>
          <w:rFonts w:ascii="ＭＳ ゴシック" w:eastAsia="ＭＳ ゴシック" w:hAnsi="ＭＳ ゴシック"/>
          <w:sz w:val="22"/>
          <w:szCs w:val="22"/>
          <w:shd w:val="pct15" w:color="auto" w:fill="FFFFFF"/>
        </w:rPr>
        <w:t>項目は下記の通りである。アンケートの所要時間は約15分を想定している。</w:t>
      </w:r>
    </w:p>
    <w:p w14:paraId="6288FD8F" w14:textId="5BFBCEA8" w:rsidR="00C54EF8" w:rsidRPr="00C54EF8" w:rsidRDefault="00C54EF8" w:rsidP="00C54EF8">
      <w:pPr>
        <w:ind w:leftChars="200" w:left="420" w:firstLineChars="100" w:firstLine="220"/>
        <w:rPr>
          <w:rFonts w:ascii="ＭＳ ゴシック" w:eastAsia="ＭＳ ゴシック" w:hAnsi="ＭＳ ゴシック"/>
          <w:sz w:val="22"/>
          <w:szCs w:val="22"/>
          <w:shd w:val="pct15" w:color="auto" w:fill="FFFFFF"/>
        </w:rPr>
      </w:pPr>
      <w:r w:rsidRPr="00C54EF8">
        <w:rPr>
          <w:rFonts w:ascii="ＭＳ ゴシック" w:eastAsia="ＭＳ ゴシック" w:hAnsi="ＭＳ ゴシック" w:hint="eastAsia"/>
          <w:sz w:val="22"/>
          <w:szCs w:val="22"/>
          <w:shd w:val="pct15" w:color="auto" w:fill="FFFFFF"/>
        </w:rPr>
        <w:t>「○○を対象としたアンケート」</w:t>
      </w:r>
      <w:r w:rsidR="00BD615F" w:rsidRPr="00BD615F">
        <w:rPr>
          <w:rFonts w:ascii="ＭＳ ゴシック" w:eastAsia="ＭＳ ゴシック" w:hAnsi="ＭＳ ゴシック" w:hint="eastAsia"/>
          <w:color w:val="EE0000"/>
          <w:sz w:val="22"/>
          <w:szCs w:val="22"/>
          <w:shd w:val="pct15" w:color="auto" w:fill="FFFFFF"/>
        </w:rPr>
        <w:t>※</w:t>
      </w:r>
      <w:r w:rsidR="009C1A15">
        <w:rPr>
          <w:rFonts w:ascii="ＭＳ ゴシック" w:eastAsia="ＭＳ ゴシック" w:hAnsi="ＭＳ ゴシック" w:hint="eastAsia"/>
          <w:color w:val="EE0000"/>
          <w:sz w:val="22"/>
          <w:szCs w:val="22"/>
          <w:shd w:val="pct15" w:color="auto" w:fill="FFFFFF"/>
        </w:rPr>
        <w:t>実際に対象者に使う</w:t>
      </w:r>
      <w:r w:rsidR="00BD615F" w:rsidRPr="00BD615F">
        <w:rPr>
          <w:rFonts w:ascii="ＭＳ ゴシック" w:eastAsia="ＭＳ ゴシック" w:hAnsi="ＭＳ ゴシック" w:hint="eastAsia"/>
          <w:color w:val="EE0000"/>
          <w:sz w:val="22"/>
          <w:szCs w:val="22"/>
          <w:shd w:val="pct15" w:color="auto" w:fill="FFFFFF"/>
        </w:rPr>
        <w:t>アンケートを別途提出</w:t>
      </w:r>
      <w:r w:rsidR="00B66ADD">
        <w:rPr>
          <w:rFonts w:ascii="ＭＳ ゴシック" w:eastAsia="ＭＳ ゴシック" w:hAnsi="ＭＳ ゴシック" w:hint="eastAsia"/>
          <w:color w:val="EE0000"/>
          <w:sz w:val="22"/>
          <w:szCs w:val="22"/>
          <w:shd w:val="pct15" w:color="auto" w:fill="FFFFFF"/>
        </w:rPr>
        <w:t>すること。</w:t>
      </w:r>
    </w:p>
    <w:p w14:paraId="71EC49FA" w14:textId="77777777" w:rsidR="00C54EF8" w:rsidRPr="00C54EF8" w:rsidRDefault="00C54EF8" w:rsidP="00C54EF8">
      <w:pPr>
        <w:ind w:leftChars="200" w:left="420" w:firstLineChars="100" w:firstLine="220"/>
        <w:rPr>
          <w:rFonts w:ascii="ＭＳ ゴシック" w:eastAsia="ＭＳ ゴシック" w:hAnsi="ＭＳ ゴシック"/>
          <w:sz w:val="22"/>
          <w:szCs w:val="22"/>
          <w:shd w:val="pct15" w:color="auto" w:fill="FFFFFF"/>
        </w:rPr>
      </w:pPr>
      <w:r w:rsidRPr="00C54EF8">
        <w:rPr>
          <w:rFonts w:ascii="ＭＳ ゴシック" w:eastAsia="ＭＳ ゴシック" w:hAnsi="ＭＳ ゴシック"/>
          <w:sz w:val="22"/>
          <w:szCs w:val="22"/>
          <w:shd w:val="pct15" w:color="auto" w:fill="FFFFFF"/>
        </w:rPr>
        <w:t>・患者背景（年齢、性別、疾患背景等）</w:t>
      </w:r>
    </w:p>
    <w:p w14:paraId="4870D2D1" w14:textId="77777777" w:rsidR="00C54EF8" w:rsidRPr="00C54EF8" w:rsidRDefault="00C54EF8" w:rsidP="00C54EF8">
      <w:pPr>
        <w:ind w:leftChars="200" w:left="420" w:firstLineChars="100" w:firstLine="220"/>
        <w:rPr>
          <w:rFonts w:ascii="ＭＳ ゴシック" w:eastAsia="ＭＳ ゴシック" w:hAnsi="ＭＳ ゴシック"/>
          <w:sz w:val="22"/>
          <w:szCs w:val="22"/>
          <w:shd w:val="pct15" w:color="auto" w:fill="FFFFFF"/>
        </w:rPr>
      </w:pPr>
      <w:r w:rsidRPr="00C54EF8">
        <w:rPr>
          <w:rFonts w:ascii="ＭＳ ゴシック" w:eastAsia="ＭＳ ゴシック" w:hAnsi="ＭＳ ゴシック"/>
          <w:sz w:val="22"/>
          <w:szCs w:val="22"/>
          <w:shd w:val="pct15" w:color="auto" w:fill="FFFFFF"/>
        </w:rPr>
        <w:t>・生活環境（独居・同居等）</w:t>
      </w:r>
    </w:p>
    <w:p w14:paraId="45C66F9C" w14:textId="77777777" w:rsidR="00C54EF8" w:rsidRPr="00C54EF8" w:rsidRDefault="00C54EF8" w:rsidP="00C54EF8">
      <w:pPr>
        <w:ind w:leftChars="200" w:left="420" w:firstLineChars="100" w:firstLine="220"/>
        <w:rPr>
          <w:rFonts w:ascii="ＭＳ ゴシック" w:eastAsia="ＭＳ ゴシック" w:hAnsi="ＭＳ ゴシック"/>
          <w:sz w:val="22"/>
          <w:szCs w:val="22"/>
          <w:shd w:val="pct15" w:color="auto" w:fill="FFFFFF"/>
        </w:rPr>
      </w:pPr>
      <w:r w:rsidRPr="00C54EF8">
        <w:rPr>
          <w:rFonts w:ascii="ＭＳ ゴシック" w:eastAsia="ＭＳ ゴシック" w:hAnsi="ＭＳ ゴシック"/>
          <w:sz w:val="22"/>
          <w:szCs w:val="22"/>
          <w:shd w:val="pct15" w:color="auto" w:fill="FFFFFF"/>
        </w:rPr>
        <w:t>・介護サービスの利用状況および利用内容</w:t>
      </w:r>
    </w:p>
    <w:p w14:paraId="0F6ED9E8" w14:textId="77777777" w:rsidR="00C54EF8" w:rsidRPr="00C54EF8" w:rsidRDefault="00C54EF8" w:rsidP="00C54EF8">
      <w:pPr>
        <w:ind w:leftChars="200" w:left="420" w:firstLineChars="100" w:firstLine="220"/>
        <w:rPr>
          <w:rFonts w:ascii="ＭＳ ゴシック" w:eastAsia="ＭＳ ゴシック" w:hAnsi="ＭＳ ゴシック"/>
          <w:sz w:val="22"/>
          <w:szCs w:val="22"/>
          <w:shd w:val="pct15" w:color="auto" w:fill="FFFFFF"/>
        </w:rPr>
      </w:pPr>
      <w:r w:rsidRPr="00C54EF8">
        <w:rPr>
          <w:rFonts w:ascii="ＭＳ ゴシック" w:eastAsia="ＭＳ ゴシック" w:hAnsi="ＭＳ ゴシック"/>
          <w:sz w:val="22"/>
          <w:szCs w:val="22"/>
          <w:shd w:val="pct15" w:color="auto" w:fill="FFFFFF"/>
        </w:rPr>
        <w:t>・介護サービスに対する満足度</w:t>
      </w:r>
    </w:p>
    <w:p w14:paraId="1BC32322" w14:textId="720A47BC" w:rsidR="00C54EF8" w:rsidRPr="00C54EF8" w:rsidRDefault="00C54EF8" w:rsidP="00C54EF8">
      <w:pPr>
        <w:ind w:leftChars="200" w:left="420" w:firstLineChars="100" w:firstLine="220"/>
        <w:rPr>
          <w:rFonts w:ascii="ＭＳ ゴシック" w:eastAsia="ＭＳ ゴシック" w:hAnsi="ＭＳ ゴシック"/>
          <w:sz w:val="22"/>
          <w:szCs w:val="22"/>
          <w:shd w:val="pct15" w:color="auto" w:fill="FFFFFF"/>
        </w:rPr>
      </w:pPr>
      <w:r w:rsidRPr="00C54EF8">
        <w:rPr>
          <w:rFonts w:ascii="ＭＳ ゴシック" w:eastAsia="ＭＳ ゴシック" w:hAnsi="ＭＳ ゴシック"/>
          <w:sz w:val="22"/>
          <w:szCs w:val="22"/>
          <w:shd w:val="pct15" w:color="auto" w:fill="FFFFFF"/>
        </w:rPr>
        <w:t>・療養行動（通院、服薬状況等）</w:t>
      </w:r>
    </w:p>
    <w:p w14:paraId="00DE91D1" w14:textId="3184D155" w:rsidR="00C54EF8" w:rsidRPr="00C54EF8" w:rsidRDefault="00C54EF8" w:rsidP="00BD615F">
      <w:pPr>
        <w:rPr>
          <w:rFonts w:ascii="ＭＳ ゴシック" w:eastAsia="ＭＳ ゴシック" w:hAnsi="ＭＳ ゴシック"/>
          <w:sz w:val="22"/>
          <w:szCs w:val="22"/>
          <w:shd w:val="pct15" w:color="auto" w:fill="FFFFFF"/>
        </w:rPr>
      </w:pPr>
    </w:p>
    <w:p w14:paraId="1626D46F" w14:textId="77777777" w:rsidR="00C54EF8" w:rsidRPr="00C54EF8" w:rsidRDefault="00C54EF8" w:rsidP="00C54EF8">
      <w:pPr>
        <w:ind w:leftChars="100" w:left="1310" w:hangingChars="500" w:hanging="1100"/>
        <w:rPr>
          <w:rFonts w:ascii="ＭＳ ゴシック" w:eastAsia="ＭＳ ゴシック" w:hAnsi="ＭＳ ゴシック"/>
          <w:sz w:val="22"/>
          <w:szCs w:val="22"/>
          <w:shd w:val="pct15" w:color="auto" w:fill="FFFFFF"/>
        </w:rPr>
      </w:pPr>
      <w:r w:rsidRPr="00C54EF8">
        <w:rPr>
          <w:rFonts w:ascii="ＭＳ ゴシック" w:eastAsia="ＭＳ ゴシック" w:hAnsi="ＭＳ ゴシック" w:hint="eastAsia"/>
          <w:sz w:val="22"/>
          <w:szCs w:val="22"/>
          <w:shd w:val="pct15" w:color="auto" w:fill="FFFFFF"/>
        </w:rPr>
        <w:t>②収集する方法</w:t>
      </w:r>
    </w:p>
    <w:p w14:paraId="2C403051" w14:textId="0A517C24" w:rsidR="008C3AEF" w:rsidRDefault="0082648F" w:rsidP="008C3AEF">
      <w:pPr>
        <w:ind w:leftChars="200" w:left="420" w:firstLineChars="100" w:firstLine="220"/>
        <w:rPr>
          <w:rFonts w:ascii="ＭＳ ゴシック" w:eastAsia="ＭＳ ゴシック" w:hAnsi="ＭＳ ゴシック"/>
          <w:sz w:val="22"/>
          <w:szCs w:val="22"/>
          <w:shd w:val="pct15" w:color="auto" w:fill="FFFFFF"/>
        </w:rPr>
      </w:pPr>
      <w:r w:rsidRPr="0082648F">
        <w:rPr>
          <w:rFonts w:ascii="ＭＳ ゴシック" w:eastAsia="ＭＳ ゴシック" w:hAnsi="ＭＳ ゴシック"/>
          <w:sz w:val="22"/>
          <w:szCs w:val="22"/>
          <w:shd w:val="pct15" w:color="auto" w:fill="FFFFFF"/>
        </w:rPr>
        <w:t>本研究は、下記の対象施設の責任者に対して調査依頼を行い、承諾が得られた施設においてのみ研究対象者の募集を実施する。研究対象者に対しては、研究の目的、方法、任意参加であること等の必要な事項が記載された別紙のWebアンケート（Googleフォーム）を提示する。なお、アンケートへのアクセスは、ポスター等に記載したQRコードまたはURLを介して行う。</w:t>
      </w:r>
      <w:r w:rsidR="00C54EF8" w:rsidRPr="00C54EF8">
        <w:rPr>
          <w:rFonts w:ascii="ＭＳ ゴシック" w:eastAsia="ＭＳ ゴシック" w:hAnsi="ＭＳ ゴシック"/>
          <w:sz w:val="22"/>
          <w:szCs w:val="22"/>
          <w:shd w:val="pct15" w:color="auto" w:fill="FFFFFF"/>
        </w:rPr>
        <w:t>Web画面上に設けた同意確認欄へのチェックをもって研究参加への同意を取得し、同意が確認された者のみアンケートへの回答を可能とする。アンケートは研究対象者本人が自ら回答するものとし、回答時に研究者は同席しない。不明点がある場合には、研究対象者が研究者へ問い合わせを行うこととし、その際、研究者は回答内容に影響を与えないよう配慮し、誘導的な説明は行わない。</w:t>
      </w:r>
      <w:r w:rsidR="008C3AEF" w:rsidRPr="00C54EF8">
        <w:rPr>
          <w:rFonts w:ascii="ＭＳ ゴシック" w:eastAsia="ＭＳ ゴシック" w:hAnsi="ＭＳ ゴシック"/>
          <w:sz w:val="22"/>
          <w:szCs w:val="22"/>
          <w:shd w:val="pct15" w:color="auto" w:fill="FFFFFF"/>
        </w:rPr>
        <w:t>なお、回答は無記名で収集し、個人が特定されない形で管理する。</w:t>
      </w:r>
    </w:p>
    <w:p w14:paraId="057B5624" w14:textId="417B58C9" w:rsidR="008C3AEF" w:rsidRDefault="008C3AEF" w:rsidP="008C3AEF">
      <w:pPr>
        <w:rPr>
          <w:rFonts w:ascii="ＭＳ ゴシック" w:eastAsia="ＭＳ ゴシック" w:hAnsi="ＭＳ ゴシック"/>
          <w:sz w:val="22"/>
          <w:szCs w:val="22"/>
          <w:shd w:val="pct15" w:color="auto" w:fill="FFFFFF"/>
        </w:rPr>
      </w:pPr>
    </w:p>
    <w:tbl>
      <w:tblPr>
        <w:tblStyle w:val="ae"/>
        <w:tblW w:w="0" w:type="auto"/>
        <w:tblInd w:w="420" w:type="dxa"/>
        <w:tblLook w:val="04A0" w:firstRow="1" w:lastRow="0" w:firstColumn="1" w:lastColumn="0" w:noHBand="0" w:noVBand="1"/>
      </w:tblPr>
      <w:tblGrid>
        <w:gridCol w:w="6379"/>
        <w:gridCol w:w="2937"/>
      </w:tblGrid>
      <w:tr w:rsidR="008C3AEF" w14:paraId="57C46347" w14:textId="77777777" w:rsidTr="00BD615F">
        <w:tc>
          <w:tcPr>
            <w:tcW w:w="6379" w:type="dxa"/>
          </w:tcPr>
          <w:p w14:paraId="09310981" w14:textId="1178B5EA" w:rsidR="008C3AEF" w:rsidRDefault="008C3AEF" w:rsidP="00C54EF8">
            <w:pPr>
              <w:rPr>
                <w:rFonts w:ascii="ＭＳ ゴシック" w:eastAsia="ＭＳ ゴシック" w:hAnsi="ＭＳ ゴシック"/>
                <w:sz w:val="22"/>
                <w:szCs w:val="22"/>
                <w:shd w:val="pct15" w:color="auto" w:fill="FFFFFF"/>
              </w:rPr>
            </w:pPr>
            <w:r>
              <w:rPr>
                <w:rFonts w:ascii="ＭＳ ゴシック" w:eastAsia="ＭＳ ゴシック" w:hAnsi="ＭＳ ゴシック" w:hint="eastAsia"/>
                <w:sz w:val="22"/>
                <w:szCs w:val="22"/>
                <w:shd w:val="pct15" w:color="auto" w:fill="FFFFFF"/>
              </w:rPr>
              <w:t>対象施設名称</w:t>
            </w:r>
          </w:p>
        </w:tc>
        <w:tc>
          <w:tcPr>
            <w:tcW w:w="2937" w:type="dxa"/>
          </w:tcPr>
          <w:p w14:paraId="394644A6" w14:textId="321F9698" w:rsidR="008C3AEF" w:rsidRDefault="008C3AEF" w:rsidP="00C54EF8">
            <w:pPr>
              <w:rPr>
                <w:rFonts w:ascii="ＭＳ ゴシック" w:eastAsia="ＭＳ ゴシック" w:hAnsi="ＭＳ ゴシック"/>
                <w:sz w:val="22"/>
                <w:szCs w:val="22"/>
                <w:shd w:val="pct15" w:color="auto" w:fill="FFFFFF"/>
              </w:rPr>
            </w:pPr>
            <w:r>
              <w:rPr>
                <w:rFonts w:ascii="ＭＳ ゴシック" w:eastAsia="ＭＳ ゴシック" w:hAnsi="ＭＳ ゴシック" w:hint="eastAsia"/>
                <w:sz w:val="22"/>
                <w:szCs w:val="22"/>
                <w:shd w:val="pct15" w:color="auto" w:fill="FFFFFF"/>
              </w:rPr>
              <w:t>施設</w:t>
            </w:r>
            <w:r w:rsidR="00156279">
              <w:rPr>
                <w:rFonts w:ascii="ＭＳ ゴシック" w:eastAsia="ＭＳ ゴシック" w:hAnsi="ＭＳ ゴシック" w:hint="eastAsia"/>
                <w:sz w:val="22"/>
                <w:szCs w:val="22"/>
                <w:shd w:val="pct15" w:color="auto" w:fill="FFFFFF"/>
              </w:rPr>
              <w:t>責任者</w:t>
            </w:r>
            <w:r>
              <w:rPr>
                <w:rFonts w:ascii="ＭＳ ゴシック" w:eastAsia="ＭＳ ゴシック" w:hAnsi="ＭＳ ゴシック" w:hint="eastAsia"/>
                <w:sz w:val="22"/>
                <w:szCs w:val="22"/>
                <w:shd w:val="pct15" w:color="auto" w:fill="FFFFFF"/>
              </w:rPr>
              <w:t>氏名</w:t>
            </w:r>
          </w:p>
        </w:tc>
      </w:tr>
      <w:tr w:rsidR="008C3AEF" w14:paraId="2955DCEC" w14:textId="77777777" w:rsidTr="00BD615F">
        <w:tc>
          <w:tcPr>
            <w:tcW w:w="6379" w:type="dxa"/>
          </w:tcPr>
          <w:p w14:paraId="242185DE" w14:textId="507AB381" w:rsidR="008C3AEF" w:rsidRDefault="008C3AEF" w:rsidP="00C54EF8">
            <w:pPr>
              <w:rPr>
                <w:rFonts w:ascii="ＭＳ ゴシック" w:eastAsia="ＭＳ ゴシック" w:hAnsi="ＭＳ ゴシック"/>
                <w:sz w:val="22"/>
                <w:szCs w:val="22"/>
                <w:shd w:val="pct15" w:color="auto" w:fill="FFFFFF"/>
              </w:rPr>
            </w:pPr>
            <w:r>
              <w:rPr>
                <w:rFonts w:ascii="ＭＳ ゴシック" w:eastAsia="ＭＳ ゴシック" w:hAnsi="ＭＳ ゴシック" w:hint="eastAsia"/>
                <w:sz w:val="22"/>
                <w:szCs w:val="22"/>
                <w:shd w:val="pct15" w:color="auto" w:fill="FFFFFF"/>
              </w:rPr>
              <w:t>○○</w:t>
            </w:r>
          </w:p>
        </w:tc>
        <w:tc>
          <w:tcPr>
            <w:tcW w:w="2937" w:type="dxa"/>
          </w:tcPr>
          <w:p w14:paraId="35195EC8" w14:textId="26E6B7AC" w:rsidR="008C3AEF" w:rsidRDefault="008C3AEF" w:rsidP="00C54EF8">
            <w:pPr>
              <w:rPr>
                <w:rFonts w:ascii="ＭＳ ゴシック" w:eastAsia="ＭＳ ゴシック" w:hAnsi="ＭＳ ゴシック"/>
                <w:sz w:val="22"/>
                <w:szCs w:val="22"/>
                <w:shd w:val="pct15" w:color="auto" w:fill="FFFFFF"/>
              </w:rPr>
            </w:pPr>
            <w:r>
              <w:rPr>
                <w:rFonts w:ascii="ＭＳ ゴシック" w:eastAsia="ＭＳ ゴシック" w:hAnsi="ＭＳ ゴシック" w:hint="eastAsia"/>
                <w:sz w:val="22"/>
                <w:szCs w:val="22"/>
                <w:shd w:val="pct15" w:color="auto" w:fill="FFFFFF"/>
              </w:rPr>
              <w:t>○○</w:t>
            </w:r>
          </w:p>
        </w:tc>
      </w:tr>
    </w:tbl>
    <w:p w14:paraId="2856DDD8" w14:textId="77777777" w:rsidR="008C3AEF" w:rsidRPr="00C54EF8" w:rsidRDefault="008C3AEF" w:rsidP="00C54EF8">
      <w:pPr>
        <w:ind w:leftChars="200" w:left="420" w:firstLineChars="100" w:firstLine="220"/>
        <w:rPr>
          <w:rFonts w:ascii="ＭＳ ゴシック" w:eastAsia="ＭＳ ゴシック" w:hAnsi="ＭＳ ゴシック"/>
          <w:sz w:val="22"/>
          <w:szCs w:val="22"/>
          <w:shd w:val="pct15" w:color="auto" w:fill="FFFFFF"/>
        </w:rPr>
      </w:pPr>
    </w:p>
    <w:p w14:paraId="0D93DB11" w14:textId="77777777" w:rsidR="00C54EF8" w:rsidRPr="00C54EF8" w:rsidRDefault="00C54EF8" w:rsidP="00C54EF8">
      <w:pPr>
        <w:ind w:firstLineChars="100" w:firstLine="220"/>
        <w:rPr>
          <w:rFonts w:ascii="ＭＳ ゴシック" w:eastAsia="ＭＳ ゴシック" w:hAnsi="ＭＳ ゴシック"/>
          <w:sz w:val="22"/>
          <w:szCs w:val="22"/>
          <w:shd w:val="pct15" w:color="auto" w:fill="FFFFFF"/>
        </w:rPr>
      </w:pPr>
      <w:r w:rsidRPr="00C54EF8">
        <w:rPr>
          <w:rFonts w:ascii="ＭＳ ゴシック" w:eastAsia="ＭＳ ゴシック" w:hAnsi="ＭＳ ゴシック" w:hint="eastAsia"/>
          <w:sz w:val="22"/>
          <w:szCs w:val="22"/>
          <w:shd w:val="pct15" w:color="auto" w:fill="FFFFFF"/>
        </w:rPr>
        <w:t>③収集する期間</w:t>
      </w:r>
    </w:p>
    <w:p w14:paraId="63A21D19" w14:textId="48B70D44" w:rsidR="00BD615F" w:rsidRPr="00BD615F" w:rsidRDefault="00BD615F" w:rsidP="00BD615F">
      <w:pPr>
        <w:ind w:leftChars="200" w:left="420" w:firstLineChars="100" w:firstLine="220"/>
        <w:rPr>
          <w:rFonts w:ascii="ＭＳ ゴシック" w:eastAsia="ＭＳ ゴシック" w:hAnsi="ＭＳ ゴシック"/>
          <w:sz w:val="22"/>
          <w:szCs w:val="22"/>
          <w:shd w:val="pct15" w:color="auto" w:fill="FFFFFF"/>
        </w:rPr>
      </w:pPr>
      <w:r w:rsidRPr="00BD615F">
        <w:rPr>
          <w:rFonts w:ascii="ＭＳ ゴシック" w:eastAsia="ＭＳ ゴシック" w:hAnsi="ＭＳ ゴシック"/>
          <w:sz w:val="22"/>
          <w:szCs w:val="22"/>
          <w:shd w:val="pct15" w:color="auto" w:fill="FFFFFF"/>
        </w:rPr>
        <w:t>本研究におけるアンケートはWeb上で実施し、その回答収集期間は</w:t>
      </w:r>
      <w:r w:rsidRPr="00E17BA9">
        <w:rPr>
          <w:rFonts w:ascii="ＭＳ ゴシック" w:eastAsia="ＭＳ ゴシック" w:hAnsi="ＭＳ ゴシック"/>
          <w:sz w:val="22"/>
          <w:szCs w:val="22"/>
          <w:shd w:val="pct15" w:color="auto" w:fill="FFFFFF"/>
        </w:rPr>
        <w:t>4.4.研究期間の項に記載のとおり。</w:t>
      </w:r>
    </w:p>
    <w:p w14:paraId="15B7601B" w14:textId="77777777" w:rsidR="00C54EF8" w:rsidRPr="00E17BA9" w:rsidRDefault="00C54EF8" w:rsidP="0076168D">
      <w:pPr>
        <w:rPr>
          <w:rFonts w:ascii="ＭＳ ゴシック" w:eastAsia="ＭＳ ゴシック" w:hAnsi="ＭＳ ゴシック"/>
          <w:sz w:val="22"/>
          <w:szCs w:val="22"/>
        </w:rPr>
      </w:pPr>
    </w:p>
    <w:p w14:paraId="2F148386" w14:textId="15A6646B" w:rsidR="00507CE1" w:rsidRPr="00E17BA9" w:rsidRDefault="003C63BA" w:rsidP="00507CE1">
      <w:pPr>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例</w:t>
      </w:r>
      <w:r w:rsidR="00F1389D" w:rsidRPr="00E17BA9">
        <w:rPr>
          <w:rFonts w:ascii="ＭＳ ゴシック" w:eastAsia="ＭＳ ゴシック" w:hAnsi="ＭＳ ゴシック" w:hint="eastAsia"/>
          <w:sz w:val="22"/>
          <w:szCs w:val="22"/>
          <w:shd w:val="pct15" w:color="auto" w:fill="FFFFFF"/>
        </w:rPr>
        <w:t>：後ろ向き観察研究</w:t>
      </w:r>
    </w:p>
    <w:p w14:paraId="7D4B6869" w14:textId="77777777" w:rsidR="003C63BA" w:rsidRPr="00E17BA9" w:rsidRDefault="003C63BA" w:rsidP="003C63BA">
      <w:pPr>
        <w:ind w:leftChars="100" w:left="1310" w:hangingChars="500" w:hanging="110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①具体的な内容</w:t>
      </w:r>
    </w:p>
    <w:p w14:paraId="70900B7E" w14:textId="1EA32664" w:rsidR="003C63BA" w:rsidRPr="00E17BA9" w:rsidRDefault="003C63BA" w:rsidP="003C63BA">
      <w:pPr>
        <w:ind w:leftChars="200" w:left="420" w:firstLineChars="100" w:firstLine="22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本研究は、侵襲を伴う新規試料の取得はなく、研究機関が保有している既存試料・情報（診</w:t>
      </w:r>
      <w:r w:rsidRPr="00E17BA9">
        <w:rPr>
          <w:rFonts w:ascii="ＭＳ ゴシック" w:eastAsia="ＭＳ ゴシック" w:hAnsi="ＭＳ ゴシック" w:hint="eastAsia"/>
          <w:sz w:val="22"/>
          <w:szCs w:val="22"/>
          <w:shd w:val="pct15" w:color="auto" w:fill="FFFFFF"/>
        </w:rPr>
        <w:lastRenderedPageBreak/>
        <w:t>療情報の一部等）のみを扱う</w:t>
      </w:r>
      <w:r w:rsidR="00F1389D" w:rsidRPr="00E17BA9">
        <w:rPr>
          <w:rFonts w:ascii="ＭＳ ゴシック" w:eastAsia="ＭＳ ゴシック" w:hAnsi="ＭＳ ゴシック" w:hint="eastAsia"/>
          <w:sz w:val="22"/>
          <w:szCs w:val="22"/>
          <w:shd w:val="pct15" w:color="auto" w:fill="FFFFFF"/>
        </w:rPr>
        <w:t>単施設</w:t>
      </w:r>
      <w:r w:rsidRPr="00E17BA9">
        <w:rPr>
          <w:rFonts w:ascii="ＭＳ ゴシック" w:eastAsia="ＭＳ ゴシック" w:hAnsi="ＭＳ ゴシック" w:hint="eastAsia"/>
          <w:sz w:val="22"/>
          <w:szCs w:val="22"/>
          <w:shd w:val="pct15" w:color="auto" w:fill="FFFFFF"/>
        </w:rPr>
        <w:t>後ろ向き観察研究となる。</w:t>
      </w:r>
    </w:p>
    <w:p w14:paraId="6115D416" w14:textId="77777777" w:rsidR="003C63BA" w:rsidRPr="00B42882" w:rsidRDefault="003C63BA" w:rsidP="003C63BA">
      <w:pPr>
        <w:ind w:leftChars="200" w:left="420" w:firstLineChars="100" w:firstLine="220"/>
        <w:rPr>
          <w:rFonts w:ascii="ＭＳ ゴシック" w:eastAsia="ＭＳ ゴシック" w:hAnsi="ＭＳ ゴシック"/>
          <w:szCs w:val="21"/>
          <w:shd w:val="pct15" w:color="auto" w:fill="FFFFFF"/>
        </w:rPr>
      </w:pPr>
      <w:r w:rsidRPr="00E17BA9">
        <w:rPr>
          <w:rFonts w:ascii="ＭＳ ゴシック" w:eastAsia="ＭＳ ゴシック" w:hAnsi="ＭＳ ゴシック" w:hint="eastAsia"/>
          <w:sz w:val="22"/>
          <w:szCs w:val="22"/>
          <w:shd w:val="pct15" w:color="auto" w:fill="FFFFFF"/>
        </w:rPr>
        <w:t>＜シェーマ＞</w:t>
      </w:r>
    </w:p>
    <w:p w14:paraId="39C9DAF7" w14:textId="77777777" w:rsidR="003C63BA" w:rsidRPr="00B42882" w:rsidRDefault="003C63BA" w:rsidP="003C63BA">
      <w:pPr>
        <w:widowControl/>
        <w:autoSpaceDE w:val="0"/>
        <w:autoSpaceDN w:val="0"/>
        <w:rPr>
          <w:rFonts w:ascii="ＭＳ ゴシック" w:eastAsia="ＭＳ ゴシック" w:hAnsi="ＭＳ ゴシック" w:cs="Times New Roman"/>
          <w:kern w:val="0"/>
          <w:sz w:val="22"/>
          <w:szCs w:val="22"/>
          <w:shd w:val="pct15" w:color="auto" w:fill="FFFFFF"/>
          <w14:ligatures w14:val="none"/>
        </w:rPr>
      </w:pPr>
      <w:r w:rsidRPr="00B42882">
        <w:rPr>
          <w:rFonts w:ascii="ＭＳ ゴシック" w:eastAsia="ＭＳ ゴシック" w:hAnsi="ＭＳ ゴシック" w:cs="Times New Roman"/>
          <w:noProof/>
          <w:color w:val="0070C0"/>
          <w:kern w:val="0"/>
          <w:sz w:val="22"/>
          <w:szCs w:val="21"/>
          <w:shd w:val="pct15" w:color="auto" w:fill="FFFFFF"/>
          <w14:ligatures w14:val="none"/>
        </w:rPr>
        <mc:AlternateContent>
          <mc:Choice Requires="wps">
            <w:drawing>
              <wp:anchor distT="0" distB="0" distL="114300" distR="114300" simplePos="0" relativeHeight="251659264" behindDoc="1" locked="0" layoutInCell="1" allowOverlap="1" wp14:anchorId="728096E9" wp14:editId="4A2A4F99">
                <wp:simplePos x="0" y="0"/>
                <wp:positionH relativeFrom="margin">
                  <wp:posOffset>1935480</wp:posOffset>
                </wp:positionH>
                <wp:positionV relativeFrom="paragraph">
                  <wp:posOffset>16510</wp:posOffset>
                </wp:positionV>
                <wp:extent cx="2154555" cy="420370"/>
                <wp:effectExtent l="0" t="0" r="17145" b="17780"/>
                <wp:wrapTight wrapText="bothSides">
                  <wp:wrapPolygon edited="0">
                    <wp:start x="0" y="0"/>
                    <wp:lineTo x="0" y="21535"/>
                    <wp:lineTo x="21581" y="21535"/>
                    <wp:lineTo x="21581" y="0"/>
                    <wp:lineTo x="0" y="0"/>
                  </wp:wrapPolygon>
                </wp:wrapTight>
                <wp:docPr id="72" name="正方形/長方形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4555" cy="420370"/>
                        </a:xfrm>
                        <a:prstGeom prst="rect">
                          <a:avLst/>
                        </a:prstGeom>
                        <a:solidFill>
                          <a:srgbClr val="FFFFFF"/>
                        </a:solidFill>
                        <a:ln w="9525">
                          <a:solidFill>
                            <a:srgbClr val="000000"/>
                          </a:solidFill>
                          <a:miter lim="800000"/>
                          <a:headEnd/>
                          <a:tailEnd/>
                        </a:ln>
                      </wps:spPr>
                      <wps:txbx>
                        <w:txbxContent>
                          <w:p w14:paraId="27F92BF4" w14:textId="77777777" w:rsidR="003C63BA" w:rsidRPr="003C63BA" w:rsidRDefault="003C63BA" w:rsidP="003C63BA">
                            <w:pPr>
                              <w:snapToGrid w:val="0"/>
                              <w:jc w:val="center"/>
                              <w:rPr>
                                <w:rFonts w:ascii="ＭＳ ゴシック" w:eastAsia="ＭＳ ゴシック" w:hAnsi="ＭＳ ゴシック"/>
                                <w:color w:val="000000"/>
                                <w:sz w:val="20"/>
                                <w:szCs w:val="20"/>
                              </w:rPr>
                            </w:pPr>
                            <w:r w:rsidRPr="003C63BA">
                              <w:rPr>
                                <w:rFonts w:ascii="ＭＳ ゴシック" w:eastAsia="ＭＳ ゴシック" w:hAnsi="ＭＳ ゴシック" w:hint="eastAsia"/>
                                <w:color w:val="000000"/>
                                <w:sz w:val="20"/>
                                <w:szCs w:val="20"/>
                              </w:rPr>
                              <w:t>研究対象者：○○の患者</w:t>
                            </w:r>
                          </w:p>
                          <w:p w14:paraId="1D17E571" w14:textId="77777777" w:rsidR="003C63BA" w:rsidRPr="003C63BA" w:rsidRDefault="003C63BA" w:rsidP="003C63BA">
                            <w:pPr>
                              <w:snapToGrid w:val="0"/>
                              <w:jc w:val="center"/>
                              <w:rPr>
                                <w:rFonts w:ascii="ＭＳ ゴシック" w:eastAsia="ＭＳ ゴシック" w:hAnsi="ＭＳ ゴシック"/>
                                <w:color w:val="000000"/>
                                <w:sz w:val="20"/>
                                <w:szCs w:val="20"/>
                              </w:rPr>
                            </w:pPr>
                            <w:r w:rsidRPr="003C63BA">
                              <w:rPr>
                                <w:rFonts w:ascii="ＭＳ ゴシック" w:eastAsia="ＭＳ ゴシック" w:hAnsi="ＭＳ ゴシック" w:hint="eastAsia"/>
                                <w:color w:val="000000"/>
                                <w:sz w:val="20"/>
                                <w:szCs w:val="20"/>
                              </w:rPr>
                              <w:t>IC手続き：オプトアウト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8096E9" id="正方形/長方形 72" o:spid="_x0000_s1026" style="position:absolute;margin-left:152.4pt;margin-top:1.3pt;width:169.65pt;height:33.1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">
                <v:textbox>
                  <w:txbxContent>
                    <w:p w14:paraId="27F92BF4" w14:textId="77777777" w:rsidR="003C63BA" w:rsidRPr="003C63BA" w:rsidRDefault="003C63BA" w:rsidP="003C63BA">
                      <w:pPr>
                        <w:snapToGrid w:val="0"/>
                        <w:jc w:val="center"/>
                        <w:rPr>
                          <w:rFonts w:ascii="ＭＳ ゴシック" w:eastAsia="ＭＳ ゴシック" w:hAnsi="ＭＳ ゴシック"/>
                          <w:color w:val="000000"/>
                          <w:sz w:val="20"/>
                          <w:szCs w:val="20"/>
                        </w:rPr>
                      </w:pPr>
                      <w:r w:rsidRPr="003C63BA">
                        <w:rPr>
                          <w:rFonts w:ascii="ＭＳ ゴシック" w:eastAsia="ＭＳ ゴシック" w:hAnsi="ＭＳ ゴシック" w:hint="eastAsia"/>
                          <w:color w:val="000000"/>
                          <w:sz w:val="20"/>
                          <w:szCs w:val="20"/>
                        </w:rPr>
                        <w:t>研究対象者：○○の患者</w:t>
                      </w:r>
                    </w:p>
                    <w:p w14:paraId="1D17E571" w14:textId="77777777" w:rsidR="003C63BA" w:rsidRPr="003C63BA" w:rsidRDefault="003C63BA" w:rsidP="003C63BA">
                      <w:pPr>
                        <w:snapToGrid w:val="0"/>
                        <w:jc w:val="center"/>
                        <w:rPr>
                          <w:rFonts w:ascii="ＭＳ ゴシック" w:eastAsia="ＭＳ ゴシック" w:hAnsi="ＭＳ ゴシック"/>
                          <w:color w:val="000000"/>
                          <w:sz w:val="20"/>
                          <w:szCs w:val="20"/>
                        </w:rPr>
                      </w:pPr>
                      <w:r w:rsidRPr="003C63BA">
                        <w:rPr>
                          <w:rFonts w:ascii="ＭＳ ゴシック" w:eastAsia="ＭＳ ゴシック" w:hAnsi="ＭＳ ゴシック" w:hint="eastAsia"/>
                          <w:color w:val="000000"/>
                          <w:sz w:val="20"/>
                          <w:szCs w:val="20"/>
                        </w:rPr>
                        <w:t>IC手続き：オプトアウト</w:t>
                      </w:r>
                    </w:p>
                  </w:txbxContent>
                </v:textbox>
                <w10:wrap type="tight" anchorx="margin"/>
              </v:rect>
            </w:pict>
          </mc:Fallback>
        </mc:AlternateContent>
      </w:r>
    </w:p>
    <w:p w14:paraId="0FE2017C" w14:textId="77777777" w:rsidR="003C63BA" w:rsidRPr="00B42882" w:rsidRDefault="003C63BA" w:rsidP="003C63BA">
      <w:pPr>
        <w:widowControl/>
        <w:autoSpaceDE w:val="0"/>
        <w:autoSpaceDN w:val="0"/>
        <w:rPr>
          <w:rFonts w:ascii="ＭＳ ゴシック" w:eastAsia="ＭＳ ゴシック" w:hAnsi="ＭＳ ゴシック" w:cs="Times New Roman"/>
          <w:kern w:val="0"/>
          <w:sz w:val="22"/>
          <w:szCs w:val="22"/>
          <w:shd w:val="pct15" w:color="auto" w:fill="FFFFFF"/>
          <w14:ligatures w14:val="none"/>
        </w:rPr>
      </w:pPr>
    </w:p>
    <w:p w14:paraId="030CB369" w14:textId="77777777" w:rsidR="003C63BA" w:rsidRPr="00B42882" w:rsidRDefault="003C63BA" w:rsidP="003C63BA">
      <w:pPr>
        <w:widowControl/>
        <w:autoSpaceDE w:val="0"/>
        <w:autoSpaceDN w:val="0"/>
        <w:rPr>
          <w:rFonts w:ascii="ＭＳ ゴシック" w:eastAsia="ＭＳ ゴシック" w:hAnsi="ＭＳ ゴシック" w:cs="Times New Roman"/>
          <w:kern w:val="0"/>
          <w:sz w:val="22"/>
          <w:szCs w:val="22"/>
          <w:shd w:val="pct15" w:color="auto" w:fill="FFFFFF"/>
          <w14:ligatures w14:val="none"/>
        </w:rPr>
      </w:pPr>
      <w:r w:rsidRPr="00B42882">
        <w:rPr>
          <w:rFonts w:ascii="ＭＳ ゴシック" w:eastAsia="ＭＳ ゴシック" w:hAnsi="ＭＳ ゴシック" w:cs="Times New Roman"/>
          <w:noProof/>
          <w:color w:val="0070C0"/>
          <w:kern w:val="0"/>
          <w:sz w:val="22"/>
          <w:szCs w:val="21"/>
          <w:shd w:val="pct15" w:color="auto" w:fill="FFFFFF"/>
          <w14:ligatures w14:val="none"/>
        </w:rPr>
        <mc:AlternateContent>
          <mc:Choice Requires="wps">
            <w:drawing>
              <wp:anchor distT="0" distB="0" distL="114300" distR="114300" simplePos="0" relativeHeight="251667456" behindDoc="0" locked="0" layoutInCell="1" allowOverlap="1" wp14:anchorId="46BFFD2B" wp14:editId="4823EAA6">
                <wp:simplePos x="0" y="0"/>
                <wp:positionH relativeFrom="margin">
                  <wp:align>center</wp:align>
                </wp:positionH>
                <wp:positionV relativeFrom="paragraph">
                  <wp:posOffset>62230</wp:posOffset>
                </wp:positionV>
                <wp:extent cx="4445" cy="187960"/>
                <wp:effectExtent l="76200" t="0" r="71755" b="78740"/>
                <wp:wrapTight wrapText="bothSides">
                  <wp:wrapPolygon edited="0">
                    <wp:start x="-185143" y="0"/>
                    <wp:lineTo x="-370286" y="24081"/>
                    <wp:lineTo x="-185143" y="28459"/>
                    <wp:lineTo x="277714" y="28459"/>
                    <wp:lineTo x="277714" y="0"/>
                    <wp:lineTo x="-185143" y="0"/>
                  </wp:wrapPolygon>
                </wp:wrapTight>
                <wp:docPr id="933107738" name="直線コネクタ 9331077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 cy="187960"/>
                        </a:xfrm>
                        <a:prstGeom prst="line">
                          <a:avLst/>
                        </a:prstGeom>
                        <a:noFill/>
                        <a:ln w="9525">
                          <a:solidFill>
                            <a:sysClr val="windowText" lastClr="000000"/>
                          </a:solidFill>
                          <a:round/>
                          <a:headEnd/>
                          <a:tailEnd type="triangle" w="med" len="med"/>
                        </a:ln>
                        <a:effectLst>
                          <a:outerShdw dist="25400" dir="5400000" algn="ctr" rotWithShape="0">
                            <a:srgbClr val="808080">
                              <a:alpha val="35001"/>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70453887" id="直線コネクタ 933107738" o:spid="_x0000_s1026" style="position:absolute;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4.9pt" to=".35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" strokecolor="windowText">
                <v:stroke endarrow="block"/>
                <v:shadow on="t" opacity="22938f" offset="0"/>
                <w10:wrap type="tight" anchorx="margin"/>
              </v:line>
            </w:pict>
          </mc:Fallback>
        </mc:AlternateContent>
      </w:r>
    </w:p>
    <w:p w14:paraId="194B7965" w14:textId="77777777" w:rsidR="003C63BA" w:rsidRPr="00B42882" w:rsidRDefault="003C63BA" w:rsidP="003C63BA">
      <w:pPr>
        <w:widowControl/>
        <w:autoSpaceDE w:val="0"/>
        <w:autoSpaceDN w:val="0"/>
        <w:rPr>
          <w:rFonts w:ascii="ＭＳ ゴシック" w:eastAsia="ＭＳ ゴシック" w:hAnsi="ＭＳ ゴシック" w:cs="Times New Roman"/>
          <w:kern w:val="0"/>
          <w:sz w:val="22"/>
          <w:szCs w:val="22"/>
          <w:shd w:val="pct15" w:color="auto" w:fill="FFFFFF"/>
          <w14:ligatures w14:val="none"/>
        </w:rPr>
      </w:pPr>
      <w:r w:rsidRPr="00B42882">
        <w:rPr>
          <w:rFonts w:ascii="ＭＳ ゴシック" w:eastAsia="ＭＳ ゴシック" w:hAnsi="ＭＳ ゴシック" w:cs="Times New Roman"/>
          <w:noProof/>
          <w:color w:val="0070C0"/>
          <w:kern w:val="0"/>
          <w:sz w:val="22"/>
          <w:szCs w:val="21"/>
          <w:shd w:val="pct15" w:color="auto" w:fill="FFFFFF"/>
          <w14:ligatures w14:val="none"/>
        </w:rPr>
        <mc:AlternateContent>
          <mc:Choice Requires="wps">
            <w:drawing>
              <wp:anchor distT="0" distB="0" distL="114300" distR="114300" simplePos="0" relativeHeight="251661312" behindDoc="0" locked="0" layoutInCell="1" allowOverlap="1" wp14:anchorId="59CC9B6E" wp14:editId="52FB1395">
                <wp:simplePos x="0" y="0"/>
                <wp:positionH relativeFrom="margin">
                  <wp:posOffset>992079</wp:posOffset>
                </wp:positionH>
                <wp:positionV relativeFrom="paragraph">
                  <wp:posOffset>70429</wp:posOffset>
                </wp:positionV>
                <wp:extent cx="4222981" cy="426346"/>
                <wp:effectExtent l="0" t="0" r="25400" b="12065"/>
                <wp:wrapNone/>
                <wp:docPr id="2002723533" name="正方形/長方形 20027235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2981" cy="426346"/>
                        </a:xfrm>
                        <a:prstGeom prst="rect">
                          <a:avLst/>
                        </a:prstGeom>
                        <a:solidFill>
                          <a:srgbClr val="FFFFFF"/>
                        </a:solidFill>
                        <a:ln w="9525">
                          <a:solidFill>
                            <a:srgbClr val="000000"/>
                          </a:solidFill>
                          <a:miter lim="800000"/>
                          <a:headEnd/>
                          <a:tailEnd/>
                        </a:ln>
                      </wps:spPr>
                      <wps:txbx>
                        <w:txbxContent>
                          <w:p w14:paraId="342BD80A" w14:textId="77777777" w:rsidR="003C63BA" w:rsidRPr="003C63BA" w:rsidRDefault="003C63BA" w:rsidP="003C63BA">
                            <w:pPr>
                              <w:snapToGrid w:val="0"/>
                              <w:jc w:val="center"/>
                              <w:rPr>
                                <w:rFonts w:ascii="ＭＳ ゴシック" w:eastAsia="ＭＳ ゴシック" w:hAnsi="ＭＳ ゴシック"/>
                                <w:color w:val="000000"/>
                                <w:sz w:val="20"/>
                                <w:szCs w:val="20"/>
                              </w:rPr>
                            </w:pPr>
                            <w:r w:rsidRPr="003C63BA">
                              <w:rPr>
                                <w:rFonts w:ascii="ＭＳ ゴシック" w:eastAsia="ＭＳ ゴシック" w:hAnsi="ＭＳ ゴシック" w:hint="eastAsia"/>
                                <w:color w:val="000000"/>
                                <w:sz w:val="20"/>
                                <w:szCs w:val="20"/>
                              </w:rPr>
                              <w:t>診療録から情報を収集</w:t>
                            </w:r>
                          </w:p>
                          <w:p w14:paraId="110BD17A" w14:textId="77777777" w:rsidR="003C63BA" w:rsidRPr="003C63BA" w:rsidRDefault="003C63BA" w:rsidP="003C63BA">
                            <w:pPr>
                              <w:snapToGrid w:val="0"/>
                              <w:jc w:val="center"/>
                              <w:rPr>
                                <w:rFonts w:ascii="ＭＳ ゴシック" w:eastAsia="ＭＳ ゴシック" w:hAnsi="ＭＳ ゴシック"/>
                                <w:color w:val="000000"/>
                                <w:sz w:val="20"/>
                                <w:szCs w:val="20"/>
                              </w:rPr>
                            </w:pPr>
                            <w:r w:rsidRPr="003C63BA">
                              <w:rPr>
                                <w:rFonts w:ascii="ＭＳ ゴシック" w:eastAsia="ＭＳ ゴシック" w:hAnsi="ＭＳ ゴシック" w:hint="eastAsia"/>
                                <w:color w:val="000000"/>
                                <w:sz w:val="20"/>
                                <w:szCs w:val="20"/>
                              </w:rPr>
                              <w:t>主要評価項目：○○疾患の臨床像（症状、検査所見、治療法、予後）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CC9B6E" id="正方形/長方形 2002723533" o:spid="_x0000_s1027" style="position:absolute;margin-left:78.1pt;margin-top:5.55pt;width:332.5pt;height:33.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">
                <v:textbox>
                  <w:txbxContent>
                    <w:p w14:paraId="342BD80A" w14:textId="77777777" w:rsidR="003C63BA" w:rsidRPr="003C63BA" w:rsidRDefault="003C63BA" w:rsidP="003C63BA">
                      <w:pPr>
                        <w:snapToGrid w:val="0"/>
                        <w:jc w:val="center"/>
                        <w:rPr>
                          <w:rFonts w:ascii="ＭＳ ゴシック" w:eastAsia="ＭＳ ゴシック" w:hAnsi="ＭＳ ゴシック"/>
                          <w:color w:val="000000"/>
                          <w:sz w:val="20"/>
                          <w:szCs w:val="20"/>
                        </w:rPr>
                      </w:pPr>
                      <w:r w:rsidRPr="003C63BA">
                        <w:rPr>
                          <w:rFonts w:ascii="ＭＳ ゴシック" w:eastAsia="ＭＳ ゴシック" w:hAnsi="ＭＳ ゴシック" w:hint="eastAsia"/>
                          <w:color w:val="000000"/>
                          <w:sz w:val="20"/>
                          <w:szCs w:val="20"/>
                        </w:rPr>
                        <w:t>診療録から情報を収集</w:t>
                      </w:r>
                    </w:p>
                    <w:p w14:paraId="110BD17A" w14:textId="77777777" w:rsidR="003C63BA" w:rsidRPr="003C63BA" w:rsidRDefault="003C63BA" w:rsidP="003C63BA">
                      <w:pPr>
                        <w:snapToGrid w:val="0"/>
                        <w:jc w:val="center"/>
                        <w:rPr>
                          <w:rFonts w:ascii="ＭＳ ゴシック" w:eastAsia="ＭＳ ゴシック" w:hAnsi="ＭＳ ゴシック"/>
                          <w:color w:val="000000"/>
                          <w:sz w:val="20"/>
                          <w:szCs w:val="20"/>
                        </w:rPr>
                      </w:pPr>
                      <w:r w:rsidRPr="003C63BA">
                        <w:rPr>
                          <w:rFonts w:ascii="ＭＳ ゴシック" w:eastAsia="ＭＳ ゴシック" w:hAnsi="ＭＳ ゴシック" w:hint="eastAsia"/>
                          <w:color w:val="000000"/>
                          <w:sz w:val="20"/>
                          <w:szCs w:val="20"/>
                        </w:rPr>
                        <w:t>主要評価項目：○○疾患の臨床像（症状、検査所見、治療法、予後）</w:t>
                      </w:r>
                    </w:p>
                  </w:txbxContent>
                </v:textbox>
                <w10:wrap anchorx="margin"/>
              </v:rect>
            </w:pict>
          </mc:Fallback>
        </mc:AlternateContent>
      </w:r>
    </w:p>
    <w:p w14:paraId="7F7CDEA6" w14:textId="77777777" w:rsidR="003C63BA" w:rsidRPr="00B42882" w:rsidRDefault="003C63BA" w:rsidP="003C63BA">
      <w:pPr>
        <w:widowControl/>
        <w:autoSpaceDE w:val="0"/>
        <w:autoSpaceDN w:val="0"/>
        <w:rPr>
          <w:rFonts w:ascii="ＭＳ ゴシック" w:eastAsia="ＭＳ ゴシック" w:hAnsi="ＭＳ ゴシック" w:cs="Times New Roman"/>
          <w:kern w:val="0"/>
          <w:sz w:val="22"/>
          <w:szCs w:val="22"/>
          <w:shd w:val="pct15" w:color="auto" w:fill="FFFFFF"/>
          <w14:ligatures w14:val="none"/>
        </w:rPr>
      </w:pPr>
    </w:p>
    <w:p w14:paraId="747677AB" w14:textId="77777777" w:rsidR="003C63BA" w:rsidRPr="00B42882" w:rsidRDefault="003C63BA" w:rsidP="003C63BA">
      <w:pPr>
        <w:widowControl/>
        <w:autoSpaceDE w:val="0"/>
        <w:autoSpaceDN w:val="0"/>
        <w:rPr>
          <w:rFonts w:ascii="ＭＳ ゴシック" w:eastAsia="ＭＳ ゴシック" w:hAnsi="ＭＳ ゴシック" w:cs="Times New Roman"/>
          <w:kern w:val="0"/>
          <w:sz w:val="22"/>
          <w:szCs w:val="22"/>
          <w:shd w:val="pct15" w:color="auto" w:fill="FFFFFF"/>
          <w14:ligatures w14:val="none"/>
        </w:rPr>
      </w:pPr>
      <w:r w:rsidRPr="00B42882">
        <w:rPr>
          <w:rFonts w:ascii="ＭＳ ゴシック" w:eastAsia="ＭＳ ゴシック" w:hAnsi="ＭＳ ゴシック" w:cs="Times New Roman"/>
          <w:noProof/>
          <w:color w:val="0070C0"/>
          <w:kern w:val="0"/>
          <w:sz w:val="22"/>
          <w:szCs w:val="21"/>
          <w:shd w:val="pct15" w:color="auto" w:fill="FFFFFF"/>
          <w14:ligatures w14:val="none"/>
        </w:rPr>
        <mc:AlternateContent>
          <mc:Choice Requires="wps">
            <w:drawing>
              <wp:anchor distT="0" distB="0" distL="114300" distR="114300" simplePos="0" relativeHeight="251666432" behindDoc="0" locked="0" layoutInCell="1" allowOverlap="1" wp14:anchorId="0488FE05" wp14:editId="1685B4B9">
                <wp:simplePos x="0" y="0"/>
                <wp:positionH relativeFrom="margin">
                  <wp:align>center</wp:align>
                </wp:positionH>
                <wp:positionV relativeFrom="paragraph">
                  <wp:posOffset>86409</wp:posOffset>
                </wp:positionV>
                <wp:extent cx="0" cy="150495"/>
                <wp:effectExtent l="76200" t="0" r="57150" b="78105"/>
                <wp:wrapTight wrapText="bothSides">
                  <wp:wrapPolygon edited="0">
                    <wp:start x="-1" y="0"/>
                    <wp:lineTo x="-1" y="24608"/>
                    <wp:lineTo x="-1" y="30076"/>
                    <wp:lineTo x="-1" y="30076"/>
                    <wp:lineTo x="-1" y="0"/>
                    <wp:lineTo x="-1" y="0"/>
                  </wp:wrapPolygon>
                </wp:wrapTight>
                <wp:docPr id="2118804391" name="直線コネクタ 2118804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50495"/>
                        </a:xfrm>
                        <a:prstGeom prst="line">
                          <a:avLst/>
                        </a:prstGeom>
                        <a:noFill/>
                        <a:ln w="9525">
                          <a:solidFill>
                            <a:sysClr val="windowText" lastClr="000000"/>
                          </a:solidFill>
                          <a:round/>
                          <a:headEnd/>
                          <a:tailEnd type="triangle" w="med" len="med"/>
                        </a:ln>
                        <a:effectLst>
                          <a:outerShdw dist="25400" dir="5400000" algn="ctr" rotWithShape="0">
                            <a:srgbClr val="808080">
                              <a:alpha val="35001"/>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77B89B49" id="直線コネクタ 2118804391" o:spid="_x0000_s1026" style="position:absolute;flip:x;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6.8pt" to="0,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" strokecolor="windowText">
                <v:stroke endarrow="block"/>
                <v:shadow on="t" opacity="22938f" offset="0"/>
                <w10:wrap type="tight" anchorx="margin"/>
              </v:line>
            </w:pict>
          </mc:Fallback>
        </mc:AlternateContent>
      </w:r>
    </w:p>
    <w:p w14:paraId="7FD9D494" w14:textId="77777777" w:rsidR="003C63BA" w:rsidRPr="00B42882" w:rsidRDefault="003C63BA" w:rsidP="003C63BA">
      <w:pPr>
        <w:widowControl/>
        <w:autoSpaceDE w:val="0"/>
        <w:autoSpaceDN w:val="0"/>
        <w:rPr>
          <w:rFonts w:ascii="ＭＳ ゴシック" w:eastAsia="ＭＳ ゴシック" w:hAnsi="ＭＳ ゴシック" w:cs="Times New Roman"/>
          <w:kern w:val="0"/>
          <w:sz w:val="22"/>
          <w:szCs w:val="22"/>
          <w:shd w:val="pct15" w:color="auto" w:fill="FFFFFF"/>
          <w14:ligatures w14:val="none"/>
        </w:rPr>
      </w:pPr>
      <w:r w:rsidRPr="00B42882">
        <w:rPr>
          <w:rFonts w:ascii="ＭＳ ゴシック" w:eastAsia="ＭＳ ゴシック" w:hAnsi="ＭＳ ゴシック" w:cs="Times New Roman"/>
          <w:noProof/>
          <w:color w:val="0070C0"/>
          <w:kern w:val="0"/>
          <w:sz w:val="22"/>
          <w:szCs w:val="21"/>
          <w:shd w:val="pct15" w:color="auto" w:fill="FFFFFF"/>
          <w14:ligatures w14:val="none"/>
        </w:rPr>
        <mc:AlternateContent>
          <mc:Choice Requires="wps">
            <w:drawing>
              <wp:anchor distT="0" distB="0" distL="114300" distR="114300" simplePos="0" relativeHeight="251662336" behindDoc="0" locked="0" layoutInCell="1" allowOverlap="1" wp14:anchorId="2272EBCF" wp14:editId="2DCD2C6E">
                <wp:simplePos x="0" y="0"/>
                <wp:positionH relativeFrom="margin">
                  <wp:align>center</wp:align>
                </wp:positionH>
                <wp:positionV relativeFrom="paragraph">
                  <wp:posOffset>45896</wp:posOffset>
                </wp:positionV>
                <wp:extent cx="2120265" cy="258052"/>
                <wp:effectExtent l="0" t="0" r="13335" b="27940"/>
                <wp:wrapNone/>
                <wp:docPr id="1154804040" name="正方形/長方形 11548040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0265" cy="258052"/>
                        </a:xfrm>
                        <a:prstGeom prst="rect">
                          <a:avLst/>
                        </a:prstGeom>
                        <a:solidFill>
                          <a:srgbClr val="FFFFFF"/>
                        </a:solidFill>
                        <a:ln w="9525">
                          <a:solidFill>
                            <a:srgbClr val="000000"/>
                          </a:solidFill>
                          <a:miter lim="800000"/>
                          <a:headEnd/>
                          <a:tailEnd/>
                        </a:ln>
                      </wps:spPr>
                      <wps:txbx>
                        <w:txbxContent>
                          <w:p w14:paraId="0D6FE0A2" w14:textId="77777777" w:rsidR="003C63BA" w:rsidRPr="003C63BA" w:rsidRDefault="003C63BA" w:rsidP="003C63BA">
                            <w:pPr>
                              <w:snapToGrid w:val="0"/>
                              <w:jc w:val="center"/>
                              <w:rPr>
                                <w:rFonts w:ascii="ＭＳ ゴシック" w:eastAsia="ＭＳ ゴシック" w:hAnsi="ＭＳ ゴシック"/>
                                <w:color w:val="000000"/>
                                <w:sz w:val="20"/>
                                <w:szCs w:val="20"/>
                              </w:rPr>
                            </w:pPr>
                            <w:r w:rsidRPr="003C63BA">
                              <w:rPr>
                                <w:rFonts w:ascii="ＭＳ ゴシック" w:eastAsia="ＭＳ ゴシック" w:hAnsi="ＭＳ ゴシック" w:hint="eastAsia"/>
                                <w:color w:val="000000"/>
                                <w:sz w:val="20"/>
                                <w:szCs w:val="20"/>
                              </w:rPr>
                              <w:t>統計解析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72EBCF" id="正方形/長方形 1154804040" o:spid="_x0000_s1028" style="position:absolute;margin-left:0;margin-top:3.6pt;width:166.95pt;height:20.3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">
                <v:textbox>
                  <w:txbxContent>
                    <w:p w14:paraId="0D6FE0A2" w14:textId="77777777" w:rsidR="003C63BA" w:rsidRPr="003C63BA" w:rsidRDefault="003C63BA" w:rsidP="003C63BA">
                      <w:pPr>
                        <w:snapToGrid w:val="0"/>
                        <w:jc w:val="center"/>
                        <w:rPr>
                          <w:rFonts w:ascii="ＭＳ ゴシック" w:eastAsia="ＭＳ ゴシック" w:hAnsi="ＭＳ ゴシック"/>
                          <w:color w:val="000000"/>
                          <w:sz w:val="20"/>
                          <w:szCs w:val="20"/>
                        </w:rPr>
                      </w:pPr>
                      <w:r w:rsidRPr="003C63BA">
                        <w:rPr>
                          <w:rFonts w:ascii="ＭＳ ゴシック" w:eastAsia="ＭＳ ゴシック" w:hAnsi="ＭＳ ゴシック" w:hint="eastAsia"/>
                          <w:color w:val="000000"/>
                          <w:sz w:val="20"/>
                          <w:szCs w:val="20"/>
                        </w:rPr>
                        <w:t>統計解析</w:t>
                      </w:r>
                    </w:p>
                  </w:txbxContent>
                </v:textbox>
                <w10:wrap anchorx="margin"/>
              </v:rect>
            </w:pict>
          </mc:Fallback>
        </mc:AlternateContent>
      </w:r>
    </w:p>
    <w:p w14:paraId="62BD1C89" w14:textId="77777777" w:rsidR="003C63BA" w:rsidRPr="00B42882" w:rsidRDefault="003C63BA" w:rsidP="003C63BA">
      <w:pPr>
        <w:widowControl/>
        <w:autoSpaceDE w:val="0"/>
        <w:autoSpaceDN w:val="0"/>
        <w:rPr>
          <w:rFonts w:ascii="ＭＳ ゴシック" w:eastAsia="ＭＳ ゴシック" w:hAnsi="ＭＳ ゴシック" w:cs="Times New Roman"/>
          <w:kern w:val="0"/>
          <w:sz w:val="22"/>
          <w:szCs w:val="22"/>
          <w:shd w:val="pct15" w:color="auto" w:fill="FFFFFF"/>
          <w14:ligatures w14:val="none"/>
        </w:rPr>
      </w:pPr>
      <w:r w:rsidRPr="00B42882">
        <w:rPr>
          <w:rFonts w:ascii="ＭＳ ゴシック" w:eastAsia="ＭＳ ゴシック" w:hAnsi="ＭＳ ゴシック" w:cs="Times New Roman"/>
          <w:noProof/>
          <w:color w:val="0070C0"/>
          <w:kern w:val="0"/>
          <w:sz w:val="22"/>
          <w:szCs w:val="21"/>
          <w:shd w:val="pct15" w:color="auto" w:fill="FFFFFF"/>
          <w14:ligatures w14:val="none"/>
        </w:rPr>
        <mc:AlternateContent>
          <mc:Choice Requires="wps">
            <w:drawing>
              <wp:anchor distT="0" distB="0" distL="114300" distR="114300" simplePos="0" relativeHeight="251665408" behindDoc="0" locked="0" layoutInCell="1" allowOverlap="1" wp14:anchorId="332E55B3" wp14:editId="139A706C">
                <wp:simplePos x="0" y="0"/>
                <wp:positionH relativeFrom="margin">
                  <wp:align>center</wp:align>
                </wp:positionH>
                <wp:positionV relativeFrom="paragraph">
                  <wp:posOffset>95659</wp:posOffset>
                </wp:positionV>
                <wp:extent cx="0" cy="150495"/>
                <wp:effectExtent l="76200" t="0" r="57150" b="78105"/>
                <wp:wrapTight wrapText="bothSides">
                  <wp:wrapPolygon edited="0">
                    <wp:start x="-1" y="0"/>
                    <wp:lineTo x="-1" y="24608"/>
                    <wp:lineTo x="-1" y="30076"/>
                    <wp:lineTo x="-1" y="30076"/>
                    <wp:lineTo x="-1" y="0"/>
                    <wp:lineTo x="-1" y="0"/>
                  </wp:wrapPolygon>
                </wp:wrapTight>
                <wp:docPr id="1853655342" name="直線コネクタ 1853655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50495"/>
                        </a:xfrm>
                        <a:prstGeom prst="line">
                          <a:avLst/>
                        </a:prstGeom>
                        <a:noFill/>
                        <a:ln w="9525">
                          <a:solidFill>
                            <a:sysClr val="windowText" lastClr="000000"/>
                          </a:solidFill>
                          <a:round/>
                          <a:headEnd/>
                          <a:tailEnd type="triangle" w="med" len="med"/>
                        </a:ln>
                        <a:effectLst>
                          <a:outerShdw dist="25400" dir="5400000" algn="ctr" rotWithShape="0">
                            <a:srgbClr val="808080">
                              <a:alpha val="35001"/>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3922EE87" id="直線コネクタ 1853655342" o:spid="_x0000_s1026" style="position:absolute;flip:x;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55pt" to="0,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" strokecolor="windowText">
                <v:stroke endarrow="block"/>
                <v:shadow on="t" opacity="22938f" offset="0"/>
                <w10:wrap type="tight" anchorx="margin"/>
              </v:line>
            </w:pict>
          </mc:Fallback>
        </mc:AlternateContent>
      </w:r>
    </w:p>
    <w:p w14:paraId="0BFCADD5" w14:textId="77777777" w:rsidR="003C63BA" w:rsidRPr="00B42882" w:rsidRDefault="003C63BA" w:rsidP="003C63BA">
      <w:pPr>
        <w:widowControl/>
        <w:autoSpaceDE w:val="0"/>
        <w:autoSpaceDN w:val="0"/>
        <w:rPr>
          <w:rFonts w:ascii="ＭＳ ゴシック" w:eastAsia="ＭＳ ゴシック" w:hAnsi="ＭＳ ゴシック" w:cs="Times New Roman"/>
          <w:kern w:val="0"/>
          <w:sz w:val="22"/>
          <w:szCs w:val="22"/>
          <w:shd w:val="pct15" w:color="auto" w:fill="FFFFFF"/>
          <w14:ligatures w14:val="none"/>
        </w:rPr>
      </w:pPr>
      <w:r w:rsidRPr="00B42882">
        <w:rPr>
          <w:rFonts w:ascii="ＭＳ ゴシック" w:eastAsia="ＭＳ ゴシック" w:hAnsi="ＭＳ ゴシック" w:cs="Times New Roman"/>
          <w:noProof/>
          <w:color w:val="0070C0"/>
          <w:kern w:val="0"/>
          <w:sz w:val="22"/>
          <w:szCs w:val="21"/>
          <w:shd w:val="pct15" w:color="auto" w:fill="FFFFFF"/>
          <w14:ligatures w14:val="none"/>
        </w:rPr>
        <mc:AlternateContent>
          <mc:Choice Requires="wps">
            <w:drawing>
              <wp:anchor distT="0" distB="0" distL="114300" distR="114300" simplePos="0" relativeHeight="251663360" behindDoc="0" locked="0" layoutInCell="1" allowOverlap="1" wp14:anchorId="26D7A226" wp14:editId="39744726">
                <wp:simplePos x="0" y="0"/>
                <wp:positionH relativeFrom="margin">
                  <wp:align>center</wp:align>
                </wp:positionH>
                <wp:positionV relativeFrom="paragraph">
                  <wp:posOffset>52957</wp:posOffset>
                </wp:positionV>
                <wp:extent cx="2120265" cy="258052"/>
                <wp:effectExtent l="0" t="0" r="13335" b="27940"/>
                <wp:wrapNone/>
                <wp:docPr id="1580203148" name="正方形/長方形 1580203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0265" cy="258052"/>
                        </a:xfrm>
                        <a:prstGeom prst="rect">
                          <a:avLst/>
                        </a:prstGeom>
                        <a:solidFill>
                          <a:srgbClr val="FFFFFF"/>
                        </a:solidFill>
                        <a:ln w="9525">
                          <a:solidFill>
                            <a:srgbClr val="000000"/>
                          </a:solidFill>
                          <a:miter lim="800000"/>
                          <a:headEnd/>
                          <a:tailEnd/>
                        </a:ln>
                      </wps:spPr>
                      <wps:txbx>
                        <w:txbxContent>
                          <w:p w14:paraId="180959E1" w14:textId="77777777" w:rsidR="003C63BA" w:rsidRPr="003C63BA" w:rsidRDefault="003C63BA" w:rsidP="003C63BA">
                            <w:pPr>
                              <w:snapToGrid w:val="0"/>
                              <w:jc w:val="center"/>
                              <w:rPr>
                                <w:rFonts w:ascii="ＭＳ ゴシック" w:eastAsia="ＭＳ ゴシック" w:hAnsi="ＭＳ ゴシック"/>
                                <w:color w:val="000000"/>
                                <w:sz w:val="20"/>
                                <w:szCs w:val="20"/>
                              </w:rPr>
                            </w:pPr>
                            <w:r w:rsidRPr="003C63BA">
                              <w:rPr>
                                <w:rFonts w:ascii="ＭＳ ゴシック" w:eastAsia="ＭＳ ゴシック" w:hAnsi="ＭＳ ゴシック" w:hint="eastAsia"/>
                                <w:color w:val="000000"/>
                                <w:sz w:val="20"/>
                                <w:szCs w:val="20"/>
                              </w:rPr>
                              <w:t>公表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D7A226" id="正方形/長方形 1580203148" o:spid="_x0000_s1029" style="position:absolute;margin-left:0;margin-top:4.15pt;width:166.95pt;height:20.3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">
                <v:textbox>
                  <w:txbxContent>
                    <w:p w14:paraId="180959E1" w14:textId="77777777" w:rsidR="003C63BA" w:rsidRPr="003C63BA" w:rsidRDefault="003C63BA" w:rsidP="003C63BA">
                      <w:pPr>
                        <w:snapToGrid w:val="0"/>
                        <w:jc w:val="center"/>
                        <w:rPr>
                          <w:rFonts w:ascii="ＭＳ ゴシック" w:eastAsia="ＭＳ ゴシック" w:hAnsi="ＭＳ ゴシック"/>
                          <w:color w:val="000000"/>
                          <w:sz w:val="20"/>
                          <w:szCs w:val="20"/>
                        </w:rPr>
                      </w:pPr>
                      <w:r w:rsidRPr="003C63BA">
                        <w:rPr>
                          <w:rFonts w:ascii="ＭＳ ゴシック" w:eastAsia="ＭＳ ゴシック" w:hAnsi="ＭＳ ゴシック" w:hint="eastAsia"/>
                          <w:color w:val="000000"/>
                          <w:sz w:val="20"/>
                          <w:szCs w:val="20"/>
                        </w:rPr>
                        <w:t>公表</w:t>
                      </w:r>
                    </w:p>
                  </w:txbxContent>
                </v:textbox>
                <w10:wrap anchorx="margin"/>
              </v:rect>
            </w:pict>
          </mc:Fallback>
        </mc:AlternateContent>
      </w:r>
    </w:p>
    <w:p w14:paraId="3EB7B468" w14:textId="77777777" w:rsidR="003C63BA" w:rsidRPr="00E17BA9" w:rsidRDefault="003C63BA" w:rsidP="003C63BA">
      <w:pPr>
        <w:widowControl/>
        <w:autoSpaceDE w:val="0"/>
        <w:autoSpaceDN w:val="0"/>
        <w:rPr>
          <w:rFonts w:ascii="ＭＳ ゴシック" w:eastAsia="ＭＳ ゴシック" w:hAnsi="ＭＳ ゴシック" w:cs="Times New Roman"/>
          <w:kern w:val="0"/>
          <w:sz w:val="24"/>
          <w:shd w:val="pct15" w:color="auto" w:fill="FFFFFF"/>
          <w14:ligatures w14:val="none"/>
        </w:rPr>
      </w:pPr>
    </w:p>
    <w:p w14:paraId="175F6DE8" w14:textId="41762122" w:rsidR="003C63BA" w:rsidRPr="00E17BA9" w:rsidRDefault="00E74C32" w:rsidP="00E74C32">
      <w:pPr>
        <w:rPr>
          <w:rFonts w:ascii="ＭＳ ゴシック" w:eastAsia="ＭＳ ゴシック" w:hAnsi="ＭＳ ゴシック"/>
          <w:sz w:val="22"/>
          <w:szCs w:val="22"/>
          <w:shd w:val="pct15" w:color="auto" w:fill="FFFFFF"/>
        </w:rPr>
      </w:pPr>
      <w:r w:rsidRPr="009178D6">
        <w:rPr>
          <w:rFonts w:ascii="ＭＳ ゴシック" w:eastAsia="ＭＳ ゴシック" w:hAnsi="ＭＳ ゴシック" w:hint="eastAsia"/>
          <w:sz w:val="22"/>
          <w:szCs w:val="22"/>
        </w:rPr>
        <w:t xml:space="preserve">　　</w:t>
      </w:r>
      <w:r w:rsidRPr="00E17BA9">
        <w:rPr>
          <w:rFonts w:ascii="ＭＳ ゴシック" w:eastAsia="ＭＳ ゴシック" w:hAnsi="ＭＳ ゴシック" w:hint="eastAsia"/>
          <w:sz w:val="22"/>
          <w:szCs w:val="22"/>
          <w:shd w:val="pct15" w:color="auto" w:fill="FFFFFF"/>
        </w:rPr>
        <w:t>【観察項目】</w:t>
      </w:r>
    </w:p>
    <w:tbl>
      <w:tblPr>
        <w:tblStyle w:val="ae"/>
        <w:tblW w:w="0" w:type="auto"/>
        <w:tblInd w:w="420" w:type="dxa"/>
        <w:tblLook w:val="04A0" w:firstRow="1" w:lastRow="0" w:firstColumn="1" w:lastColumn="0" w:noHBand="0" w:noVBand="1"/>
      </w:tblPr>
      <w:tblGrid>
        <w:gridCol w:w="2552"/>
        <w:gridCol w:w="6764"/>
      </w:tblGrid>
      <w:tr w:rsidR="003C63BA" w:rsidRPr="00E17BA9" w14:paraId="1674C2D7" w14:textId="77777777" w:rsidTr="00E17BA9">
        <w:tc>
          <w:tcPr>
            <w:tcW w:w="2552" w:type="dxa"/>
            <w:tcBorders>
              <w:bottom w:val="double" w:sz="4" w:space="0" w:color="auto"/>
            </w:tcBorders>
          </w:tcPr>
          <w:p w14:paraId="1464C41C" w14:textId="2E3AA8F4" w:rsidR="003C63BA" w:rsidRPr="00E17BA9" w:rsidRDefault="003C63BA" w:rsidP="003C63BA">
            <w:pPr>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調査項目</w:t>
            </w:r>
          </w:p>
        </w:tc>
        <w:tc>
          <w:tcPr>
            <w:tcW w:w="6764" w:type="dxa"/>
            <w:tcBorders>
              <w:bottom w:val="double" w:sz="4" w:space="0" w:color="auto"/>
            </w:tcBorders>
          </w:tcPr>
          <w:p w14:paraId="78C41C0B" w14:textId="1B70703C" w:rsidR="003C63BA" w:rsidRPr="00E17BA9" w:rsidRDefault="003C63BA" w:rsidP="003C63BA">
            <w:pPr>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収集データ</w:t>
            </w:r>
          </w:p>
        </w:tc>
      </w:tr>
      <w:tr w:rsidR="003C63BA" w:rsidRPr="00E17BA9" w14:paraId="6726C8CF" w14:textId="77777777" w:rsidTr="00E17BA9">
        <w:tc>
          <w:tcPr>
            <w:tcW w:w="2552" w:type="dxa"/>
            <w:tcBorders>
              <w:top w:val="double" w:sz="4" w:space="0" w:color="auto"/>
            </w:tcBorders>
            <w:vAlign w:val="center"/>
          </w:tcPr>
          <w:p w14:paraId="18637ADD" w14:textId="438E6E3C" w:rsidR="003C63BA" w:rsidRPr="00E17BA9" w:rsidRDefault="003C63BA" w:rsidP="003C63BA">
            <w:pPr>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pacing w:val="2"/>
                <w:sz w:val="22"/>
                <w:szCs w:val="22"/>
                <w:shd w:val="pct15" w:color="auto" w:fill="FFFFFF"/>
              </w:rPr>
              <w:t>患者背景</w:t>
            </w:r>
          </w:p>
        </w:tc>
        <w:tc>
          <w:tcPr>
            <w:tcW w:w="6764" w:type="dxa"/>
            <w:tcBorders>
              <w:top w:val="double" w:sz="4" w:space="0" w:color="auto"/>
            </w:tcBorders>
          </w:tcPr>
          <w:p w14:paraId="3B6D3213" w14:textId="4A27D5BA" w:rsidR="003C63BA" w:rsidRPr="00E17BA9" w:rsidRDefault="003C63BA" w:rsidP="003C63BA">
            <w:pPr>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lang w:eastAsia="zh-TW"/>
              </w:rPr>
              <w:t>年齢、性別、現病歴、既往歴、合併症、身長、体重、BMI、薬歴</w:t>
            </w:r>
          </w:p>
        </w:tc>
      </w:tr>
      <w:tr w:rsidR="003C63BA" w:rsidRPr="00E17BA9" w14:paraId="21B2A561" w14:textId="77777777" w:rsidTr="00E17BA9">
        <w:tc>
          <w:tcPr>
            <w:tcW w:w="2552" w:type="dxa"/>
            <w:vAlign w:val="center"/>
          </w:tcPr>
          <w:p w14:paraId="55F29918" w14:textId="753F29EB" w:rsidR="003C63BA" w:rsidRPr="00E17BA9" w:rsidRDefault="003C63BA" w:rsidP="003C63BA">
            <w:pPr>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pacing w:val="2"/>
                <w:sz w:val="22"/>
                <w:szCs w:val="22"/>
                <w:shd w:val="pct15" w:color="auto" w:fill="FFFFFF"/>
              </w:rPr>
              <w:t>生理学的検査</w:t>
            </w:r>
          </w:p>
        </w:tc>
        <w:tc>
          <w:tcPr>
            <w:tcW w:w="6764" w:type="dxa"/>
          </w:tcPr>
          <w:p w14:paraId="56E81D23" w14:textId="1338050D" w:rsidR="003C63BA" w:rsidRPr="00E17BA9" w:rsidRDefault="003C63BA" w:rsidP="003C63BA">
            <w:pPr>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w:t>
            </w:r>
          </w:p>
        </w:tc>
      </w:tr>
      <w:tr w:rsidR="003C63BA" w:rsidRPr="00E17BA9" w14:paraId="051F4DB8" w14:textId="77777777" w:rsidTr="00E17BA9">
        <w:tc>
          <w:tcPr>
            <w:tcW w:w="2552" w:type="dxa"/>
            <w:vAlign w:val="center"/>
          </w:tcPr>
          <w:p w14:paraId="5D7F2FA9" w14:textId="67266DC1" w:rsidR="003C63BA" w:rsidRPr="00E17BA9" w:rsidRDefault="003C63BA" w:rsidP="003C63BA">
            <w:pPr>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pacing w:val="2"/>
                <w:sz w:val="22"/>
                <w:szCs w:val="22"/>
                <w:shd w:val="pct15" w:color="auto" w:fill="FFFFFF"/>
              </w:rPr>
              <w:t>血液生化学検査</w:t>
            </w:r>
          </w:p>
        </w:tc>
        <w:tc>
          <w:tcPr>
            <w:tcW w:w="6764" w:type="dxa"/>
          </w:tcPr>
          <w:p w14:paraId="735453C9" w14:textId="484D817E" w:rsidR="003C63BA" w:rsidRPr="00E17BA9" w:rsidRDefault="003C63BA" w:rsidP="003C63BA">
            <w:pPr>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w:t>
            </w:r>
          </w:p>
        </w:tc>
      </w:tr>
      <w:tr w:rsidR="003C63BA" w:rsidRPr="00E17BA9" w14:paraId="23B6E0E2" w14:textId="77777777" w:rsidTr="00E17BA9">
        <w:tc>
          <w:tcPr>
            <w:tcW w:w="2552" w:type="dxa"/>
            <w:vAlign w:val="center"/>
          </w:tcPr>
          <w:p w14:paraId="1CF53D86" w14:textId="606DACB1" w:rsidR="003C63BA" w:rsidRPr="00E17BA9" w:rsidRDefault="003C63BA" w:rsidP="003C63BA">
            <w:pPr>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pacing w:val="2"/>
                <w:sz w:val="22"/>
                <w:szCs w:val="22"/>
                <w:shd w:val="pct15" w:color="auto" w:fill="FFFFFF"/>
              </w:rPr>
              <w:t>薬剤処方・服薬状況</w:t>
            </w:r>
          </w:p>
        </w:tc>
        <w:tc>
          <w:tcPr>
            <w:tcW w:w="6764" w:type="dxa"/>
          </w:tcPr>
          <w:p w14:paraId="07460192" w14:textId="6A86EE0C" w:rsidR="003C63BA" w:rsidRPr="00E17BA9" w:rsidRDefault="003C63BA" w:rsidP="003C63BA">
            <w:pPr>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w:t>
            </w:r>
          </w:p>
        </w:tc>
      </w:tr>
      <w:tr w:rsidR="003C63BA" w:rsidRPr="00E17BA9" w14:paraId="590D862A" w14:textId="77777777" w:rsidTr="00E17BA9">
        <w:tc>
          <w:tcPr>
            <w:tcW w:w="2552" w:type="dxa"/>
          </w:tcPr>
          <w:p w14:paraId="39DE0356" w14:textId="556723D7" w:rsidR="003C63BA" w:rsidRPr="00E17BA9" w:rsidRDefault="003C63BA" w:rsidP="003C63BA">
            <w:pPr>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病状および所見</w:t>
            </w:r>
          </w:p>
        </w:tc>
        <w:tc>
          <w:tcPr>
            <w:tcW w:w="6764" w:type="dxa"/>
          </w:tcPr>
          <w:p w14:paraId="1532CDCA" w14:textId="70D6D501" w:rsidR="003C63BA" w:rsidRPr="00E17BA9" w:rsidRDefault="003C63BA" w:rsidP="003C63BA">
            <w:pPr>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w:t>
            </w:r>
          </w:p>
        </w:tc>
      </w:tr>
    </w:tbl>
    <w:p w14:paraId="4308164D" w14:textId="11CCAF40" w:rsidR="003C63BA" w:rsidRPr="00E17BA9" w:rsidRDefault="003C63BA" w:rsidP="003C63BA">
      <w:pPr>
        <w:ind w:leftChars="200" w:left="420" w:firstLineChars="100" w:firstLine="220"/>
        <w:rPr>
          <w:rFonts w:ascii="ＭＳ ゴシック" w:eastAsia="ＭＳ ゴシック" w:hAnsi="ＭＳ ゴシック"/>
          <w:sz w:val="22"/>
          <w:szCs w:val="22"/>
          <w:shd w:val="pct15" w:color="auto" w:fill="FFFFFF"/>
        </w:rPr>
      </w:pPr>
    </w:p>
    <w:p w14:paraId="284C6A94" w14:textId="77777777" w:rsidR="003C63BA" w:rsidRPr="00E17BA9" w:rsidRDefault="003C63BA" w:rsidP="003C63BA">
      <w:pPr>
        <w:ind w:leftChars="100" w:left="1310" w:hangingChars="500" w:hanging="110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②収集する方法</w:t>
      </w:r>
    </w:p>
    <w:p w14:paraId="4E42B0C4" w14:textId="636BD449" w:rsidR="00F1389D" w:rsidRPr="00E17BA9" w:rsidRDefault="00F1389D" w:rsidP="00F1389D">
      <w:pPr>
        <w:ind w:leftChars="200" w:left="420" w:firstLineChars="100" w:firstLine="22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sz w:val="22"/>
          <w:szCs w:val="22"/>
          <w:shd w:val="pct15" w:color="auto" w:fill="FFFFFF"/>
        </w:rPr>
        <w:t>本研究では、当該施設において診療録（電子カルテ）から必要な情報を収集する。対象症例データは、診療録から調査票へ転記することにより取得する。収集に際しては、氏名等の特定の個人を識別することができる情報を削除し、代わりに研究用IDを付与するなど、特定の個人を識別できないように加工する。研究対象者と研究用IDを対応付ける対応表は当該施設内で作成し、外部に漏れないよう厳重に管理する。なお、データは個人が特定されない形で取り扱う。</w:t>
      </w:r>
    </w:p>
    <w:p w14:paraId="55F6AE92" w14:textId="77777777" w:rsidR="00B4323D" w:rsidRPr="00E17BA9" w:rsidRDefault="00B4323D" w:rsidP="00B4323D">
      <w:pPr>
        <w:rPr>
          <w:rFonts w:ascii="ＭＳ ゴシック" w:eastAsia="ＭＳ ゴシック" w:hAnsi="ＭＳ ゴシック"/>
          <w:sz w:val="22"/>
          <w:szCs w:val="22"/>
          <w:shd w:val="pct15" w:color="auto" w:fill="FFFFFF"/>
        </w:rPr>
      </w:pPr>
    </w:p>
    <w:p w14:paraId="4E624E65" w14:textId="77777777" w:rsidR="003C63BA" w:rsidRPr="00E17BA9" w:rsidRDefault="003C63BA" w:rsidP="003C63BA">
      <w:pPr>
        <w:ind w:firstLineChars="100" w:firstLine="22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③収集する期間</w:t>
      </w:r>
    </w:p>
    <w:p w14:paraId="2C664C63" w14:textId="07EA5A4F" w:rsidR="003C63BA" w:rsidRPr="00E17BA9" w:rsidRDefault="00C05194" w:rsidP="003C63BA">
      <w:pPr>
        <w:ind w:leftChars="200" w:left="420" w:firstLineChars="100" w:firstLine="22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sz w:val="22"/>
          <w:szCs w:val="22"/>
          <w:shd w:val="pct15" w:color="auto" w:fill="FFFFFF"/>
        </w:rPr>
        <w:t>4.4.研究期間の項に記載のとおり。</w:t>
      </w:r>
    </w:p>
    <w:p w14:paraId="57134C6F" w14:textId="77777777" w:rsidR="003C63BA" w:rsidRPr="00E17BA9" w:rsidRDefault="003C63BA" w:rsidP="003C63BA">
      <w:pPr>
        <w:widowControl/>
        <w:autoSpaceDE w:val="0"/>
        <w:autoSpaceDN w:val="0"/>
        <w:rPr>
          <w:rFonts w:ascii="ＭＳ ゴシック" w:eastAsia="ＭＳ ゴシック" w:hAnsi="ＭＳ ゴシック" w:cs="Times New Roman"/>
          <w:kern w:val="0"/>
          <w:sz w:val="24"/>
          <w:shd w:val="pct15" w:color="auto" w:fill="FFFFFF"/>
          <w14:ligatures w14:val="none"/>
        </w:rPr>
      </w:pPr>
    </w:p>
    <w:p w14:paraId="2A08ED58" w14:textId="4B5B45A0" w:rsidR="00B42882" w:rsidRPr="00E17BA9" w:rsidRDefault="00B42882" w:rsidP="00B42882">
      <w:pPr>
        <w:ind w:leftChars="100" w:left="1310" w:hangingChars="500" w:hanging="110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例：介入研究</w:t>
      </w:r>
    </w:p>
    <w:p w14:paraId="338616BF" w14:textId="77777777" w:rsidR="00B42882" w:rsidRPr="00E17BA9" w:rsidRDefault="00B42882" w:rsidP="00B42882">
      <w:pPr>
        <w:ind w:leftChars="100" w:left="1310" w:hangingChars="500" w:hanging="110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①具体的な内容</w:t>
      </w:r>
    </w:p>
    <w:p w14:paraId="1C27C4F2" w14:textId="57F343CE" w:rsidR="00B42882" w:rsidRPr="00E17BA9" w:rsidRDefault="00B42882" w:rsidP="00B42882">
      <w:pPr>
        <w:ind w:leftChars="200" w:left="420" w:firstLineChars="100" w:firstLine="22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1</w:t>
      </w:r>
      <w:r w:rsidRPr="00E17BA9">
        <w:rPr>
          <w:rFonts w:ascii="ＭＳ ゴシック" w:eastAsia="ＭＳ ゴシック" w:hAnsi="ＭＳ ゴシック"/>
          <w:sz w:val="22"/>
          <w:szCs w:val="22"/>
          <w:shd w:val="pct15" w:color="auto" w:fill="FFFFFF"/>
        </w:rPr>
        <w:t>)適格性確認</w:t>
      </w:r>
    </w:p>
    <w:p w14:paraId="3CBB3B20" w14:textId="7B096657" w:rsidR="00B42882" w:rsidRPr="00E17BA9" w:rsidRDefault="00B42882" w:rsidP="00B42882">
      <w:pPr>
        <w:ind w:leftChars="300" w:left="630" w:firstLineChars="100" w:firstLine="22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研究者は、</w:t>
      </w:r>
      <w:r w:rsidR="0019593D" w:rsidRPr="00E17BA9">
        <w:rPr>
          <w:rFonts w:ascii="ＭＳ ゴシック" w:eastAsia="ＭＳ ゴシック" w:hAnsi="ＭＳ ゴシック" w:hint="eastAsia"/>
          <w:sz w:val="22"/>
          <w:szCs w:val="22"/>
          <w:shd w:val="pct15" w:color="auto" w:fill="FFFFFF"/>
        </w:rPr>
        <w:t>同意取得後に</w:t>
      </w:r>
      <w:r w:rsidRPr="00E17BA9">
        <w:rPr>
          <w:rFonts w:ascii="ＭＳ ゴシック" w:eastAsia="ＭＳ ゴシック" w:hAnsi="ＭＳ ゴシック" w:hint="eastAsia"/>
          <w:sz w:val="22"/>
          <w:szCs w:val="22"/>
          <w:shd w:val="pct15" w:color="auto" w:fill="FFFFFF"/>
        </w:rPr>
        <w:t>規定のスクリーニング検査を実施し、選択基準及び除外基準に基づき、研究対象者の適格性を確認する。なお、研究に従事する者は、文書同意を取得した研究対象者について研究対象者スクリーニング名簿に記載する。</w:t>
      </w:r>
    </w:p>
    <w:p w14:paraId="67BA7A46" w14:textId="77777777" w:rsidR="00B42882" w:rsidRPr="00E17BA9" w:rsidRDefault="00B42882" w:rsidP="00B42882">
      <w:pPr>
        <w:ind w:leftChars="300" w:left="630" w:firstLineChars="100" w:firstLine="220"/>
        <w:rPr>
          <w:rFonts w:ascii="ＭＳ ゴシック" w:eastAsia="ＭＳ ゴシック" w:hAnsi="ＭＳ ゴシック"/>
          <w:sz w:val="22"/>
          <w:szCs w:val="22"/>
          <w:shd w:val="pct15" w:color="auto" w:fill="FFFFFF"/>
        </w:rPr>
      </w:pPr>
    </w:p>
    <w:p w14:paraId="75D811D7" w14:textId="75E2BA2E" w:rsidR="00B42882" w:rsidRPr="00E17BA9" w:rsidRDefault="00B42882" w:rsidP="00B42882">
      <w:pPr>
        <w:ind w:leftChars="200" w:left="420" w:firstLineChars="100" w:firstLine="22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2</w:t>
      </w:r>
      <w:r w:rsidRPr="00E17BA9">
        <w:rPr>
          <w:rFonts w:ascii="ＭＳ ゴシック" w:eastAsia="ＭＳ ゴシック" w:hAnsi="ＭＳ ゴシック"/>
          <w:sz w:val="22"/>
          <w:szCs w:val="22"/>
          <w:shd w:val="pct15" w:color="auto" w:fill="FFFFFF"/>
        </w:rPr>
        <w:t>)症例登録</w:t>
      </w:r>
    </w:p>
    <w:p w14:paraId="7D314F6D" w14:textId="77777777" w:rsidR="00B42882" w:rsidRPr="00E17BA9" w:rsidRDefault="00B42882" w:rsidP="00B42882">
      <w:pPr>
        <w:ind w:leftChars="300" w:left="630" w:firstLineChars="100" w:firstLine="22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研究に従事する者は、患者の適格性を確認後に研究用</w:t>
      </w:r>
      <w:r w:rsidRPr="00E17BA9">
        <w:rPr>
          <w:rFonts w:ascii="ＭＳ ゴシック" w:eastAsia="ＭＳ ゴシック" w:hAnsi="ＭＳ ゴシック"/>
          <w:sz w:val="22"/>
          <w:szCs w:val="22"/>
          <w:shd w:val="pct15" w:color="auto" w:fill="FFFFFF"/>
        </w:rPr>
        <w:t>IDを割り当てる。EDCシステムに登録をもって登録完了とする。</w:t>
      </w:r>
    </w:p>
    <w:p w14:paraId="1238D138" w14:textId="77777777" w:rsidR="00B42882" w:rsidRPr="00E17BA9" w:rsidRDefault="00B42882" w:rsidP="00B42882">
      <w:pPr>
        <w:ind w:leftChars="300" w:left="630" w:firstLineChars="100" w:firstLine="220"/>
        <w:rPr>
          <w:rFonts w:ascii="ＭＳ ゴシック" w:eastAsia="ＭＳ ゴシック" w:hAnsi="ＭＳ ゴシック"/>
          <w:sz w:val="22"/>
          <w:szCs w:val="22"/>
          <w:shd w:val="pct15" w:color="auto" w:fill="FFFFFF"/>
        </w:rPr>
      </w:pPr>
    </w:p>
    <w:p w14:paraId="67C0FF35" w14:textId="2D287FF3" w:rsidR="00B42882" w:rsidRPr="00E17BA9" w:rsidRDefault="00B42882" w:rsidP="00B42882">
      <w:pPr>
        <w:ind w:leftChars="200" w:left="420" w:firstLineChars="100" w:firstLine="22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3</w:t>
      </w:r>
      <w:r w:rsidRPr="00E17BA9">
        <w:rPr>
          <w:rFonts w:ascii="ＭＳ ゴシック" w:eastAsia="ＭＳ ゴシック" w:hAnsi="ＭＳ ゴシック"/>
          <w:sz w:val="22"/>
          <w:szCs w:val="22"/>
          <w:shd w:val="pct15" w:color="auto" w:fill="FFFFFF"/>
        </w:rPr>
        <w:t>)盲検化・割付方法</w:t>
      </w:r>
    </w:p>
    <w:p w14:paraId="720B82C5" w14:textId="77777777" w:rsidR="00B42882" w:rsidRPr="00E17BA9" w:rsidRDefault="00B42882" w:rsidP="00B42882">
      <w:pPr>
        <w:ind w:leftChars="300" w:left="630" w:firstLineChars="100" w:firstLine="22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本研究は非盲検試験である。研究対象者の背景因子を揃えるため、無作為化割り付けにより研究対象者を各群に</w:t>
      </w:r>
      <w:r w:rsidRPr="00E17BA9">
        <w:rPr>
          <w:rFonts w:ascii="ＭＳ ゴシック" w:eastAsia="ＭＳ ゴシック" w:hAnsi="ＭＳ ゴシック"/>
          <w:sz w:val="22"/>
          <w:szCs w:val="22"/>
          <w:shd w:val="pct15" w:color="auto" w:fill="FFFFFF"/>
        </w:rPr>
        <w:t>1：1で振り分ける。無作為化はIWRSシステムで行う。割付結果は登録を行うとIWRSシステム上で薬剤番号（投与群）が付与される。</w:t>
      </w:r>
    </w:p>
    <w:p w14:paraId="418AD096" w14:textId="77777777" w:rsidR="00B42882" w:rsidRPr="00E17BA9" w:rsidRDefault="00B42882" w:rsidP="00B42882">
      <w:pPr>
        <w:ind w:leftChars="300" w:left="630" w:firstLineChars="100" w:firstLine="220"/>
        <w:rPr>
          <w:rFonts w:ascii="ＭＳ ゴシック" w:eastAsia="ＭＳ ゴシック" w:hAnsi="ＭＳ ゴシック"/>
          <w:sz w:val="22"/>
          <w:szCs w:val="22"/>
          <w:shd w:val="pct15" w:color="auto" w:fill="FFFFFF"/>
        </w:rPr>
      </w:pPr>
    </w:p>
    <w:p w14:paraId="3EA4BCB2" w14:textId="53D54681" w:rsidR="00B42882" w:rsidRPr="00E17BA9" w:rsidRDefault="00B42882" w:rsidP="00B42882">
      <w:pPr>
        <w:ind w:leftChars="200" w:left="420" w:firstLineChars="100" w:firstLine="22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4</w:t>
      </w:r>
      <w:r w:rsidRPr="00E17BA9">
        <w:rPr>
          <w:rFonts w:ascii="ＭＳ ゴシック" w:eastAsia="ＭＳ ゴシック" w:hAnsi="ＭＳ ゴシック"/>
          <w:sz w:val="22"/>
          <w:szCs w:val="22"/>
          <w:shd w:val="pct15" w:color="auto" w:fill="FFFFFF"/>
        </w:rPr>
        <w:t>)プロトコル治療</w:t>
      </w:r>
    </w:p>
    <w:p w14:paraId="50E7DFB1" w14:textId="77777777" w:rsidR="00B42882" w:rsidRPr="00E17BA9" w:rsidRDefault="00B42882" w:rsidP="00B42882">
      <w:pPr>
        <w:ind w:leftChars="300" w:left="630" w:firstLineChars="100" w:firstLine="22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研究者は、イプラグリフロジン（</w:t>
      </w:r>
      <w:r w:rsidRPr="00E17BA9">
        <w:rPr>
          <w:rFonts w:ascii="ＭＳ ゴシック" w:eastAsia="ＭＳ ゴシック" w:hAnsi="ＭＳ ゴシック"/>
          <w:sz w:val="22"/>
          <w:szCs w:val="22"/>
          <w:shd w:val="pct15" w:color="auto" w:fill="FFFFFF"/>
        </w:rPr>
        <w:t>I）群に割り付けられた患者に対して、治療期0週（Day1）より、それまでの治療に加え、イプラグリフロジン錠50mgを1日1回朝食前または朝食後に経口投与し、治療期24週まで継続する。必要に応じてイプラグリフロジン錠以外の経口血糖降下薬を調整する。また、標準治療（S）群に割り付けられた患者に対しては、治療期0週（Day1）より、それまでの治療に加え、必要に応じて用量を調整、あるいはSGLT2阻害薬以外の経口血糖降下薬を追加し、治療期24週まで継続する。</w:t>
      </w:r>
    </w:p>
    <w:p w14:paraId="3A2365B1" w14:textId="2482BE2D" w:rsidR="00B42882" w:rsidRPr="00B42882" w:rsidRDefault="00B42882" w:rsidP="00B42882">
      <w:pPr>
        <w:ind w:leftChars="200" w:left="420" w:firstLineChars="100" w:firstLine="220"/>
        <w:rPr>
          <w:rFonts w:ascii="ＭＳ ゴシック" w:eastAsia="ＭＳ ゴシック" w:hAnsi="ＭＳ ゴシック"/>
          <w:szCs w:val="21"/>
          <w:shd w:val="pct15" w:color="auto" w:fill="FFFFFF"/>
        </w:rPr>
      </w:pPr>
      <w:r w:rsidRPr="00B42882">
        <w:rPr>
          <w:rFonts w:ascii="ＭＳ ゴシック" w:eastAsia="ＭＳ ゴシック" w:hAnsi="ＭＳ ゴシック" w:cs="Times New Roman"/>
          <w:noProof/>
          <w:color w:val="000000"/>
          <w:kern w:val="0"/>
          <w:sz w:val="22"/>
          <w:szCs w:val="22"/>
          <w:shd w:val="pct15" w:color="auto" w:fill="FFFFFF"/>
          <w14:ligatures w14:val="none"/>
        </w:rPr>
        <w:drawing>
          <wp:inline distT="0" distB="0" distL="0" distR="0" wp14:anchorId="46C69C63" wp14:editId="4C6A6C36">
            <wp:extent cx="5926347" cy="2022386"/>
            <wp:effectExtent l="0" t="0" r="0" b="0"/>
            <wp:docPr id="137454237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542371" name=""/>
                    <pic:cNvPicPr/>
                  </pic:nvPicPr>
                  <pic:blipFill>
                    <a:blip r:embed="rId8"/>
                    <a:stretch>
                      <a:fillRect/>
                    </a:stretch>
                  </pic:blipFill>
                  <pic:spPr>
                    <a:xfrm>
                      <a:off x="0" y="0"/>
                      <a:ext cx="5943231" cy="2028148"/>
                    </a:xfrm>
                    <a:prstGeom prst="rect">
                      <a:avLst/>
                    </a:prstGeom>
                  </pic:spPr>
                </pic:pic>
              </a:graphicData>
            </a:graphic>
          </wp:inline>
        </w:drawing>
      </w:r>
    </w:p>
    <w:p w14:paraId="7B011C00" w14:textId="77777777" w:rsidR="00B42882" w:rsidRPr="00E17BA9" w:rsidRDefault="00B42882" w:rsidP="00B42882">
      <w:pPr>
        <w:ind w:leftChars="100" w:left="1310" w:hangingChars="500" w:hanging="110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②収集する方法</w:t>
      </w:r>
    </w:p>
    <w:p w14:paraId="00D07668" w14:textId="1FD64006" w:rsidR="00B42882" w:rsidRPr="00E17BA9" w:rsidRDefault="00B42882" w:rsidP="00B42882">
      <w:pPr>
        <w:ind w:leftChars="200" w:left="420" w:firstLineChars="100" w:firstLine="22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【試料の採取及び測定】</w:t>
      </w:r>
    </w:p>
    <w:p w14:paraId="585B180C" w14:textId="77777777" w:rsidR="00B42882" w:rsidRPr="00E17BA9" w:rsidRDefault="00B42882" w:rsidP="00B42882">
      <w:pPr>
        <w:ind w:leftChars="200" w:left="420" w:firstLineChars="100" w:firstLine="22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本研究に参加する研究対象者から採取される血液は下記のとおりである。</w:t>
      </w:r>
    </w:p>
    <w:p w14:paraId="39B65AE7" w14:textId="4E34F218" w:rsidR="00B42882" w:rsidRPr="00E17BA9" w:rsidRDefault="00B42882" w:rsidP="00B42882">
      <w:pPr>
        <w:ind w:leftChars="200" w:left="420" w:firstLineChars="100" w:firstLine="22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・血液学的検査・血液生化学検査：採血量</w:t>
      </w:r>
      <w:r w:rsidRPr="00E17BA9">
        <w:rPr>
          <w:rFonts w:ascii="ＭＳ ゴシック" w:eastAsia="ＭＳ ゴシック" w:hAnsi="ＭＳ ゴシック"/>
          <w:sz w:val="22"/>
          <w:szCs w:val="22"/>
          <w:shd w:val="pct15" w:color="auto" w:fill="FFFFFF"/>
        </w:rPr>
        <w:t>12ml、回数5回</w:t>
      </w:r>
    </w:p>
    <w:p w14:paraId="23CA2D5B" w14:textId="346A65B8" w:rsidR="00B42882" w:rsidRPr="00E17BA9" w:rsidRDefault="00B42882" w:rsidP="00B42882">
      <w:pPr>
        <w:ind w:leftChars="200" w:left="420" w:firstLineChars="100" w:firstLine="22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・血清</w:t>
      </w:r>
      <w:r w:rsidRPr="00E17BA9">
        <w:rPr>
          <w:rFonts w:ascii="ＭＳ ゴシック" w:eastAsia="ＭＳ ゴシック" w:hAnsi="ＭＳ ゴシック"/>
          <w:sz w:val="22"/>
          <w:szCs w:val="22"/>
          <w:shd w:val="pct15" w:color="auto" w:fill="FFFFFF"/>
        </w:rPr>
        <w:t>NT-proBNP検査　　　　 　：採血量 1ml、回数5回</w:t>
      </w:r>
    </w:p>
    <w:p w14:paraId="1E3AC2F1" w14:textId="70CD1D3B" w:rsidR="00B42882" w:rsidRPr="00E17BA9" w:rsidRDefault="00B42882" w:rsidP="00B42882">
      <w:pPr>
        <w:ind w:leftChars="200" w:left="420" w:firstLineChars="100" w:firstLine="22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w:t>
      </w:r>
      <w:r w:rsidRPr="00E17BA9">
        <w:rPr>
          <w:rFonts w:ascii="ＭＳ ゴシック" w:eastAsia="ＭＳ ゴシック" w:hAnsi="ＭＳ ゴシック"/>
          <w:sz w:val="22"/>
          <w:szCs w:val="22"/>
          <w:shd w:val="pct15" w:color="auto" w:fill="FFFFFF"/>
        </w:rPr>
        <w:t>HbA1c検査　　　　　　　　 　：採血量 2ml、回数5回</w:t>
      </w:r>
    </w:p>
    <w:p w14:paraId="63303214" w14:textId="77777777" w:rsidR="00B42882" w:rsidRPr="00E17BA9" w:rsidRDefault="00B42882" w:rsidP="00B42882">
      <w:pPr>
        <w:ind w:leftChars="200" w:left="420" w:firstLineChars="100" w:firstLine="220"/>
        <w:rPr>
          <w:rFonts w:ascii="ＭＳ ゴシック" w:eastAsia="ＭＳ ゴシック" w:hAnsi="ＭＳ ゴシック"/>
          <w:sz w:val="22"/>
          <w:szCs w:val="22"/>
          <w:shd w:val="pct15" w:color="auto" w:fill="FFFFFF"/>
        </w:rPr>
      </w:pPr>
    </w:p>
    <w:p w14:paraId="4F556AF2" w14:textId="7962ED22" w:rsidR="00B42882" w:rsidRPr="00E17BA9" w:rsidRDefault="00B42882" w:rsidP="00B42882">
      <w:pPr>
        <w:ind w:leftChars="200" w:left="420" w:firstLineChars="100" w:firstLine="22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【観察及び検査項目】</w:t>
      </w:r>
    </w:p>
    <w:p w14:paraId="1AF4A620" w14:textId="77777777" w:rsidR="00B42882" w:rsidRPr="00E17BA9" w:rsidRDefault="00B42882" w:rsidP="00B42882">
      <w:pPr>
        <w:ind w:leftChars="200" w:left="420" w:firstLineChars="100" w:firstLine="22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本研究における調査、観察及び評価項目は下記の通りとする。</w:t>
      </w:r>
    </w:p>
    <w:p w14:paraId="0E25F058" w14:textId="77777777" w:rsidR="00B42882" w:rsidRPr="00E17BA9" w:rsidRDefault="00B42882" w:rsidP="00B42882">
      <w:pPr>
        <w:ind w:leftChars="200" w:left="420" w:firstLineChars="100" w:firstLine="220"/>
        <w:rPr>
          <w:rFonts w:ascii="ＭＳ ゴシック" w:eastAsia="ＭＳ ゴシック" w:hAnsi="ＭＳ ゴシック"/>
          <w:sz w:val="22"/>
          <w:szCs w:val="22"/>
          <w:shd w:val="pct15" w:color="auto" w:fill="FFFFFF"/>
        </w:rPr>
      </w:pPr>
    </w:p>
    <w:p w14:paraId="3695D5CB" w14:textId="4AFE0581" w:rsidR="00B42882" w:rsidRPr="00E17BA9" w:rsidRDefault="00B42882" w:rsidP="00B42882">
      <w:pPr>
        <w:ind w:leftChars="200" w:left="420" w:firstLineChars="100" w:firstLine="22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・研究対象者背景</w:t>
      </w:r>
    </w:p>
    <w:p w14:paraId="2D37A11E" w14:textId="77777777" w:rsidR="00B42882" w:rsidRPr="00E17BA9" w:rsidRDefault="00B42882" w:rsidP="00B42882">
      <w:pPr>
        <w:ind w:leftChars="200" w:left="420" w:firstLineChars="200" w:firstLine="44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sz w:val="22"/>
          <w:szCs w:val="22"/>
          <w:shd w:val="pct15" w:color="auto" w:fill="FFFFFF"/>
        </w:rPr>
        <w:lastRenderedPageBreak/>
        <w:t>a)同意取得　　　　　：文書による同意取得日</w:t>
      </w:r>
    </w:p>
    <w:p w14:paraId="4A2CC39B" w14:textId="77777777" w:rsidR="00B42882" w:rsidRPr="00E17BA9" w:rsidRDefault="00B42882" w:rsidP="00B42882">
      <w:pPr>
        <w:ind w:leftChars="200" w:left="420" w:firstLineChars="200" w:firstLine="44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sz w:val="22"/>
          <w:szCs w:val="22"/>
          <w:shd w:val="pct15" w:color="auto" w:fill="FFFFFF"/>
        </w:rPr>
        <w:t>b)研究対象者情報　　：研究用ID、生年月日、身長、性別、人種、既往歴、合併症</w:t>
      </w:r>
    </w:p>
    <w:p w14:paraId="3258E4A1" w14:textId="77777777" w:rsidR="00B42882" w:rsidRPr="00E17BA9" w:rsidRDefault="00B42882" w:rsidP="00B42882">
      <w:pPr>
        <w:ind w:leftChars="200" w:left="420" w:firstLineChars="200" w:firstLine="44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sz w:val="22"/>
          <w:szCs w:val="22"/>
          <w:shd w:val="pct15" w:color="auto" w:fill="FFFFFF"/>
        </w:rPr>
        <w:t>c)心不全の背景　　　：初回初診日、NYHA心機能分類</w:t>
      </w:r>
    </w:p>
    <w:p w14:paraId="1747CDBB" w14:textId="77777777" w:rsidR="00B42882" w:rsidRPr="00E17BA9" w:rsidRDefault="00B42882" w:rsidP="00B42882">
      <w:pPr>
        <w:ind w:leftChars="200" w:left="420" w:firstLineChars="200" w:firstLine="44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sz w:val="22"/>
          <w:szCs w:val="22"/>
          <w:shd w:val="pct15" w:color="auto" w:fill="FFFFFF"/>
        </w:rPr>
        <w:t>d)心不全の治療歴　　：薬剤名、療法名、治療開始日及び治療終了日</w:t>
      </w:r>
    </w:p>
    <w:p w14:paraId="38AC3F39" w14:textId="77777777" w:rsidR="00B42882" w:rsidRPr="00E17BA9" w:rsidRDefault="00B42882" w:rsidP="00B42882">
      <w:pPr>
        <w:ind w:leftChars="200" w:left="420" w:firstLineChars="200" w:firstLine="44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sz w:val="22"/>
          <w:szCs w:val="22"/>
          <w:shd w:val="pct15" w:color="auto" w:fill="FFFFFF"/>
        </w:rPr>
        <w:t>e)2型糖尿病の治療歴：薬剤名、療法名、治療開始日及び治療終了日</w:t>
      </w:r>
    </w:p>
    <w:p w14:paraId="7C5B699D" w14:textId="77777777" w:rsidR="00B42882" w:rsidRPr="00E17BA9" w:rsidRDefault="00B42882" w:rsidP="00B42882">
      <w:pPr>
        <w:ind w:leftChars="200" w:left="420" w:firstLineChars="100" w:firstLine="220"/>
        <w:rPr>
          <w:rFonts w:ascii="ＭＳ ゴシック" w:eastAsia="ＭＳ ゴシック" w:hAnsi="ＭＳ ゴシック"/>
          <w:sz w:val="22"/>
          <w:szCs w:val="22"/>
          <w:shd w:val="pct15" w:color="auto" w:fill="FFFFFF"/>
        </w:rPr>
      </w:pPr>
    </w:p>
    <w:p w14:paraId="430241B4" w14:textId="60822893" w:rsidR="00B42882" w:rsidRPr="00E17BA9" w:rsidRDefault="00B42882" w:rsidP="00B42882">
      <w:pPr>
        <w:ind w:leftChars="200" w:left="420" w:firstLineChars="100" w:firstLine="22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・試験薬服薬状況</w:t>
      </w:r>
    </w:p>
    <w:p w14:paraId="489F619E" w14:textId="77777777" w:rsidR="00B42882" w:rsidRPr="00E17BA9" w:rsidRDefault="00B42882" w:rsidP="00B42882">
      <w:pPr>
        <w:ind w:leftChars="200" w:left="420" w:firstLineChars="200" w:firstLine="44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sz w:val="22"/>
          <w:szCs w:val="22"/>
          <w:shd w:val="pct15" w:color="auto" w:fill="FFFFFF"/>
        </w:rPr>
        <w:t>a)投与開始日、投与終了日、1日投与量</w:t>
      </w:r>
    </w:p>
    <w:p w14:paraId="21A59595" w14:textId="77777777" w:rsidR="00B42882" w:rsidRPr="00E17BA9" w:rsidRDefault="00B42882" w:rsidP="00B42882">
      <w:pPr>
        <w:ind w:leftChars="200" w:left="420" w:firstLineChars="100" w:firstLine="220"/>
        <w:rPr>
          <w:rFonts w:ascii="ＭＳ ゴシック" w:eastAsia="ＭＳ ゴシック" w:hAnsi="ＭＳ ゴシック"/>
          <w:sz w:val="22"/>
          <w:szCs w:val="22"/>
          <w:shd w:val="pct15" w:color="auto" w:fill="FFFFFF"/>
        </w:rPr>
      </w:pPr>
    </w:p>
    <w:p w14:paraId="2570D253" w14:textId="3583F047" w:rsidR="00B42882" w:rsidRPr="00E17BA9" w:rsidRDefault="00B42882" w:rsidP="00B42882">
      <w:pPr>
        <w:ind w:leftChars="200" w:left="420" w:firstLineChars="100" w:firstLine="22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・体重、脈拍数、血圧等バイタルサイン</w:t>
      </w:r>
    </w:p>
    <w:p w14:paraId="74419184" w14:textId="77777777" w:rsidR="00B42882" w:rsidRPr="00E17BA9" w:rsidRDefault="00B42882" w:rsidP="00B42882">
      <w:pPr>
        <w:ind w:leftChars="200" w:left="420" w:firstLineChars="200" w:firstLine="44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sz w:val="22"/>
          <w:szCs w:val="22"/>
          <w:shd w:val="pct15" w:color="auto" w:fill="FFFFFF"/>
        </w:rPr>
        <w:t>a)体重、脈拍数、収縮期血圧、拡張期血圧</w:t>
      </w:r>
    </w:p>
    <w:p w14:paraId="42B619C7" w14:textId="77777777" w:rsidR="00B42882" w:rsidRPr="00E17BA9" w:rsidRDefault="00B42882" w:rsidP="00B42882">
      <w:pPr>
        <w:ind w:leftChars="200" w:left="420" w:firstLineChars="100" w:firstLine="220"/>
        <w:rPr>
          <w:rFonts w:ascii="ＭＳ ゴシック" w:eastAsia="ＭＳ ゴシック" w:hAnsi="ＭＳ ゴシック"/>
          <w:sz w:val="22"/>
          <w:szCs w:val="22"/>
          <w:shd w:val="pct15" w:color="auto" w:fill="FFFFFF"/>
        </w:rPr>
      </w:pPr>
    </w:p>
    <w:p w14:paraId="12786D37" w14:textId="68683B09" w:rsidR="00B42882" w:rsidRPr="00E17BA9" w:rsidRDefault="00B42882" w:rsidP="00B42882">
      <w:pPr>
        <w:ind w:leftChars="200" w:left="420" w:firstLineChars="100" w:firstLine="22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・臨床検査</w:t>
      </w:r>
    </w:p>
    <w:p w14:paraId="31029EFD" w14:textId="77777777" w:rsidR="00B42882" w:rsidRPr="00E17BA9" w:rsidRDefault="00B42882" w:rsidP="00B42882">
      <w:pPr>
        <w:ind w:leftChars="200" w:left="420" w:firstLineChars="200" w:firstLine="44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sz w:val="22"/>
          <w:szCs w:val="22"/>
          <w:shd w:val="pct15" w:color="auto" w:fill="FFFFFF"/>
        </w:rPr>
        <w:t>a)血液学検査</w:t>
      </w:r>
    </w:p>
    <w:p w14:paraId="4C9A18BD" w14:textId="77777777" w:rsidR="00B42882" w:rsidRPr="00E17BA9" w:rsidRDefault="00B42882" w:rsidP="00B42882">
      <w:pPr>
        <w:ind w:leftChars="200" w:left="420" w:firstLineChars="200" w:firstLine="44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sz w:val="22"/>
          <w:szCs w:val="22"/>
          <w:shd w:val="pct15" w:color="auto" w:fill="FFFFFF"/>
        </w:rPr>
        <w:t>b)血液生化学検査：総蛋白、血清アルブミン、総ビリルビン、..等</w:t>
      </w:r>
    </w:p>
    <w:p w14:paraId="4EB3F9C7" w14:textId="77777777" w:rsidR="00B42882" w:rsidRPr="00E17BA9" w:rsidRDefault="00B42882" w:rsidP="00B42882">
      <w:pPr>
        <w:ind w:leftChars="200" w:left="420" w:firstLineChars="200" w:firstLine="44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sz w:val="22"/>
          <w:szCs w:val="22"/>
          <w:shd w:val="pct15" w:color="auto" w:fill="FFFFFF"/>
        </w:rPr>
        <w:t>c)血清NT-proBNP</w:t>
      </w:r>
    </w:p>
    <w:p w14:paraId="69822F71" w14:textId="77777777" w:rsidR="00B42882" w:rsidRPr="00E17BA9" w:rsidRDefault="00B42882" w:rsidP="00B42882">
      <w:pPr>
        <w:ind w:leftChars="200" w:left="420" w:firstLineChars="200" w:firstLine="44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sz w:val="22"/>
          <w:szCs w:val="22"/>
          <w:shd w:val="pct15" w:color="auto" w:fill="FFFFFF"/>
        </w:rPr>
        <w:t>d)HbA1c</w:t>
      </w:r>
    </w:p>
    <w:p w14:paraId="4262EE53" w14:textId="77777777" w:rsidR="00B42882" w:rsidRPr="00E17BA9" w:rsidRDefault="00B42882" w:rsidP="00B42882">
      <w:pPr>
        <w:ind w:leftChars="200" w:left="420" w:firstLineChars="200" w:firstLine="44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sz w:val="22"/>
          <w:szCs w:val="22"/>
          <w:shd w:val="pct15" w:color="auto" w:fill="FFFFFF"/>
        </w:rPr>
        <w:t>e)尿検査</w:t>
      </w:r>
    </w:p>
    <w:p w14:paraId="685DABAF" w14:textId="77777777" w:rsidR="00B42882" w:rsidRPr="00E17BA9" w:rsidRDefault="00B42882" w:rsidP="00B42882">
      <w:pPr>
        <w:ind w:leftChars="200" w:left="420" w:firstLineChars="200" w:firstLine="44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sz w:val="22"/>
          <w:szCs w:val="22"/>
          <w:shd w:val="pct15" w:color="auto" w:fill="FFFFFF"/>
        </w:rPr>
        <w:t>f)妊娠検査（閉経前もしくは最終月経後12ヵ月未満の女性を対象とする。）</w:t>
      </w:r>
    </w:p>
    <w:p w14:paraId="6C9047FD" w14:textId="77777777" w:rsidR="00B42882" w:rsidRPr="00E17BA9" w:rsidRDefault="00B42882" w:rsidP="00B42882">
      <w:pPr>
        <w:ind w:leftChars="200" w:left="420" w:firstLineChars="200" w:firstLine="44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sz w:val="22"/>
          <w:szCs w:val="22"/>
          <w:shd w:val="pct15" w:color="auto" w:fill="FFFFFF"/>
        </w:rPr>
        <w:t>g)心電図検査</w:t>
      </w:r>
    </w:p>
    <w:p w14:paraId="7626B8EE" w14:textId="77777777" w:rsidR="00B42882" w:rsidRPr="00E17BA9" w:rsidRDefault="00B42882" w:rsidP="00B42882">
      <w:pPr>
        <w:ind w:leftChars="200" w:left="420" w:firstLineChars="200" w:firstLine="44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sz w:val="22"/>
          <w:szCs w:val="22"/>
          <w:shd w:val="pct15" w:color="auto" w:fill="FFFFFF"/>
        </w:rPr>
        <w:t>h)経胸壁心エコー検査</w:t>
      </w:r>
    </w:p>
    <w:p w14:paraId="469184C3" w14:textId="77777777" w:rsidR="00B42882" w:rsidRPr="00E17BA9" w:rsidRDefault="00B42882" w:rsidP="00B42882">
      <w:pPr>
        <w:ind w:leftChars="200" w:left="420" w:firstLineChars="200" w:firstLine="44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sz w:val="22"/>
          <w:szCs w:val="22"/>
          <w:shd w:val="pct15" w:color="auto" w:fill="FFFFFF"/>
        </w:rPr>
        <w:t>i)胸部レントゲン写真</w:t>
      </w:r>
    </w:p>
    <w:p w14:paraId="34968DB9" w14:textId="77777777" w:rsidR="00B42882" w:rsidRPr="00E17BA9" w:rsidRDefault="00B42882" w:rsidP="00B42882">
      <w:pPr>
        <w:ind w:leftChars="200" w:left="420" w:firstLineChars="200" w:firstLine="440"/>
        <w:rPr>
          <w:rFonts w:ascii="ＭＳ ゴシック" w:eastAsia="ＭＳ ゴシック" w:hAnsi="ＭＳ ゴシック"/>
          <w:sz w:val="22"/>
          <w:szCs w:val="22"/>
          <w:shd w:val="pct15" w:color="auto" w:fill="FFFFFF"/>
        </w:rPr>
      </w:pPr>
    </w:p>
    <w:p w14:paraId="579F01E2" w14:textId="77777777" w:rsidR="00B42882" w:rsidRPr="00E17BA9" w:rsidRDefault="00B42882" w:rsidP="00B42882">
      <w:pPr>
        <w:ind w:leftChars="200" w:left="420" w:firstLineChars="100" w:firstLine="22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・その他特殊評価</w:t>
      </w:r>
    </w:p>
    <w:p w14:paraId="749C30FF" w14:textId="0A181B2A" w:rsidR="00B42882" w:rsidRPr="00E17BA9" w:rsidRDefault="00B42882" w:rsidP="00B42882">
      <w:pPr>
        <w:ind w:leftChars="200" w:left="420" w:firstLineChars="200" w:firstLine="44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sz w:val="22"/>
          <w:szCs w:val="22"/>
          <w:shd w:val="pct15" w:color="auto" w:fill="FFFFFF"/>
        </w:rPr>
        <w:t>6分間歩行距離（6-MWD）</w:t>
      </w:r>
    </w:p>
    <w:p w14:paraId="4497E8E8" w14:textId="77777777" w:rsidR="00B42882" w:rsidRPr="00E17BA9" w:rsidRDefault="00B42882" w:rsidP="00B42882">
      <w:pPr>
        <w:ind w:leftChars="200" w:left="420" w:firstLineChars="200" w:firstLine="440"/>
        <w:rPr>
          <w:rFonts w:ascii="ＭＳ ゴシック" w:eastAsia="ＭＳ ゴシック" w:hAnsi="ＭＳ ゴシック"/>
          <w:sz w:val="22"/>
          <w:szCs w:val="22"/>
          <w:shd w:val="pct15" w:color="auto" w:fill="FFFFFF"/>
        </w:rPr>
      </w:pPr>
    </w:p>
    <w:p w14:paraId="2710905D" w14:textId="77777777" w:rsidR="00B42882" w:rsidRPr="00E17BA9" w:rsidRDefault="00B42882" w:rsidP="00B42882">
      <w:pPr>
        <w:ind w:firstLineChars="100" w:firstLine="22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③収集する期間</w:t>
      </w:r>
    </w:p>
    <w:p w14:paraId="417EFEA6" w14:textId="609360BB" w:rsidR="00B42882" w:rsidRPr="00E17BA9" w:rsidRDefault="00B42882" w:rsidP="00B42882">
      <w:pPr>
        <w:ind w:leftChars="100" w:left="210" w:firstLineChars="100" w:firstLine="22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スクリーニング時、治療期</w:t>
      </w:r>
      <w:r w:rsidRPr="00E17BA9">
        <w:rPr>
          <w:rFonts w:ascii="ＭＳ ゴシック" w:eastAsia="ＭＳ ゴシック" w:hAnsi="ＭＳ ゴシック"/>
          <w:sz w:val="22"/>
          <w:szCs w:val="22"/>
          <w:shd w:val="pct15" w:color="auto" w:fill="FFFFFF"/>
        </w:rPr>
        <w:t>4週、8週、16週、24週時、中止時の各来院時とする。</w:t>
      </w:r>
      <w:r w:rsidRPr="00E17BA9">
        <w:rPr>
          <w:rFonts w:ascii="ＭＳ ゴシック" w:eastAsia="ＭＳ ゴシック" w:hAnsi="ＭＳ ゴシック" w:hint="eastAsia"/>
          <w:sz w:val="22"/>
          <w:szCs w:val="22"/>
          <w:shd w:val="pct15" w:color="auto" w:fill="FFFFFF"/>
        </w:rPr>
        <w:t>検査時期については、</w:t>
      </w:r>
      <w:r w:rsidRPr="00E17BA9">
        <w:rPr>
          <w:rFonts w:ascii="ＭＳ ゴシック" w:eastAsia="ＭＳ ゴシック" w:hAnsi="ＭＳ ゴシック"/>
          <w:sz w:val="22"/>
          <w:szCs w:val="22"/>
          <w:shd w:val="pct15" w:color="auto" w:fill="FFFFFF"/>
        </w:rPr>
        <w:t>4.3.検査スケジュールの項にて表で示す。</w:t>
      </w:r>
    </w:p>
    <w:p w14:paraId="3FFC0F5B" w14:textId="77777777" w:rsidR="00B42882" w:rsidRPr="00E17BA9" w:rsidRDefault="00B42882" w:rsidP="00B42882">
      <w:pPr>
        <w:rPr>
          <w:rFonts w:ascii="ＭＳ ゴシック" w:eastAsia="ＭＳ ゴシック" w:hAnsi="ＭＳ ゴシック"/>
          <w:sz w:val="22"/>
          <w:szCs w:val="22"/>
          <w:shd w:val="pct15" w:color="auto" w:fill="FFFFFF"/>
        </w:rPr>
      </w:pPr>
    </w:p>
    <w:tbl>
      <w:tblPr>
        <w:tblStyle w:val="ae"/>
        <w:tblW w:w="0" w:type="auto"/>
        <w:tblInd w:w="252"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shd w:val="clear" w:color="auto" w:fill="DAE9F7" w:themeFill="text2" w:themeFillTint="1A"/>
        <w:tblLook w:val="04A0" w:firstRow="1" w:lastRow="0" w:firstColumn="1" w:lastColumn="0" w:noHBand="0" w:noVBand="1"/>
      </w:tblPr>
      <w:tblGrid>
        <w:gridCol w:w="9484"/>
      </w:tblGrid>
      <w:tr w:rsidR="0019593D" w:rsidRPr="0019593D" w14:paraId="0260540D" w14:textId="77777777" w:rsidTr="0076168D">
        <w:tc>
          <w:tcPr>
            <w:tcW w:w="9484" w:type="dxa"/>
            <w:shd w:val="clear" w:color="auto" w:fill="DAE9F7" w:themeFill="text2" w:themeFillTint="1A"/>
          </w:tcPr>
          <w:p w14:paraId="02E02DBB" w14:textId="77777777" w:rsidR="0019593D" w:rsidRPr="0019593D" w:rsidRDefault="0019593D" w:rsidP="00202663">
            <w:pPr>
              <w:pStyle w:val="af"/>
              <w:autoSpaceDE w:val="0"/>
              <w:autoSpaceDN w:val="0"/>
              <w:spacing w:line="240" w:lineRule="exact"/>
              <w:rPr>
                <w:rFonts w:ascii="ＭＳ ゴシック" w:eastAsia="ＭＳ ゴシック" w:hAnsi="ＭＳ ゴシック"/>
                <w:b/>
                <w:bCs/>
                <w:sz w:val="18"/>
                <w:szCs w:val="18"/>
              </w:rPr>
            </w:pPr>
            <w:bookmarkStart w:id="4" w:name="_Hlk204090515"/>
            <w:r w:rsidRPr="0019593D">
              <w:rPr>
                <w:rFonts w:ascii="ＭＳ ゴシック" w:eastAsia="ＭＳ ゴシック" w:hAnsi="ＭＳ ゴシック" w:hint="eastAsia"/>
                <w:b/>
                <w:bCs/>
                <w:sz w:val="18"/>
                <w:szCs w:val="18"/>
              </w:rPr>
              <w:t>留意事項</w:t>
            </w:r>
          </w:p>
          <w:p w14:paraId="6D4723B7" w14:textId="77777777" w:rsidR="0019593D" w:rsidRPr="0019593D" w:rsidRDefault="0019593D" w:rsidP="00202663">
            <w:pPr>
              <w:pStyle w:val="af"/>
              <w:autoSpaceDE w:val="0"/>
              <w:autoSpaceDN w:val="0"/>
              <w:spacing w:line="240" w:lineRule="exact"/>
              <w:ind w:left="180" w:hangingChars="100" w:hanging="180"/>
              <w:rPr>
                <w:rFonts w:ascii="ＭＳ ゴシック" w:eastAsia="ＭＳ ゴシック" w:hAnsi="ＭＳ ゴシック"/>
                <w:sz w:val="18"/>
                <w:szCs w:val="18"/>
              </w:rPr>
            </w:pPr>
            <w:r w:rsidRPr="0019593D">
              <w:rPr>
                <w:rFonts w:ascii="ＭＳ ゴシック" w:eastAsia="ＭＳ ゴシック" w:hAnsi="ＭＳ ゴシック" w:hint="eastAsia"/>
                <w:sz w:val="18"/>
                <w:szCs w:val="18"/>
              </w:rPr>
              <w:t>・</w:t>
            </w:r>
            <w:r w:rsidRPr="0019593D">
              <w:rPr>
                <w:rFonts w:ascii="ＭＳ ゴシック" w:eastAsia="ＭＳ ゴシック" w:hAnsi="ＭＳ ゴシック" w:hint="eastAsia"/>
                <w:color w:val="EE0000"/>
                <w:sz w:val="18"/>
                <w:szCs w:val="18"/>
                <w:u w:val="single"/>
              </w:rPr>
              <w:t>診療目的で行うこと</w:t>
            </w:r>
            <w:r w:rsidRPr="0019593D">
              <w:rPr>
                <w:rFonts w:ascii="ＭＳ ゴシック" w:eastAsia="ＭＳ ゴシック" w:hAnsi="ＭＳ ゴシック" w:hint="eastAsia"/>
                <w:color w:val="EE0000"/>
                <w:sz w:val="18"/>
                <w:szCs w:val="18"/>
              </w:rPr>
              <w:t>と</w:t>
            </w:r>
            <w:r w:rsidRPr="0019593D">
              <w:rPr>
                <w:rFonts w:ascii="ＭＳ ゴシック" w:eastAsia="ＭＳ ゴシック" w:hAnsi="ＭＳ ゴシック" w:hint="eastAsia"/>
                <w:color w:val="EE0000"/>
                <w:sz w:val="18"/>
                <w:szCs w:val="18"/>
                <w:u w:val="single"/>
              </w:rPr>
              <w:t>研究目的で行うこと</w:t>
            </w:r>
            <w:r w:rsidRPr="0019593D">
              <w:rPr>
                <w:rFonts w:ascii="ＭＳ ゴシック" w:eastAsia="ＭＳ ゴシック" w:hAnsi="ＭＳ ゴシック" w:hint="eastAsia"/>
                <w:color w:val="EE0000"/>
                <w:sz w:val="18"/>
                <w:szCs w:val="18"/>
              </w:rPr>
              <w:t>を明確に分けて具体的な方法を記載すること。</w:t>
            </w:r>
          </w:p>
          <w:p w14:paraId="5D3219F1" w14:textId="77777777" w:rsidR="0019593D" w:rsidRPr="0019593D" w:rsidRDefault="0019593D" w:rsidP="00202663">
            <w:pPr>
              <w:pStyle w:val="af"/>
              <w:autoSpaceDE w:val="0"/>
              <w:autoSpaceDN w:val="0"/>
              <w:spacing w:line="240" w:lineRule="exact"/>
              <w:ind w:left="180" w:hangingChars="100" w:hanging="180"/>
              <w:rPr>
                <w:rFonts w:ascii="ＭＳ ゴシック" w:eastAsia="ＭＳ ゴシック" w:hAnsi="ＭＳ ゴシック"/>
                <w:sz w:val="18"/>
                <w:szCs w:val="18"/>
              </w:rPr>
            </w:pPr>
            <w:r w:rsidRPr="0019593D">
              <w:rPr>
                <w:rFonts w:ascii="ＭＳ ゴシック" w:eastAsia="ＭＳ ゴシック" w:hAnsi="ＭＳ ゴシック" w:hint="eastAsia"/>
                <w:sz w:val="18"/>
                <w:szCs w:val="18"/>
              </w:rPr>
              <w:t>・研究に用いる試料・情報について、</w:t>
            </w:r>
            <w:r w:rsidRPr="0019593D">
              <w:rPr>
                <w:rFonts w:ascii="ＭＳ ゴシック" w:eastAsia="ＭＳ ゴシック" w:hAnsi="ＭＳ ゴシック" w:hint="eastAsia"/>
                <w:color w:val="EE0000"/>
                <w:sz w:val="18"/>
                <w:szCs w:val="18"/>
                <w:u w:val="single"/>
              </w:rPr>
              <w:t>その種類（既存か新たに取得するのか含め）及び試料の採取を行う場合はその量を記載すること。</w:t>
            </w:r>
            <w:r w:rsidRPr="0019593D">
              <w:rPr>
                <w:rFonts w:ascii="ＭＳ ゴシック" w:eastAsia="ＭＳ ゴシック" w:hAnsi="ＭＳ ゴシック" w:hint="eastAsia"/>
                <w:sz w:val="18"/>
                <w:szCs w:val="18"/>
              </w:rPr>
              <w:t>特にゲノム解析を行う場合や健常人から採取する場合は詳細に記載すること。</w:t>
            </w:r>
          </w:p>
          <w:p w14:paraId="661A2A0F" w14:textId="77777777" w:rsidR="0019593D" w:rsidRPr="0019593D" w:rsidRDefault="0019593D" w:rsidP="00202663">
            <w:pPr>
              <w:pStyle w:val="af"/>
              <w:autoSpaceDE w:val="0"/>
              <w:autoSpaceDN w:val="0"/>
              <w:spacing w:line="240" w:lineRule="exact"/>
              <w:ind w:left="180" w:hangingChars="100" w:hanging="180"/>
              <w:rPr>
                <w:rFonts w:ascii="ＭＳ ゴシック" w:eastAsia="ＭＳ ゴシック" w:hAnsi="ＭＳ ゴシック"/>
                <w:sz w:val="18"/>
                <w:szCs w:val="18"/>
              </w:rPr>
            </w:pPr>
            <w:r w:rsidRPr="0019593D">
              <w:rPr>
                <w:rFonts w:ascii="ＭＳ ゴシック" w:eastAsia="ＭＳ ゴシック" w:hAnsi="ＭＳ ゴシック" w:hint="eastAsia"/>
                <w:sz w:val="18"/>
                <w:szCs w:val="18"/>
              </w:rPr>
              <w:t>・セッティング（</w:t>
            </w:r>
            <w:r w:rsidRPr="0019593D">
              <w:rPr>
                <w:rFonts w:ascii="ＭＳ ゴシック" w:eastAsia="ＭＳ ゴシック" w:hAnsi="ＭＳ ゴシック" w:hint="eastAsia"/>
                <w:color w:val="EE0000"/>
                <w:sz w:val="18"/>
                <w:szCs w:val="18"/>
                <w:u w:val="single"/>
              </w:rPr>
              <w:t>募集を行う場所</w:t>
            </w:r>
            <w:r w:rsidRPr="0019593D">
              <w:rPr>
                <w:rFonts w:ascii="ＭＳ ゴシック" w:eastAsia="ＭＳ ゴシック" w:hAnsi="ＭＳ ゴシック" w:hint="eastAsia"/>
                <w:sz w:val="18"/>
                <w:szCs w:val="18"/>
              </w:rPr>
              <w:t>やそのソース（外来クリニックやがん登録など)）を記載すること。公募を行う際は、募集要項（ポスター案）も提出すること。</w:t>
            </w:r>
          </w:p>
          <w:p w14:paraId="14CC76CA" w14:textId="77777777" w:rsidR="0019593D" w:rsidRPr="0019593D" w:rsidRDefault="0019593D" w:rsidP="00202663">
            <w:pPr>
              <w:pStyle w:val="af"/>
              <w:autoSpaceDE w:val="0"/>
              <w:autoSpaceDN w:val="0"/>
              <w:spacing w:line="240" w:lineRule="exact"/>
              <w:ind w:left="180" w:hangingChars="100" w:hanging="180"/>
              <w:rPr>
                <w:rFonts w:ascii="ＭＳ ゴシック" w:eastAsia="ＭＳ ゴシック" w:hAnsi="ＭＳ ゴシック"/>
                <w:color w:val="EE0000"/>
                <w:sz w:val="18"/>
                <w:szCs w:val="18"/>
              </w:rPr>
            </w:pPr>
            <w:r w:rsidRPr="0019593D">
              <w:rPr>
                <w:rFonts w:ascii="ＭＳ ゴシック" w:eastAsia="ＭＳ ゴシック" w:hAnsi="ＭＳ ゴシック" w:hint="eastAsia"/>
                <w:color w:val="EE0000"/>
                <w:sz w:val="18"/>
                <w:szCs w:val="18"/>
              </w:rPr>
              <w:t>・</w:t>
            </w:r>
            <w:r w:rsidRPr="0019593D">
              <w:rPr>
                <w:rFonts w:ascii="ＭＳ ゴシック" w:eastAsia="ＭＳ ゴシック" w:hAnsi="ＭＳ ゴシック" w:hint="eastAsia"/>
                <w:color w:val="EE0000"/>
                <w:sz w:val="18"/>
                <w:szCs w:val="18"/>
                <w:u w:val="single"/>
              </w:rPr>
              <w:t>健常人（健常ボランティア）は公募とすること。</w:t>
            </w:r>
          </w:p>
          <w:p w14:paraId="02F5E819" w14:textId="77777777" w:rsidR="0019593D" w:rsidRPr="0019593D" w:rsidRDefault="0019593D" w:rsidP="00202663">
            <w:pPr>
              <w:pStyle w:val="af"/>
              <w:autoSpaceDE w:val="0"/>
              <w:autoSpaceDN w:val="0"/>
              <w:spacing w:line="240" w:lineRule="exact"/>
              <w:ind w:left="180" w:hangingChars="100" w:hanging="180"/>
              <w:rPr>
                <w:rFonts w:ascii="ＭＳ ゴシック" w:eastAsia="ＭＳ ゴシック" w:hAnsi="ＭＳ ゴシック"/>
                <w:sz w:val="18"/>
                <w:szCs w:val="18"/>
              </w:rPr>
            </w:pPr>
            <w:r w:rsidRPr="0019593D">
              <w:rPr>
                <w:rFonts w:ascii="ＭＳ ゴシック" w:eastAsia="ＭＳ ゴシック" w:hAnsi="ＭＳ ゴシック" w:hint="eastAsia"/>
                <w:sz w:val="18"/>
                <w:szCs w:val="18"/>
              </w:rPr>
              <w:t>・学生を対象とする場合、説明をする日と同意を取得する日を別にすること。</w:t>
            </w:r>
          </w:p>
          <w:p w14:paraId="2ED5A9DA" w14:textId="77777777" w:rsidR="0019593D" w:rsidRPr="0019593D" w:rsidRDefault="0019593D" w:rsidP="00202663">
            <w:pPr>
              <w:pStyle w:val="af"/>
              <w:autoSpaceDE w:val="0"/>
              <w:autoSpaceDN w:val="0"/>
              <w:spacing w:line="240" w:lineRule="exact"/>
              <w:ind w:left="180" w:hangingChars="100" w:hanging="180"/>
              <w:rPr>
                <w:rFonts w:ascii="ＭＳ ゴシック" w:eastAsia="ＭＳ ゴシック" w:hAnsi="ＭＳ ゴシック"/>
                <w:sz w:val="18"/>
                <w:szCs w:val="18"/>
              </w:rPr>
            </w:pPr>
            <w:r w:rsidRPr="0019593D">
              <w:rPr>
                <w:rFonts w:ascii="ＭＳ ゴシック" w:eastAsia="ＭＳ ゴシック" w:hAnsi="ＭＳ ゴシック" w:hint="eastAsia"/>
                <w:sz w:val="18"/>
                <w:szCs w:val="18"/>
              </w:rPr>
              <w:t>・</w:t>
            </w:r>
            <w:r w:rsidRPr="0019593D">
              <w:rPr>
                <w:rFonts w:ascii="ＭＳ ゴシック" w:eastAsia="ＭＳ ゴシック" w:hAnsi="ＭＳ ゴシック" w:hint="eastAsia"/>
                <w:color w:val="EE0000"/>
                <w:sz w:val="18"/>
                <w:szCs w:val="18"/>
                <w:u w:val="single"/>
              </w:rPr>
              <w:t>学内職員や医局員を対象とする場合、研究テーマからの絶対的な必要性とその理由を記載すること。また「社会的に弱い立場にある者への特別な配慮」を考慮し一般公募を推奨すること。</w:t>
            </w:r>
          </w:p>
          <w:p w14:paraId="55E1CE76" w14:textId="77777777" w:rsidR="0019593D" w:rsidRPr="0019593D" w:rsidRDefault="0019593D" w:rsidP="00202663">
            <w:pPr>
              <w:pStyle w:val="af"/>
              <w:autoSpaceDE w:val="0"/>
              <w:autoSpaceDN w:val="0"/>
              <w:spacing w:line="240" w:lineRule="exact"/>
              <w:ind w:left="180" w:hangingChars="100" w:hanging="180"/>
              <w:rPr>
                <w:rFonts w:ascii="ＭＳ ゴシック" w:eastAsia="ＭＳ ゴシック" w:hAnsi="ＭＳ ゴシック"/>
                <w:sz w:val="18"/>
                <w:szCs w:val="18"/>
              </w:rPr>
            </w:pPr>
            <w:r w:rsidRPr="0019593D">
              <w:rPr>
                <w:rFonts w:ascii="ＭＳ ゴシック" w:eastAsia="ＭＳ ゴシック" w:hAnsi="ＭＳ ゴシック" w:hint="eastAsia"/>
                <w:sz w:val="18"/>
                <w:szCs w:val="18"/>
              </w:rPr>
              <w:lastRenderedPageBreak/>
              <w:t>・</w:t>
            </w:r>
            <w:r w:rsidRPr="0019593D">
              <w:rPr>
                <w:rFonts w:ascii="ＭＳ ゴシック" w:eastAsia="ＭＳ ゴシック" w:hAnsi="ＭＳ ゴシック" w:hint="eastAsia"/>
                <w:color w:val="EE0000"/>
                <w:sz w:val="18"/>
                <w:szCs w:val="18"/>
                <w:u w:val="single"/>
              </w:rPr>
              <w:t>質問紙調査を行う場合は、質問紙用紙も提出すること。</w:t>
            </w:r>
            <w:r w:rsidRPr="0019593D">
              <w:rPr>
                <w:rFonts w:ascii="ＭＳ ゴシック" w:eastAsia="ＭＳ ゴシック" w:hAnsi="ＭＳ ゴシック" w:hint="eastAsia"/>
                <w:sz w:val="18"/>
                <w:szCs w:val="18"/>
              </w:rPr>
              <w:t>インタビュー調査の場合は、インタビュー内容を記載すること（別紙として提出でもよい）。</w:t>
            </w:r>
          </w:p>
          <w:p w14:paraId="52BA7389" w14:textId="77777777" w:rsidR="0019593D" w:rsidRPr="0019593D" w:rsidRDefault="0019593D" w:rsidP="00202663">
            <w:pPr>
              <w:pStyle w:val="af"/>
              <w:autoSpaceDE w:val="0"/>
              <w:autoSpaceDN w:val="0"/>
              <w:spacing w:line="240" w:lineRule="exact"/>
              <w:ind w:left="180" w:hangingChars="100" w:hanging="180"/>
              <w:rPr>
                <w:rFonts w:ascii="ＭＳ ゴシック" w:eastAsia="ＭＳ ゴシック" w:hAnsi="ＭＳ ゴシック"/>
                <w:sz w:val="18"/>
                <w:szCs w:val="18"/>
              </w:rPr>
            </w:pPr>
            <w:r w:rsidRPr="0019593D">
              <w:rPr>
                <w:rFonts w:ascii="ＭＳ ゴシック" w:eastAsia="ＭＳ ゴシック" w:hAnsi="ＭＳ ゴシック" w:hint="eastAsia"/>
                <w:sz w:val="18"/>
                <w:szCs w:val="18"/>
              </w:rPr>
              <w:t>・収集する方法について、必要に応じて、</w:t>
            </w:r>
            <w:r w:rsidRPr="0019593D">
              <w:rPr>
                <w:rFonts w:ascii="ＭＳ ゴシック" w:eastAsia="ＭＳ ゴシック" w:hAnsi="ＭＳ ゴシック" w:hint="eastAsia"/>
                <w:color w:val="EE0000"/>
                <w:sz w:val="18"/>
                <w:szCs w:val="18"/>
                <w:u w:val="single"/>
              </w:rPr>
              <w:t>症例登録を行う機関と解析機関を区別して機関名称など記載すること。</w:t>
            </w:r>
          </w:p>
          <w:p w14:paraId="55EF3379" w14:textId="77777777" w:rsidR="0019593D" w:rsidRPr="0019593D" w:rsidRDefault="0019593D" w:rsidP="00202663">
            <w:pPr>
              <w:pStyle w:val="af"/>
              <w:autoSpaceDE w:val="0"/>
              <w:autoSpaceDN w:val="0"/>
              <w:spacing w:line="240" w:lineRule="exact"/>
              <w:ind w:left="180" w:hangingChars="100" w:hanging="180"/>
              <w:rPr>
                <w:rFonts w:ascii="ＭＳ ゴシック" w:eastAsia="ＭＳ ゴシック" w:hAnsi="ＭＳ ゴシック"/>
                <w:sz w:val="18"/>
                <w:szCs w:val="18"/>
              </w:rPr>
            </w:pPr>
            <w:r w:rsidRPr="0019593D">
              <w:rPr>
                <w:rFonts w:ascii="ＭＳ ゴシック" w:eastAsia="ＭＳ ゴシック" w:hAnsi="ＭＳ ゴシック" w:hint="eastAsia"/>
                <w:sz w:val="18"/>
                <w:szCs w:val="18"/>
              </w:rPr>
              <w:t>・</w:t>
            </w:r>
            <w:r w:rsidRPr="0019593D">
              <w:rPr>
                <w:rFonts w:ascii="ＭＳ ゴシック" w:eastAsia="ＭＳ ゴシック" w:hAnsi="ＭＳ ゴシック" w:hint="eastAsia"/>
                <w:color w:val="EE0000"/>
                <w:sz w:val="18"/>
                <w:szCs w:val="18"/>
                <w:u w:val="single"/>
              </w:rPr>
              <w:t>“健常人”を対象とする研究の場合、登録前・治療開始前の観察・検査項目で診療外の研究として実施する“選択基準判断のための検査の実施”を記載すること。</w:t>
            </w:r>
          </w:p>
          <w:p w14:paraId="54968797" w14:textId="77777777" w:rsidR="0019593D" w:rsidRPr="0019593D" w:rsidRDefault="0019593D" w:rsidP="00202663">
            <w:pPr>
              <w:pStyle w:val="af"/>
              <w:autoSpaceDE w:val="0"/>
              <w:autoSpaceDN w:val="0"/>
              <w:spacing w:line="240" w:lineRule="exact"/>
              <w:ind w:left="180" w:hangingChars="100" w:hanging="180"/>
              <w:rPr>
                <w:rFonts w:ascii="ＭＳ ゴシック" w:eastAsia="ＭＳ ゴシック" w:hAnsi="ＭＳ ゴシック"/>
                <w:sz w:val="18"/>
                <w:szCs w:val="18"/>
              </w:rPr>
            </w:pPr>
            <w:r w:rsidRPr="0019593D">
              <w:rPr>
                <w:rFonts w:ascii="ＭＳ ゴシック" w:eastAsia="ＭＳ ゴシック" w:hAnsi="ＭＳ ゴシック" w:hint="eastAsia"/>
                <w:sz w:val="18"/>
                <w:szCs w:val="18"/>
              </w:rPr>
              <w:t>・バイアスを避ける為に取られる</w:t>
            </w:r>
            <w:r w:rsidRPr="0019593D">
              <w:rPr>
                <w:rFonts w:ascii="ＭＳ ゴシック" w:eastAsia="ＭＳ ゴシック" w:hAnsi="ＭＳ ゴシック" w:hint="eastAsia"/>
                <w:color w:val="EE0000"/>
                <w:sz w:val="18"/>
                <w:szCs w:val="18"/>
                <w:u w:val="single"/>
              </w:rPr>
              <w:t>ランダム化手順・盲検化手順を記載すること。</w:t>
            </w:r>
            <w:r w:rsidRPr="0019593D">
              <w:rPr>
                <w:rFonts w:ascii="ＭＳ ゴシック" w:eastAsia="ＭＳ ゴシック" w:hAnsi="ＭＳ ゴシック" w:hint="eastAsia"/>
                <w:sz w:val="18"/>
                <w:szCs w:val="18"/>
              </w:rPr>
              <w:t>ランダム化には単純ランダム化、ブロックランダム化、適応的ランダム化（最小化法などの動的割付を含む）、層別ランダム化等がある。割付責任者と相談のうえ、研究の目的に応じて適切な方法を選択すること。</w:t>
            </w:r>
          </w:p>
          <w:p w14:paraId="2DDC9581" w14:textId="77777777" w:rsidR="0019593D" w:rsidRPr="0019593D" w:rsidRDefault="0019593D" w:rsidP="00202663">
            <w:pPr>
              <w:pStyle w:val="af"/>
              <w:autoSpaceDE w:val="0"/>
              <w:autoSpaceDN w:val="0"/>
              <w:spacing w:line="240" w:lineRule="exact"/>
              <w:ind w:left="180" w:hangingChars="100" w:hanging="180"/>
              <w:rPr>
                <w:rFonts w:ascii="ＭＳ ゴシック" w:eastAsia="ＭＳ ゴシック" w:hAnsi="ＭＳ ゴシック"/>
                <w:color w:val="EE0000"/>
                <w:sz w:val="18"/>
                <w:szCs w:val="18"/>
                <w:u w:val="single"/>
              </w:rPr>
            </w:pPr>
            <w:r w:rsidRPr="0019593D">
              <w:rPr>
                <w:rFonts w:ascii="ＭＳ ゴシック" w:eastAsia="ＭＳ ゴシック" w:hAnsi="ＭＳ ゴシック" w:hint="eastAsia"/>
                <w:sz w:val="18"/>
                <w:szCs w:val="18"/>
              </w:rPr>
              <w:t>・ランダム割付の詳細手順は研究者等に開示せず、適切に保管することを記載すること。</w:t>
            </w:r>
          </w:p>
        </w:tc>
      </w:tr>
      <w:bookmarkEnd w:id="4"/>
    </w:tbl>
    <w:p w14:paraId="6478E27C" w14:textId="77777777" w:rsidR="0076168D" w:rsidRPr="00E17BA9" w:rsidRDefault="0076168D" w:rsidP="0076168D">
      <w:pPr>
        <w:ind w:leftChars="100" w:left="1310" w:hangingChars="500" w:hanging="1100"/>
        <w:rPr>
          <w:rFonts w:ascii="ＭＳ ゴシック" w:eastAsia="ＭＳ ゴシック" w:hAnsi="ＭＳ ゴシック"/>
          <w:sz w:val="22"/>
          <w:szCs w:val="22"/>
        </w:rPr>
      </w:pPr>
    </w:p>
    <w:p w14:paraId="79836E40" w14:textId="29740F3A" w:rsidR="0076168D" w:rsidRPr="00E17BA9" w:rsidRDefault="0076168D" w:rsidP="0076168D">
      <w:pPr>
        <w:ind w:leftChars="100" w:left="1310" w:hangingChars="500" w:hanging="1100"/>
        <w:rPr>
          <w:rFonts w:ascii="ＭＳ ゴシック" w:eastAsia="ＭＳ ゴシック" w:hAnsi="ＭＳ ゴシック"/>
          <w:sz w:val="22"/>
          <w:szCs w:val="22"/>
        </w:rPr>
      </w:pPr>
      <w:r w:rsidRPr="00E17BA9">
        <w:rPr>
          <w:rFonts w:ascii="ＭＳ ゴシック" w:eastAsia="ＭＳ ゴシック" w:hAnsi="ＭＳ ゴシック" w:hint="eastAsia"/>
          <w:sz w:val="22"/>
          <w:szCs w:val="22"/>
        </w:rPr>
        <w:t>2）解析方法</w:t>
      </w:r>
    </w:p>
    <w:p w14:paraId="422998EB" w14:textId="77777777" w:rsidR="0076168D" w:rsidRPr="00E17BA9" w:rsidRDefault="0076168D" w:rsidP="0076168D">
      <w:pPr>
        <w:ind w:leftChars="200" w:left="420" w:firstLineChars="100" w:firstLine="220"/>
        <w:rPr>
          <w:rFonts w:ascii="ＭＳ ゴシック" w:eastAsia="ＭＳ ゴシック" w:hAnsi="ＭＳ ゴシック"/>
          <w:sz w:val="22"/>
          <w:szCs w:val="22"/>
        </w:rPr>
      </w:pPr>
      <w:r w:rsidRPr="00E17BA9">
        <w:rPr>
          <w:rFonts w:ascii="ＭＳ ゴシック" w:eastAsia="ＭＳ ゴシック" w:hAnsi="ＭＳ ゴシック" w:hint="eastAsia"/>
          <w:sz w:val="22"/>
          <w:szCs w:val="22"/>
        </w:rPr>
        <w:t>○○</w:t>
      </w:r>
    </w:p>
    <w:p w14:paraId="2DDF168D" w14:textId="77777777" w:rsidR="0076168D" w:rsidRPr="00E17BA9" w:rsidRDefault="0076168D" w:rsidP="0076168D">
      <w:pPr>
        <w:ind w:leftChars="200" w:left="420" w:firstLineChars="100" w:firstLine="220"/>
        <w:rPr>
          <w:rFonts w:ascii="ＭＳ ゴシック" w:eastAsia="ＭＳ ゴシック" w:hAnsi="ＭＳ ゴシック"/>
          <w:sz w:val="22"/>
          <w:szCs w:val="22"/>
        </w:rPr>
      </w:pPr>
    </w:p>
    <w:p w14:paraId="4A4CC4E8" w14:textId="77777777" w:rsidR="0076168D" w:rsidRPr="00E17BA9" w:rsidRDefault="0076168D" w:rsidP="0076168D">
      <w:pPr>
        <w:rPr>
          <w:rFonts w:ascii="ＭＳ ゴシック" w:eastAsia="ＭＳ ゴシック" w:hAnsi="ＭＳ ゴシック"/>
          <w:color w:val="EE0000"/>
          <w:sz w:val="22"/>
          <w:szCs w:val="22"/>
        </w:rPr>
      </w:pPr>
      <w:r w:rsidRPr="00E17BA9">
        <w:rPr>
          <w:rFonts w:ascii="ＭＳ ゴシック" w:eastAsia="ＭＳ ゴシック" w:hAnsi="ＭＳ ゴシック"/>
          <w:color w:val="EE0000"/>
          <w:sz w:val="22"/>
          <w:szCs w:val="22"/>
        </w:rPr>
        <w:t>※研究の目的や仮説に応じて、データ取得後に行う統計解析の方法を明記する。</w:t>
      </w:r>
    </w:p>
    <w:p w14:paraId="7E2ADF87" w14:textId="77777777" w:rsidR="0076168D" w:rsidRPr="00E17BA9" w:rsidRDefault="0076168D" w:rsidP="0076168D">
      <w:pPr>
        <w:ind w:left="220" w:hangingChars="100" w:hanging="220"/>
        <w:rPr>
          <w:rFonts w:ascii="ＭＳ ゴシック" w:eastAsia="ＭＳ ゴシック" w:hAnsi="ＭＳ ゴシック"/>
          <w:color w:val="EE0000"/>
          <w:sz w:val="22"/>
          <w:szCs w:val="22"/>
        </w:rPr>
      </w:pPr>
      <w:r w:rsidRPr="00E17BA9">
        <w:rPr>
          <w:rFonts w:ascii="ＭＳ ゴシック" w:eastAsia="ＭＳ ゴシック" w:hAnsi="ＭＳ ゴシック"/>
          <w:color w:val="EE0000"/>
          <w:sz w:val="22"/>
          <w:szCs w:val="22"/>
        </w:rPr>
        <w:t>※</w:t>
      </w:r>
      <w:r w:rsidRPr="00E17BA9">
        <w:rPr>
          <w:rFonts w:ascii="ＭＳ ゴシック" w:eastAsia="ＭＳ ゴシック" w:hAnsi="ＭＳ ゴシック"/>
          <w:color w:val="EE0000"/>
          <w:sz w:val="22"/>
          <w:szCs w:val="22"/>
          <w:u w:val="single"/>
        </w:rPr>
        <w:t>研究対象者背景の解析、主要評価項目の解析、副次評価項目の解析、安全性評価項目の解析、のように区別して、各々の解析の概要を記載する。</w:t>
      </w:r>
    </w:p>
    <w:p w14:paraId="47CD3174" w14:textId="4DCE49C9" w:rsidR="0076168D" w:rsidRPr="00E17BA9" w:rsidRDefault="0076168D" w:rsidP="0076168D">
      <w:pPr>
        <w:rPr>
          <w:rFonts w:ascii="ＭＳ ゴシック" w:eastAsia="ＭＳ ゴシック" w:hAnsi="ＭＳ ゴシック"/>
          <w:sz w:val="22"/>
          <w:szCs w:val="22"/>
        </w:rPr>
      </w:pPr>
      <w:r w:rsidRPr="00E17BA9">
        <w:rPr>
          <w:rFonts w:ascii="ＭＳ ゴシック" w:eastAsia="ＭＳ ゴシック" w:hAnsi="ＭＳ ゴシック"/>
          <w:color w:val="EE0000"/>
          <w:sz w:val="22"/>
          <w:szCs w:val="22"/>
        </w:rPr>
        <w:t>※事前に臨床研究相談を通じて</w:t>
      </w:r>
      <w:r w:rsidRPr="00E17BA9">
        <w:rPr>
          <w:rFonts w:ascii="ＭＳ ゴシック" w:eastAsia="ＭＳ ゴシック" w:hAnsi="ＭＳ ゴシック"/>
          <w:color w:val="EE0000"/>
          <w:sz w:val="22"/>
          <w:szCs w:val="22"/>
          <w:u w:val="single"/>
        </w:rPr>
        <w:t>生物統計家にコンサルトすることを強く推奨する。</w:t>
      </w:r>
    </w:p>
    <w:p w14:paraId="39931AB6" w14:textId="77777777" w:rsidR="0076168D" w:rsidRPr="00E17BA9" w:rsidRDefault="0076168D" w:rsidP="0076168D">
      <w:pPr>
        <w:ind w:leftChars="100" w:left="1310" w:hangingChars="500" w:hanging="1100"/>
        <w:rPr>
          <w:rFonts w:ascii="ＭＳ ゴシック" w:eastAsia="ＭＳ ゴシック" w:hAnsi="ＭＳ ゴシック"/>
          <w:sz w:val="22"/>
          <w:szCs w:val="22"/>
          <w:shd w:val="pct15" w:color="auto" w:fill="FFFFFF"/>
        </w:rPr>
      </w:pPr>
    </w:p>
    <w:p w14:paraId="72C0CBB6" w14:textId="3D8899E6" w:rsidR="0076168D" w:rsidRPr="00E17BA9" w:rsidRDefault="0076168D" w:rsidP="0076168D">
      <w:pPr>
        <w:ind w:leftChars="100" w:left="1310" w:hangingChars="500" w:hanging="110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例①：</w:t>
      </w:r>
    </w:p>
    <w:p w14:paraId="6953EC97" w14:textId="0940CC31" w:rsidR="0076168D" w:rsidRPr="00E17BA9" w:rsidRDefault="0076168D" w:rsidP="0076168D">
      <w:pPr>
        <w:ind w:leftChars="100" w:left="1310" w:hangingChars="500" w:hanging="110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2）解析方法</w:t>
      </w:r>
    </w:p>
    <w:p w14:paraId="40DF08F1" w14:textId="1DACCF2C" w:rsidR="0076168D" w:rsidRPr="00E17BA9" w:rsidRDefault="0076168D" w:rsidP="0076168D">
      <w:pPr>
        <w:ind w:firstLineChars="200" w:firstLine="44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・研究対象者背景</w:t>
      </w:r>
    </w:p>
    <w:p w14:paraId="4766E4A2" w14:textId="77777777" w:rsidR="0076168D" w:rsidRPr="00E17BA9" w:rsidRDefault="0076168D" w:rsidP="0076168D">
      <w:pPr>
        <w:ind w:leftChars="300" w:left="630" w:firstLineChars="100" w:firstLine="22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解析対象集団ごとに人口統計学的特性およびベースライン特性を要約する。連続データについては、要約統計量（被験者数、平均値、標準偏差、最小値、中央値、最大値）を記述する。カテゴリカルデータについては、評価項目、区分ごとに例数及び解析対象集団に対する割合を記述する。</w:t>
      </w:r>
    </w:p>
    <w:p w14:paraId="2100A3D3" w14:textId="77777777" w:rsidR="0076168D" w:rsidRPr="00E17BA9" w:rsidRDefault="0076168D" w:rsidP="0076168D">
      <w:pPr>
        <w:ind w:leftChars="300" w:left="630" w:firstLineChars="100" w:firstLine="220"/>
        <w:rPr>
          <w:rFonts w:ascii="ＭＳ ゴシック" w:eastAsia="ＭＳ ゴシック" w:hAnsi="ＭＳ ゴシック"/>
          <w:sz w:val="22"/>
          <w:szCs w:val="22"/>
          <w:shd w:val="pct15" w:color="auto" w:fill="FFFFFF"/>
        </w:rPr>
      </w:pPr>
    </w:p>
    <w:p w14:paraId="515E07F2" w14:textId="77777777" w:rsidR="0076168D" w:rsidRPr="00E17BA9" w:rsidRDefault="0076168D" w:rsidP="0076168D">
      <w:pPr>
        <w:ind w:leftChars="200" w:left="420" w:firstLineChars="100" w:firstLine="22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・有効性評価（主要評価項目の解析方法）</w:t>
      </w:r>
    </w:p>
    <w:p w14:paraId="0266EBE6" w14:textId="1F63BABD" w:rsidR="0076168D" w:rsidRPr="00E17BA9" w:rsidRDefault="0076168D" w:rsidP="0076168D">
      <w:pPr>
        <w:ind w:leftChars="400" w:left="840" w:firstLineChars="100" w:firstLine="22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本研究の有効性評価における主要評価項目は、ベースラインと</w:t>
      </w:r>
      <w:r w:rsidRPr="00E17BA9">
        <w:rPr>
          <w:rFonts w:ascii="ＭＳ ゴシック" w:eastAsia="ＭＳ ゴシック" w:hAnsi="ＭＳ ゴシック"/>
          <w:sz w:val="22"/>
          <w:szCs w:val="22"/>
          <w:shd w:val="pct15" w:color="auto" w:fill="FFFFFF"/>
        </w:rPr>
        <w:t>24週時の血清NTproBNPの幾何平均の比とする。本主要評価項目の解析では、この主要評価項目の自然対数変換値に対して、治療群を固定効果、ベースライン時のNT-proBNPの自然対数変換値を共変量とした共分散分析を主要な解析方法とする。共分散分析に基づき、24週時のイプラグリフロジン群と標準治療群の治療効果の差を、ベースラインについて調節した主要評価項目の最小二乗幾何平均値の群間比の自然対数値に基づいて推定する。最小二乗幾何平均値の群間比の標準誤差およ</w:t>
      </w:r>
      <w:r w:rsidRPr="00E17BA9">
        <w:rPr>
          <w:rFonts w:ascii="ＭＳ ゴシック" w:eastAsia="ＭＳ ゴシック" w:hAnsi="ＭＳ ゴシック" w:hint="eastAsia"/>
          <w:sz w:val="22"/>
          <w:szCs w:val="22"/>
          <w:shd w:val="pct15" w:color="auto" w:fill="FFFFFF"/>
        </w:rPr>
        <w:t>びそれらの両側</w:t>
      </w:r>
      <w:r w:rsidRPr="00E17BA9">
        <w:rPr>
          <w:rFonts w:ascii="ＭＳ ゴシック" w:eastAsia="ＭＳ ゴシック" w:hAnsi="ＭＳ ゴシック"/>
          <w:sz w:val="22"/>
          <w:szCs w:val="22"/>
          <w:shd w:val="pct15" w:color="auto" w:fill="FFFFFF"/>
        </w:rPr>
        <w:t>95%信頼区間とともに、t検定により得られたP値で示す。有意水準は、0.05（両側）とする。</w:t>
      </w:r>
    </w:p>
    <w:p w14:paraId="54071878" w14:textId="77777777" w:rsidR="0076168D" w:rsidRPr="00E17BA9" w:rsidRDefault="0076168D" w:rsidP="0076168D">
      <w:pPr>
        <w:ind w:leftChars="100" w:left="1310" w:hangingChars="500" w:hanging="1100"/>
        <w:rPr>
          <w:rFonts w:ascii="ＭＳ ゴシック" w:eastAsia="ＭＳ ゴシック" w:hAnsi="ＭＳ ゴシック"/>
          <w:sz w:val="22"/>
          <w:szCs w:val="22"/>
          <w:shd w:val="pct15" w:color="auto" w:fill="FFFFFF"/>
        </w:rPr>
      </w:pPr>
    </w:p>
    <w:p w14:paraId="0BDB192A" w14:textId="2A2680A2" w:rsidR="0076168D" w:rsidRPr="00E17BA9" w:rsidRDefault="0076168D" w:rsidP="0076168D">
      <w:pPr>
        <w:ind w:leftChars="100" w:left="1310" w:hangingChars="500" w:hanging="110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例②：</w:t>
      </w:r>
    </w:p>
    <w:p w14:paraId="2F428A4A" w14:textId="77777777" w:rsidR="0076168D" w:rsidRPr="00E17BA9" w:rsidRDefault="0076168D" w:rsidP="0076168D">
      <w:pPr>
        <w:ind w:leftChars="100" w:left="1310" w:hangingChars="500" w:hanging="110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2）解析方法</w:t>
      </w:r>
    </w:p>
    <w:p w14:paraId="3124C866" w14:textId="6063B4FA" w:rsidR="0076168D" w:rsidRPr="00E17BA9" w:rsidRDefault="0076168D" w:rsidP="0076168D">
      <w:pPr>
        <w:ind w:leftChars="200" w:left="420" w:firstLineChars="100" w:firstLine="22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cs="Times New Roman"/>
          <w:color w:val="000000"/>
          <w:kern w:val="0"/>
          <w:sz w:val="22"/>
          <w:szCs w:val="22"/>
          <w:shd w:val="pct15" w:color="auto" w:fill="FFFFFF"/>
          <w14:ligatures w14:val="none"/>
        </w:rPr>
        <w:t>曝露要因と○○発現（主要評価項目）の関連を検討するためにロジスティック回帰分析をおこなう。曝露要因は△△及び□□とし、交絡因子としてA、B、C、Dを考慮する。くわえて、</w:t>
      </w:r>
      <w:r w:rsidRPr="00E17BA9">
        <w:rPr>
          <w:rFonts w:ascii="ＭＳ ゴシック" w:eastAsia="ＭＳ ゴシック" w:hAnsi="ＭＳ ゴシック" w:cs="Times New Roman"/>
          <w:color w:val="000000"/>
          <w:kern w:val="0"/>
          <w:sz w:val="22"/>
          <w:szCs w:val="22"/>
          <w:shd w:val="pct15" w:color="auto" w:fill="FFFFFF"/>
          <w14:ligatures w14:val="none"/>
        </w:rPr>
        <w:lastRenderedPageBreak/>
        <w:t>副次評価項目の妊娠及び出産時の合併症有無を結果変数とした解析も上記ロジスティック回帰分析により評価する。</w:t>
      </w:r>
    </w:p>
    <w:p w14:paraId="1BD2F9F4" w14:textId="77777777" w:rsidR="00A357FC" w:rsidRPr="00E17BA9" w:rsidRDefault="00A357FC" w:rsidP="00A357FC">
      <w:pPr>
        <w:ind w:leftChars="100" w:left="1310" w:hangingChars="500" w:hanging="1100"/>
        <w:rPr>
          <w:rFonts w:ascii="ＭＳ ゴシック" w:eastAsia="ＭＳ ゴシック" w:hAnsi="ＭＳ ゴシック"/>
          <w:sz w:val="22"/>
          <w:szCs w:val="22"/>
          <w:shd w:val="pct15" w:color="auto" w:fill="FFFFFF"/>
        </w:rPr>
      </w:pPr>
    </w:p>
    <w:p w14:paraId="07CBCA81" w14:textId="00125DF5" w:rsidR="00A357FC" w:rsidRPr="00E17BA9" w:rsidRDefault="00A357FC" w:rsidP="00A357FC">
      <w:pPr>
        <w:ind w:leftChars="100" w:left="1310" w:hangingChars="500" w:hanging="110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例③：</w:t>
      </w:r>
    </w:p>
    <w:p w14:paraId="30246791" w14:textId="77777777" w:rsidR="00A357FC" w:rsidRPr="00E17BA9" w:rsidRDefault="00A357FC" w:rsidP="00A357FC">
      <w:pPr>
        <w:ind w:leftChars="100" w:left="1310" w:hangingChars="500" w:hanging="110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2）解析方法</w:t>
      </w:r>
    </w:p>
    <w:p w14:paraId="7FA6020F" w14:textId="652237B9" w:rsidR="00A357FC" w:rsidRPr="00E17BA9" w:rsidRDefault="00A357FC" w:rsidP="00A357FC">
      <w:pPr>
        <w:ind w:leftChars="200" w:left="420" w:firstLineChars="100" w:firstLine="22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cs="Times New Roman"/>
          <w:color w:val="000000"/>
          <w:kern w:val="0"/>
          <w:sz w:val="22"/>
          <w:szCs w:val="22"/>
          <w:shd w:val="pct15" w:color="auto" w:fill="FFFFFF"/>
          <w14:ligatures w14:val="none"/>
        </w:rPr>
        <w:t>研究対象者の背景情報について、離散型データ（性別、病歴、既往歴等）に関しては群別に各カテゴリーの頻度及び割合を、連続型データ（年齢、身長、体重等）に関しては群別に記述統計量（平均値、標準偏差、中央値、4分位範囲、最小値、最大値）をそれぞれ算出する。主要評価項目の解析はIntention-to-Treatの原理に従い、実際に行われた治療ではなく、割り付けられた治療に基づいて解析を行う。主としてFASで解析を行い、副次的にPPSでも解析を行う。FASを用いた解析において、アレルギーの有無が欠測している研究対象者は、理由を問わずすべて「アレルギーあり」として扱う。PPSを用いた解析でアレルギーの有無が欠測している研究対象者は、解析から除外する。研究仮説「アレルギーの割合が標準治療群に対してプロトコル治療群で低いこと」を検証するために、主たる比較は、「プロトコル治療群と標準治療群のアレルギーの割合が等しい」を帰無仮説、「プロトコル治療群と標準治療群のアレルギーの割合が異なる」を対立仮説とした両側検定とし、カイ二乗検定でp値を算出する。連続性の補正は行わない。有意水準は0.05とする。プロトコル治療群と標準治療群のそれぞれでアレルギーの割合とその95%信頼区間を算出する。各群の割合の差と比を算出し、その95%信頼区間を算出する。</w:t>
      </w:r>
    </w:p>
    <w:p w14:paraId="7C20A37C" w14:textId="77777777" w:rsidR="0076168D" w:rsidRPr="00E17BA9" w:rsidRDefault="0076168D" w:rsidP="00A357FC">
      <w:pPr>
        <w:rPr>
          <w:rFonts w:ascii="ＭＳ ゴシック" w:eastAsia="ＭＳ ゴシック" w:hAnsi="ＭＳ ゴシック"/>
          <w:sz w:val="22"/>
          <w:szCs w:val="22"/>
        </w:rPr>
      </w:pPr>
    </w:p>
    <w:tbl>
      <w:tblPr>
        <w:tblStyle w:val="ae"/>
        <w:tblW w:w="0" w:type="auto"/>
        <w:tblInd w:w="252"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shd w:val="clear" w:color="auto" w:fill="DAE9F7" w:themeFill="text2" w:themeFillTint="1A"/>
        <w:tblLook w:val="04A0" w:firstRow="1" w:lastRow="0" w:firstColumn="1" w:lastColumn="0" w:noHBand="0" w:noVBand="1"/>
      </w:tblPr>
      <w:tblGrid>
        <w:gridCol w:w="9484"/>
      </w:tblGrid>
      <w:tr w:rsidR="00A357FC" w:rsidRPr="00A357FC" w14:paraId="76E8E522" w14:textId="77777777" w:rsidTr="00A357FC">
        <w:tc>
          <w:tcPr>
            <w:tcW w:w="9628" w:type="dxa"/>
            <w:shd w:val="clear" w:color="auto" w:fill="DAE9F7" w:themeFill="text2" w:themeFillTint="1A"/>
          </w:tcPr>
          <w:p w14:paraId="525832BB" w14:textId="77777777" w:rsidR="00A357FC" w:rsidRPr="00A357FC" w:rsidRDefault="00A357FC" w:rsidP="00202663">
            <w:pPr>
              <w:pStyle w:val="af"/>
              <w:autoSpaceDE w:val="0"/>
              <w:autoSpaceDN w:val="0"/>
              <w:spacing w:line="240" w:lineRule="exact"/>
              <w:rPr>
                <w:rFonts w:ascii="ＭＳ ゴシック" w:eastAsia="ＭＳ ゴシック" w:hAnsi="ＭＳ ゴシック"/>
                <w:b/>
                <w:bCs/>
                <w:sz w:val="18"/>
                <w:szCs w:val="18"/>
              </w:rPr>
            </w:pPr>
            <w:r w:rsidRPr="00A357FC">
              <w:rPr>
                <w:rFonts w:ascii="ＭＳ ゴシック" w:eastAsia="ＭＳ ゴシック" w:hAnsi="ＭＳ ゴシック" w:hint="eastAsia"/>
                <w:b/>
                <w:bCs/>
                <w:sz w:val="18"/>
                <w:szCs w:val="18"/>
              </w:rPr>
              <w:t>留意事項</w:t>
            </w:r>
          </w:p>
          <w:p w14:paraId="1C9F0C19" w14:textId="77777777" w:rsidR="00A357FC" w:rsidRPr="00A357FC" w:rsidRDefault="00A357FC" w:rsidP="00202663">
            <w:pPr>
              <w:pStyle w:val="af"/>
              <w:autoSpaceDE w:val="0"/>
              <w:autoSpaceDN w:val="0"/>
              <w:spacing w:line="240" w:lineRule="exact"/>
              <w:ind w:left="180" w:hangingChars="100" w:hanging="180"/>
              <w:rPr>
                <w:rFonts w:ascii="ＭＳ ゴシック" w:eastAsia="ＭＳ ゴシック" w:hAnsi="ＭＳ ゴシック"/>
                <w:sz w:val="18"/>
                <w:szCs w:val="18"/>
              </w:rPr>
            </w:pPr>
            <w:r w:rsidRPr="00A357FC">
              <w:rPr>
                <w:rFonts w:ascii="ＭＳ ゴシック" w:eastAsia="ＭＳ ゴシック" w:hAnsi="ＭＳ ゴシック" w:hint="eastAsia"/>
                <w:sz w:val="18"/>
                <w:szCs w:val="18"/>
              </w:rPr>
              <w:t>・研究対象者背景の解析では、研究対象者背景因子、治療情報等に関する要約方法を記載すること。</w:t>
            </w:r>
          </w:p>
          <w:p w14:paraId="1C9FDE98" w14:textId="77777777" w:rsidR="00A357FC" w:rsidRPr="00A357FC" w:rsidRDefault="00A357FC" w:rsidP="00202663">
            <w:pPr>
              <w:pStyle w:val="af"/>
              <w:autoSpaceDE w:val="0"/>
              <w:autoSpaceDN w:val="0"/>
              <w:spacing w:line="240" w:lineRule="exact"/>
              <w:ind w:left="180" w:hangingChars="100" w:hanging="180"/>
              <w:rPr>
                <w:rFonts w:ascii="ＭＳ ゴシック" w:eastAsia="ＭＳ ゴシック" w:hAnsi="ＭＳ ゴシック"/>
                <w:sz w:val="18"/>
                <w:szCs w:val="18"/>
              </w:rPr>
            </w:pPr>
            <w:r w:rsidRPr="00A357FC">
              <w:rPr>
                <w:rFonts w:ascii="ＭＳ ゴシック" w:eastAsia="ＭＳ ゴシック" w:hAnsi="ＭＳ ゴシック" w:hint="eastAsia"/>
                <w:sz w:val="18"/>
                <w:szCs w:val="18"/>
              </w:rPr>
              <w:t>・</w:t>
            </w:r>
            <w:r w:rsidRPr="00A357FC">
              <w:rPr>
                <w:rFonts w:ascii="ＭＳ ゴシック" w:eastAsia="ＭＳ ゴシック" w:hAnsi="ＭＳ ゴシック" w:hint="eastAsia"/>
                <w:color w:val="EE0000"/>
                <w:sz w:val="18"/>
                <w:szCs w:val="18"/>
                <w:u w:val="single"/>
              </w:rPr>
              <w:t>主要評価項目の解析方法では、主要評価項目に関する仮説とそれに対応する統計手法、その結果に関する判断基準について記載すること。</w:t>
            </w:r>
          </w:p>
          <w:p w14:paraId="3C2B39F2" w14:textId="77777777" w:rsidR="00A357FC" w:rsidRPr="00A357FC" w:rsidRDefault="00A357FC" w:rsidP="00202663">
            <w:pPr>
              <w:pStyle w:val="af"/>
              <w:autoSpaceDE w:val="0"/>
              <w:autoSpaceDN w:val="0"/>
              <w:spacing w:line="240" w:lineRule="exact"/>
              <w:ind w:left="180" w:hangingChars="100" w:hanging="180"/>
              <w:rPr>
                <w:rFonts w:ascii="ＭＳ ゴシック" w:eastAsia="ＭＳ ゴシック" w:hAnsi="ＭＳ ゴシック"/>
                <w:sz w:val="18"/>
                <w:szCs w:val="18"/>
              </w:rPr>
            </w:pPr>
            <w:r w:rsidRPr="00A357FC">
              <w:rPr>
                <w:rFonts w:ascii="ＭＳ ゴシック" w:eastAsia="ＭＳ ゴシック" w:hAnsi="ＭＳ ゴシック" w:hint="eastAsia"/>
                <w:sz w:val="18"/>
                <w:szCs w:val="18"/>
              </w:rPr>
              <w:t>・サブグループ解析を行う場合はサブグループを規定する因子を明記すること。</w:t>
            </w:r>
          </w:p>
          <w:p w14:paraId="615AD2C0" w14:textId="77777777" w:rsidR="00A357FC" w:rsidRPr="00A357FC" w:rsidRDefault="00A357FC" w:rsidP="00202663">
            <w:pPr>
              <w:pStyle w:val="af"/>
              <w:autoSpaceDE w:val="0"/>
              <w:autoSpaceDN w:val="0"/>
              <w:spacing w:line="240" w:lineRule="exact"/>
              <w:ind w:left="180" w:hangingChars="100" w:hanging="180"/>
              <w:rPr>
                <w:rFonts w:ascii="ＭＳ ゴシック" w:eastAsia="ＭＳ ゴシック" w:hAnsi="ＭＳ ゴシック"/>
                <w:sz w:val="18"/>
                <w:szCs w:val="18"/>
              </w:rPr>
            </w:pPr>
            <w:r w:rsidRPr="00A357FC">
              <w:rPr>
                <w:rFonts w:ascii="ＭＳ ゴシック" w:eastAsia="ＭＳ ゴシック" w:hAnsi="ＭＳ ゴシック" w:hint="eastAsia"/>
                <w:sz w:val="18"/>
                <w:szCs w:val="18"/>
              </w:rPr>
              <w:t>・</w:t>
            </w:r>
            <w:r w:rsidRPr="00A357FC">
              <w:rPr>
                <w:rFonts w:ascii="ＭＳ ゴシック" w:eastAsia="ＭＳ ゴシック" w:hAnsi="ＭＳ ゴシック" w:hint="eastAsia"/>
                <w:color w:val="EE0000"/>
                <w:sz w:val="18"/>
                <w:szCs w:val="18"/>
                <w:u w:val="single"/>
              </w:rPr>
              <w:t>必要に応じて、解析対象集団についても記載すること。</w:t>
            </w:r>
          </w:p>
          <w:p w14:paraId="745407C8" w14:textId="77777777" w:rsidR="00A357FC" w:rsidRPr="00A357FC" w:rsidRDefault="00A357FC" w:rsidP="00202663">
            <w:pPr>
              <w:pStyle w:val="af"/>
              <w:autoSpaceDE w:val="0"/>
              <w:autoSpaceDN w:val="0"/>
              <w:spacing w:line="240" w:lineRule="exact"/>
              <w:ind w:leftChars="100" w:left="210"/>
              <w:rPr>
                <w:rFonts w:ascii="ＭＳ ゴシック" w:eastAsia="ＭＳ ゴシック" w:hAnsi="ＭＳ ゴシック"/>
                <w:sz w:val="18"/>
                <w:szCs w:val="18"/>
              </w:rPr>
            </w:pPr>
            <w:r w:rsidRPr="00A357FC">
              <w:rPr>
                <w:rFonts w:ascii="ＭＳ ゴシック" w:eastAsia="ＭＳ ゴシック" w:hAnsi="ＭＳ ゴシック" w:hint="eastAsia"/>
                <w:sz w:val="18"/>
                <w:szCs w:val="18"/>
              </w:rPr>
              <w:t>1)</w:t>
            </w:r>
            <w:r w:rsidRPr="00A357FC">
              <w:rPr>
                <w:rFonts w:ascii="ＭＳ ゴシック" w:eastAsia="ＭＳ ゴシック" w:hAnsi="ＭＳ ゴシック"/>
                <w:sz w:val="18"/>
                <w:szCs w:val="18"/>
              </w:rPr>
              <w:t>ITT</w:t>
            </w:r>
            <w:r w:rsidRPr="00A357FC">
              <w:rPr>
                <w:rFonts w:ascii="ＭＳ ゴシック" w:eastAsia="ＭＳ ゴシック" w:hAnsi="ＭＳ ゴシック" w:hint="eastAsia"/>
                <w:sz w:val="18"/>
                <w:szCs w:val="18"/>
              </w:rPr>
              <w:t>（</w:t>
            </w:r>
            <w:r w:rsidRPr="00A357FC">
              <w:rPr>
                <w:rFonts w:ascii="ＭＳ ゴシック" w:eastAsia="ＭＳ ゴシック" w:hAnsi="ＭＳ ゴシック" w:hint="eastAsia"/>
                <w:bCs/>
                <w:sz w:val="18"/>
                <w:szCs w:val="18"/>
              </w:rPr>
              <w:t>Intention-to-treat集団</w:t>
            </w:r>
            <w:r w:rsidRPr="00A357FC">
              <w:rPr>
                <w:rFonts w:ascii="ＭＳ ゴシック" w:eastAsia="ＭＳ ゴシック" w:hAnsi="ＭＳ ゴシック" w:hint="eastAsia"/>
                <w:sz w:val="18"/>
                <w:szCs w:val="18"/>
              </w:rPr>
              <w:t>）：</w:t>
            </w:r>
            <w:r w:rsidRPr="00A357FC">
              <w:rPr>
                <w:rFonts w:ascii="ＭＳ ゴシック" w:eastAsia="ＭＳ ゴシック" w:hAnsi="ＭＳ ゴシック" w:hint="eastAsia"/>
                <w:bCs/>
                <w:sz w:val="18"/>
                <w:szCs w:val="18"/>
              </w:rPr>
              <w:t>ランダム割付けされたすべての対象者</w:t>
            </w:r>
          </w:p>
          <w:p w14:paraId="56BB8368" w14:textId="77777777" w:rsidR="00A357FC" w:rsidRPr="00A357FC" w:rsidRDefault="00A357FC" w:rsidP="00202663">
            <w:pPr>
              <w:pStyle w:val="af"/>
              <w:autoSpaceDE w:val="0"/>
              <w:autoSpaceDN w:val="0"/>
              <w:spacing w:line="240" w:lineRule="exact"/>
              <w:ind w:leftChars="100" w:left="210"/>
              <w:rPr>
                <w:rFonts w:ascii="ＭＳ ゴシック" w:eastAsia="ＭＳ ゴシック" w:hAnsi="ＭＳ ゴシック"/>
                <w:bCs/>
                <w:sz w:val="18"/>
                <w:szCs w:val="18"/>
              </w:rPr>
            </w:pPr>
            <w:r w:rsidRPr="00A357FC">
              <w:rPr>
                <w:rFonts w:ascii="ＭＳ ゴシック" w:eastAsia="ＭＳ ゴシック" w:hAnsi="ＭＳ ゴシック" w:hint="eastAsia"/>
                <w:bCs/>
                <w:sz w:val="18"/>
                <w:szCs w:val="18"/>
              </w:rPr>
              <w:t>2)FAS（最大の解析対象集団）：ITTのうち、主要評価項目が測定できた対象者</w:t>
            </w:r>
          </w:p>
          <w:p w14:paraId="72AD2171" w14:textId="77777777" w:rsidR="00A357FC" w:rsidRPr="00A357FC" w:rsidRDefault="00A357FC" w:rsidP="00202663">
            <w:pPr>
              <w:pStyle w:val="af"/>
              <w:autoSpaceDE w:val="0"/>
              <w:autoSpaceDN w:val="0"/>
              <w:spacing w:line="240" w:lineRule="exact"/>
              <w:ind w:leftChars="100" w:left="210"/>
              <w:rPr>
                <w:rFonts w:ascii="ＭＳ ゴシック" w:eastAsia="ＭＳ ゴシック" w:hAnsi="ＭＳ ゴシック"/>
                <w:bCs/>
                <w:sz w:val="18"/>
                <w:szCs w:val="18"/>
              </w:rPr>
            </w:pPr>
            <w:r w:rsidRPr="00A357FC">
              <w:rPr>
                <w:rFonts w:ascii="ＭＳ ゴシック" w:eastAsia="ＭＳ ゴシック" w:hAnsi="ＭＳ ゴシック" w:hint="eastAsia"/>
                <w:bCs/>
                <w:sz w:val="18"/>
                <w:szCs w:val="18"/>
              </w:rPr>
              <w:t>3)PPS（計画を遵守した集団）：FASのうち、研究計画の逸脱をしなかった対象者</w:t>
            </w:r>
          </w:p>
        </w:tc>
      </w:tr>
    </w:tbl>
    <w:p w14:paraId="4FBBAF8C" w14:textId="77777777" w:rsidR="0076168D" w:rsidRPr="00E17BA9" w:rsidRDefault="0076168D" w:rsidP="0076168D">
      <w:pPr>
        <w:ind w:leftChars="200" w:left="420" w:firstLineChars="100" w:firstLine="220"/>
        <w:rPr>
          <w:rFonts w:ascii="ＭＳ ゴシック" w:eastAsia="ＭＳ ゴシック" w:hAnsi="ＭＳ ゴシック"/>
          <w:sz w:val="22"/>
          <w:szCs w:val="22"/>
        </w:rPr>
      </w:pPr>
    </w:p>
    <w:p w14:paraId="50DC3906" w14:textId="77777777" w:rsidR="0076168D" w:rsidRPr="00E17BA9" w:rsidRDefault="0076168D" w:rsidP="0076168D">
      <w:pPr>
        <w:ind w:leftChars="100" w:left="1310" w:hangingChars="500" w:hanging="1100"/>
        <w:rPr>
          <w:rFonts w:ascii="ＭＳ ゴシック" w:eastAsia="ＭＳ ゴシック" w:hAnsi="ＭＳ ゴシック"/>
          <w:sz w:val="22"/>
          <w:szCs w:val="22"/>
        </w:rPr>
      </w:pPr>
      <w:r w:rsidRPr="00E17BA9">
        <w:rPr>
          <w:rFonts w:ascii="ＭＳ ゴシック" w:eastAsia="ＭＳ ゴシック" w:hAnsi="ＭＳ ゴシック" w:hint="eastAsia"/>
          <w:sz w:val="22"/>
          <w:szCs w:val="22"/>
        </w:rPr>
        <w:t>3）介入研究の内容</w:t>
      </w:r>
      <w:r w:rsidRPr="00E17BA9">
        <w:rPr>
          <w:rFonts w:ascii="ＭＳ ゴシック" w:eastAsia="ＭＳ ゴシック" w:hAnsi="ＭＳ ゴシック" w:hint="eastAsia"/>
          <w:color w:val="EE0000"/>
          <w:sz w:val="22"/>
          <w:szCs w:val="22"/>
        </w:rPr>
        <w:t>（介入研究の場合には以下を記載。非該当の場合には削除）</w:t>
      </w:r>
    </w:p>
    <w:p w14:paraId="2B848A3A" w14:textId="77777777" w:rsidR="0076168D" w:rsidRPr="00E17BA9" w:rsidRDefault="0076168D" w:rsidP="0076168D">
      <w:pPr>
        <w:ind w:leftChars="100" w:left="1310" w:hangingChars="500" w:hanging="1100"/>
        <w:rPr>
          <w:rFonts w:ascii="ＭＳ ゴシック" w:eastAsia="ＭＳ ゴシック" w:hAnsi="ＭＳ ゴシック"/>
          <w:sz w:val="22"/>
          <w:szCs w:val="22"/>
        </w:rPr>
      </w:pPr>
      <w:r w:rsidRPr="00E17BA9">
        <w:rPr>
          <w:rFonts w:ascii="ＭＳ ゴシック" w:eastAsia="ＭＳ ゴシック" w:hAnsi="ＭＳ ゴシック" w:hint="eastAsia"/>
          <w:sz w:val="22"/>
          <w:szCs w:val="22"/>
        </w:rPr>
        <w:t>①試験薬</w:t>
      </w:r>
      <w:r w:rsidRPr="00E17BA9">
        <w:rPr>
          <w:rFonts w:ascii="ＭＳ ゴシック" w:eastAsia="ＭＳ ゴシック" w:hAnsi="ＭＳ ゴシック"/>
          <w:sz w:val="22"/>
          <w:szCs w:val="22"/>
        </w:rPr>
        <w:t>/試験機器/試験治療方法</w:t>
      </w:r>
    </w:p>
    <w:p w14:paraId="16B78DE4" w14:textId="77777777" w:rsidR="0076168D" w:rsidRPr="00E17BA9" w:rsidRDefault="0076168D" w:rsidP="0076168D">
      <w:pPr>
        <w:ind w:leftChars="200" w:left="420" w:firstLineChars="100" w:firstLine="220"/>
        <w:rPr>
          <w:rFonts w:ascii="ＭＳ ゴシック" w:eastAsia="ＭＳ ゴシック" w:hAnsi="ＭＳ ゴシック"/>
          <w:sz w:val="22"/>
          <w:szCs w:val="22"/>
        </w:rPr>
      </w:pPr>
      <w:r w:rsidRPr="00E17BA9">
        <w:rPr>
          <w:rFonts w:ascii="ＭＳ ゴシック" w:eastAsia="ＭＳ ゴシック" w:hAnsi="ＭＳ ゴシック" w:hint="eastAsia"/>
          <w:sz w:val="22"/>
          <w:szCs w:val="22"/>
        </w:rPr>
        <w:t>○○</w:t>
      </w:r>
    </w:p>
    <w:p w14:paraId="1ACB2DDC" w14:textId="77777777" w:rsidR="0076168D" w:rsidRPr="00E17BA9" w:rsidRDefault="0076168D" w:rsidP="0076168D">
      <w:pPr>
        <w:ind w:leftChars="100" w:left="1310" w:hangingChars="500" w:hanging="1100"/>
        <w:rPr>
          <w:rFonts w:ascii="ＭＳ ゴシック" w:eastAsia="ＭＳ ゴシック" w:hAnsi="ＭＳ ゴシック"/>
          <w:sz w:val="22"/>
          <w:szCs w:val="22"/>
        </w:rPr>
      </w:pPr>
      <w:r w:rsidRPr="00E17BA9">
        <w:rPr>
          <w:rFonts w:ascii="ＭＳ ゴシック" w:eastAsia="ＭＳ ゴシック" w:hAnsi="ＭＳ ゴシック" w:hint="eastAsia"/>
          <w:sz w:val="22"/>
          <w:szCs w:val="22"/>
        </w:rPr>
        <w:t>②用法・用量</w:t>
      </w:r>
      <w:r w:rsidRPr="00E17BA9">
        <w:rPr>
          <w:rFonts w:ascii="ＭＳ ゴシック" w:eastAsia="ＭＳ ゴシック" w:hAnsi="ＭＳ ゴシック"/>
          <w:sz w:val="22"/>
          <w:szCs w:val="22"/>
        </w:rPr>
        <w:t>/治療強度など</w:t>
      </w:r>
    </w:p>
    <w:p w14:paraId="7FAB1614" w14:textId="77777777" w:rsidR="0076168D" w:rsidRPr="00E17BA9" w:rsidRDefault="0076168D" w:rsidP="0076168D">
      <w:pPr>
        <w:ind w:leftChars="200" w:left="420" w:firstLineChars="100" w:firstLine="220"/>
        <w:rPr>
          <w:rFonts w:ascii="ＭＳ ゴシック" w:eastAsia="ＭＳ ゴシック" w:hAnsi="ＭＳ ゴシック"/>
          <w:sz w:val="22"/>
          <w:szCs w:val="22"/>
        </w:rPr>
      </w:pPr>
      <w:r w:rsidRPr="00E17BA9">
        <w:rPr>
          <w:rFonts w:ascii="ＭＳ ゴシック" w:eastAsia="ＭＳ ゴシック" w:hAnsi="ＭＳ ゴシック" w:hint="eastAsia"/>
          <w:sz w:val="22"/>
          <w:szCs w:val="22"/>
        </w:rPr>
        <w:t>○○</w:t>
      </w:r>
    </w:p>
    <w:p w14:paraId="617AF034" w14:textId="77777777" w:rsidR="0076168D" w:rsidRPr="00E17BA9" w:rsidRDefault="0076168D" w:rsidP="0076168D">
      <w:pPr>
        <w:ind w:leftChars="100" w:left="1310" w:hangingChars="500" w:hanging="1100"/>
        <w:rPr>
          <w:rFonts w:ascii="ＭＳ ゴシック" w:eastAsia="ＭＳ ゴシック" w:hAnsi="ＭＳ ゴシック"/>
          <w:sz w:val="22"/>
          <w:szCs w:val="22"/>
        </w:rPr>
      </w:pPr>
      <w:r w:rsidRPr="00E17BA9">
        <w:rPr>
          <w:rFonts w:ascii="ＭＳ ゴシック" w:eastAsia="ＭＳ ゴシック" w:hAnsi="ＭＳ ゴシック" w:hint="eastAsia"/>
          <w:sz w:val="22"/>
          <w:szCs w:val="22"/>
        </w:rPr>
        <w:t>③用量・用法</w:t>
      </w:r>
      <w:r w:rsidRPr="00E17BA9">
        <w:rPr>
          <w:rFonts w:ascii="ＭＳ ゴシック" w:eastAsia="ＭＳ ゴシック" w:hAnsi="ＭＳ ゴシック"/>
          <w:sz w:val="22"/>
          <w:szCs w:val="22"/>
        </w:rPr>
        <w:t>/治療強度などの変更基準</w:t>
      </w:r>
    </w:p>
    <w:p w14:paraId="445DED4E" w14:textId="77777777" w:rsidR="0076168D" w:rsidRPr="00E17BA9" w:rsidRDefault="0076168D" w:rsidP="0076168D">
      <w:pPr>
        <w:ind w:leftChars="200" w:left="420" w:firstLineChars="100" w:firstLine="220"/>
        <w:rPr>
          <w:rFonts w:ascii="ＭＳ ゴシック" w:eastAsia="ＭＳ ゴシック" w:hAnsi="ＭＳ ゴシック"/>
          <w:sz w:val="22"/>
          <w:szCs w:val="22"/>
        </w:rPr>
      </w:pPr>
      <w:r w:rsidRPr="00E17BA9">
        <w:rPr>
          <w:rFonts w:ascii="ＭＳ ゴシック" w:eastAsia="ＭＳ ゴシック" w:hAnsi="ＭＳ ゴシック" w:hint="eastAsia"/>
          <w:sz w:val="22"/>
          <w:szCs w:val="22"/>
        </w:rPr>
        <w:t>○○（延期基準、減量基準、休薬基準、休止基準）</w:t>
      </w:r>
    </w:p>
    <w:p w14:paraId="6265B12F" w14:textId="77777777" w:rsidR="0076168D" w:rsidRPr="00E17BA9" w:rsidRDefault="0076168D" w:rsidP="0076168D">
      <w:pPr>
        <w:ind w:leftChars="100" w:left="1310" w:hangingChars="500" w:hanging="1100"/>
        <w:rPr>
          <w:rFonts w:ascii="ＭＳ ゴシック" w:eastAsia="ＭＳ ゴシック" w:hAnsi="ＭＳ ゴシック"/>
          <w:sz w:val="22"/>
          <w:szCs w:val="22"/>
        </w:rPr>
      </w:pPr>
      <w:r w:rsidRPr="00E17BA9">
        <w:rPr>
          <w:rFonts w:ascii="ＭＳ ゴシック" w:eastAsia="ＭＳ ゴシック" w:hAnsi="ＭＳ ゴシック" w:hint="eastAsia"/>
          <w:sz w:val="22"/>
          <w:szCs w:val="22"/>
        </w:rPr>
        <w:t>④中止・完了基準</w:t>
      </w:r>
    </w:p>
    <w:p w14:paraId="724B4ED5" w14:textId="77777777" w:rsidR="0076168D" w:rsidRPr="00E17BA9" w:rsidRDefault="0076168D" w:rsidP="0076168D">
      <w:pPr>
        <w:ind w:leftChars="200" w:left="420" w:firstLineChars="100" w:firstLine="220"/>
        <w:rPr>
          <w:rFonts w:ascii="ＭＳ ゴシック" w:eastAsia="ＭＳ ゴシック" w:hAnsi="ＭＳ ゴシック"/>
          <w:sz w:val="22"/>
          <w:szCs w:val="22"/>
        </w:rPr>
      </w:pPr>
      <w:r w:rsidRPr="00E17BA9">
        <w:rPr>
          <w:rFonts w:ascii="ＭＳ ゴシック" w:eastAsia="ＭＳ ゴシック" w:hAnsi="ＭＳ ゴシック" w:hint="eastAsia"/>
          <w:sz w:val="22"/>
          <w:szCs w:val="22"/>
        </w:rPr>
        <w:t>○○（中止すべき有害事象、原疾患の増悪等の基準、完了とみなす基準）</w:t>
      </w:r>
    </w:p>
    <w:p w14:paraId="4E1C3DC2" w14:textId="77777777" w:rsidR="0076168D" w:rsidRPr="00E17BA9" w:rsidRDefault="0076168D" w:rsidP="0076168D">
      <w:pPr>
        <w:ind w:leftChars="100" w:left="1310" w:hangingChars="500" w:hanging="1100"/>
        <w:rPr>
          <w:rFonts w:ascii="ＭＳ ゴシック" w:eastAsia="ＭＳ ゴシック" w:hAnsi="ＭＳ ゴシック"/>
          <w:sz w:val="22"/>
          <w:szCs w:val="22"/>
        </w:rPr>
      </w:pPr>
      <w:r w:rsidRPr="00E17BA9">
        <w:rPr>
          <w:rFonts w:ascii="ＭＳ ゴシック" w:eastAsia="ＭＳ ゴシック" w:hAnsi="ＭＳ ゴシック" w:hint="eastAsia"/>
          <w:sz w:val="22"/>
          <w:szCs w:val="22"/>
        </w:rPr>
        <w:t>⑥許容する併用療法</w:t>
      </w:r>
    </w:p>
    <w:p w14:paraId="2C7A2966" w14:textId="77777777" w:rsidR="0076168D" w:rsidRPr="00E17BA9" w:rsidRDefault="0076168D" w:rsidP="0076168D">
      <w:pPr>
        <w:ind w:leftChars="200" w:left="420" w:firstLineChars="100" w:firstLine="220"/>
        <w:rPr>
          <w:rFonts w:ascii="ＭＳ ゴシック" w:eastAsia="ＭＳ ゴシック" w:hAnsi="ＭＳ ゴシック"/>
          <w:sz w:val="22"/>
          <w:szCs w:val="22"/>
        </w:rPr>
      </w:pPr>
      <w:r w:rsidRPr="00E17BA9">
        <w:rPr>
          <w:rFonts w:ascii="ＭＳ ゴシック" w:eastAsia="ＭＳ ゴシック" w:hAnsi="ＭＳ ゴシック" w:hint="eastAsia"/>
          <w:sz w:val="22"/>
          <w:szCs w:val="22"/>
        </w:rPr>
        <w:lastRenderedPageBreak/>
        <w:t>○○</w:t>
      </w:r>
    </w:p>
    <w:p w14:paraId="6592F370" w14:textId="77777777" w:rsidR="0076168D" w:rsidRPr="00E17BA9" w:rsidRDefault="0076168D" w:rsidP="0076168D">
      <w:pPr>
        <w:ind w:leftChars="100" w:left="1310" w:hangingChars="500" w:hanging="1100"/>
        <w:rPr>
          <w:rFonts w:ascii="ＭＳ ゴシック" w:eastAsia="ＭＳ ゴシック" w:hAnsi="ＭＳ ゴシック"/>
          <w:sz w:val="22"/>
          <w:szCs w:val="22"/>
        </w:rPr>
      </w:pPr>
      <w:r w:rsidRPr="00E17BA9">
        <w:rPr>
          <w:rFonts w:ascii="ＭＳ ゴシック" w:eastAsia="ＭＳ ゴシック" w:hAnsi="ＭＳ ゴシック" w:hint="eastAsia"/>
          <w:sz w:val="22"/>
          <w:szCs w:val="22"/>
        </w:rPr>
        <w:t>⑦許容されない併用療法</w:t>
      </w:r>
    </w:p>
    <w:p w14:paraId="5191F12B" w14:textId="77777777" w:rsidR="0076168D" w:rsidRPr="00E17BA9" w:rsidRDefault="0076168D" w:rsidP="0076168D">
      <w:pPr>
        <w:ind w:leftChars="200" w:left="420" w:firstLineChars="100" w:firstLine="220"/>
        <w:rPr>
          <w:rFonts w:ascii="ＭＳ ゴシック" w:eastAsia="ＭＳ ゴシック" w:hAnsi="ＭＳ ゴシック"/>
          <w:sz w:val="22"/>
          <w:szCs w:val="22"/>
        </w:rPr>
      </w:pPr>
      <w:r w:rsidRPr="00E17BA9">
        <w:rPr>
          <w:rFonts w:ascii="ＭＳ ゴシック" w:eastAsia="ＭＳ ゴシック" w:hAnsi="ＭＳ ゴシック" w:hint="eastAsia"/>
          <w:sz w:val="22"/>
          <w:szCs w:val="22"/>
        </w:rPr>
        <w:t>○○</w:t>
      </w:r>
    </w:p>
    <w:p w14:paraId="66DDE486" w14:textId="77777777" w:rsidR="0076168D" w:rsidRPr="00E17BA9" w:rsidRDefault="0076168D" w:rsidP="0076168D">
      <w:pPr>
        <w:ind w:leftChars="100" w:left="1310" w:hangingChars="500" w:hanging="1100"/>
        <w:rPr>
          <w:rFonts w:ascii="ＭＳ ゴシック" w:eastAsia="ＭＳ ゴシック" w:hAnsi="ＭＳ ゴシック"/>
          <w:sz w:val="22"/>
          <w:szCs w:val="22"/>
        </w:rPr>
      </w:pPr>
      <w:r w:rsidRPr="00E17BA9">
        <w:rPr>
          <w:rFonts w:ascii="ＭＳ ゴシック" w:eastAsia="ＭＳ ゴシック" w:hAnsi="ＭＳ ゴシック" w:hint="eastAsia"/>
          <w:sz w:val="22"/>
          <w:szCs w:val="22"/>
        </w:rPr>
        <w:t>⑧介入終了後の治療制限</w:t>
      </w:r>
    </w:p>
    <w:p w14:paraId="6994C3B7" w14:textId="77777777" w:rsidR="0076168D" w:rsidRPr="00E17BA9" w:rsidRDefault="0076168D" w:rsidP="0076168D">
      <w:pPr>
        <w:ind w:leftChars="200" w:left="420" w:firstLineChars="100" w:firstLine="220"/>
        <w:rPr>
          <w:rFonts w:ascii="ＭＳ ゴシック" w:eastAsia="ＭＳ ゴシック" w:hAnsi="ＭＳ ゴシック"/>
          <w:sz w:val="22"/>
          <w:szCs w:val="22"/>
        </w:rPr>
      </w:pPr>
      <w:r w:rsidRPr="00E17BA9">
        <w:rPr>
          <w:rFonts w:ascii="ＭＳ ゴシック" w:eastAsia="ＭＳ ゴシック" w:hAnsi="ＭＳ ゴシック" w:hint="eastAsia"/>
          <w:sz w:val="22"/>
          <w:szCs w:val="22"/>
        </w:rPr>
        <w:t>○○</w:t>
      </w:r>
    </w:p>
    <w:p w14:paraId="77A7A73D" w14:textId="77777777" w:rsidR="006A561F" w:rsidRPr="00E17BA9" w:rsidRDefault="006A561F" w:rsidP="0076168D">
      <w:pPr>
        <w:ind w:leftChars="200" w:left="420" w:firstLineChars="100" w:firstLine="220"/>
        <w:rPr>
          <w:rFonts w:ascii="ＭＳ ゴシック" w:eastAsia="ＭＳ ゴシック" w:hAnsi="ＭＳ ゴシック"/>
          <w:sz w:val="22"/>
          <w:szCs w:val="22"/>
        </w:rPr>
      </w:pPr>
    </w:p>
    <w:p w14:paraId="0A0BED7B" w14:textId="204E1CBB" w:rsidR="006A561F" w:rsidRPr="00E17BA9" w:rsidRDefault="006A561F" w:rsidP="006A561F">
      <w:pPr>
        <w:ind w:firstLineChars="100" w:firstLine="22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例：</w:t>
      </w:r>
    </w:p>
    <w:p w14:paraId="06A24DD2" w14:textId="4874ADE0" w:rsidR="006A561F" w:rsidRPr="00E17BA9" w:rsidRDefault="006A561F" w:rsidP="006A561F">
      <w:pPr>
        <w:ind w:leftChars="100" w:left="1310" w:hangingChars="500" w:hanging="110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3）介入研究の内容</w:t>
      </w:r>
    </w:p>
    <w:p w14:paraId="1B90255E" w14:textId="77777777" w:rsidR="006A561F" w:rsidRPr="00E17BA9" w:rsidRDefault="006A561F" w:rsidP="006A561F">
      <w:pPr>
        <w:ind w:leftChars="100" w:left="1310" w:hangingChars="500" w:hanging="110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①試験薬</w:t>
      </w:r>
      <w:r w:rsidRPr="00E17BA9">
        <w:rPr>
          <w:rFonts w:ascii="ＭＳ ゴシック" w:eastAsia="ＭＳ ゴシック" w:hAnsi="ＭＳ ゴシック"/>
          <w:sz w:val="22"/>
          <w:szCs w:val="22"/>
          <w:shd w:val="pct15" w:color="auto" w:fill="FFFFFF"/>
        </w:rPr>
        <w:t>/試験機器/試験治療方法</w:t>
      </w:r>
    </w:p>
    <w:p w14:paraId="67678FFC" w14:textId="3AAB8832" w:rsidR="006A561F" w:rsidRPr="00E17BA9" w:rsidRDefault="006A561F" w:rsidP="006A561F">
      <w:pPr>
        <w:ind w:leftChars="200" w:left="420" w:firstLineChars="100" w:firstLine="22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試験薬名（一般名）：イプラグリフロジン</w:t>
      </w:r>
      <w:r w:rsidRPr="00E17BA9">
        <w:rPr>
          <w:rFonts w:ascii="ＭＳ ゴシック" w:eastAsia="ＭＳ ゴシック" w:hAnsi="ＭＳ ゴシック"/>
          <w:sz w:val="22"/>
          <w:szCs w:val="22"/>
          <w:shd w:val="pct15" w:color="auto" w:fill="FFFFFF"/>
        </w:rPr>
        <w:t xml:space="preserve"> L-プロリン</w:t>
      </w:r>
    </w:p>
    <w:p w14:paraId="0B0BA5E5" w14:textId="77777777" w:rsidR="006A561F" w:rsidRPr="00E17BA9" w:rsidRDefault="006A561F" w:rsidP="006A561F">
      <w:pPr>
        <w:ind w:leftChars="200" w:left="420" w:firstLineChars="100" w:firstLine="22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製造元　　　　　　：○×製薬株式会社</w:t>
      </w:r>
    </w:p>
    <w:p w14:paraId="58E7F285" w14:textId="77777777" w:rsidR="006A561F" w:rsidRPr="00E17BA9" w:rsidRDefault="006A561F" w:rsidP="006A561F">
      <w:pPr>
        <w:ind w:leftChars="200" w:left="420" w:firstLineChars="100" w:firstLine="22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剤形　　　　　　　：錠剤</w:t>
      </w:r>
      <w:r w:rsidRPr="00E17BA9">
        <w:rPr>
          <w:rFonts w:ascii="ＭＳ ゴシック" w:eastAsia="ＭＳ ゴシック" w:hAnsi="ＭＳ ゴシック"/>
          <w:sz w:val="22"/>
          <w:szCs w:val="22"/>
          <w:shd w:val="pct15" w:color="auto" w:fill="FFFFFF"/>
        </w:rPr>
        <w:t>25mg／50mg</w:t>
      </w:r>
    </w:p>
    <w:p w14:paraId="554FB839" w14:textId="25BAD16E" w:rsidR="006A561F" w:rsidRPr="00E17BA9" w:rsidRDefault="006A561F" w:rsidP="006A561F">
      <w:pPr>
        <w:ind w:leftChars="200" w:left="420" w:firstLineChars="100" w:firstLine="22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 xml:space="preserve">成分・含量　　　　</w:t>
      </w:r>
      <w:r w:rsidRPr="00E17BA9">
        <w:rPr>
          <w:rFonts w:ascii="ＭＳ ゴシック" w:eastAsia="ＭＳ ゴシック" w:hAnsi="ＭＳ ゴシック"/>
          <w:sz w:val="22"/>
          <w:szCs w:val="22"/>
          <w:shd w:val="pct15" w:color="auto" w:fill="FFFFFF"/>
        </w:rPr>
        <w:t>：イプラグリフロジンL-プロリン32.15mg／64.3mg</w:t>
      </w:r>
    </w:p>
    <w:p w14:paraId="6E5B4FBA" w14:textId="77777777" w:rsidR="006A561F" w:rsidRPr="00E17BA9" w:rsidRDefault="006A561F" w:rsidP="006A561F">
      <w:pPr>
        <w:ind w:leftChars="200" w:left="420" w:firstLineChars="1100" w:firstLine="242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（イプラグリフロジンとして</w:t>
      </w:r>
      <w:r w:rsidRPr="00E17BA9">
        <w:rPr>
          <w:rFonts w:ascii="ＭＳ ゴシック" w:eastAsia="ＭＳ ゴシック" w:hAnsi="ＭＳ ゴシック"/>
          <w:sz w:val="22"/>
          <w:szCs w:val="22"/>
          <w:shd w:val="pct15" w:color="auto" w:fill="FFFFFF"/>
        </w:rPr>
        <w:t>25mg／50mg）含有</w:t>
      </w:r>
    </w:p>
    <w:p w14:paraId="400E776D" w14:textId="4578DD2D" w:rsidR="006A561F" w:rsidRPr="00E17BA9" w:rsidRDefault="006A561F" w:rsidP="006A561F">
      <w:pPr>
        <w:ind w:leftChars="200" w:left="420" w:firstLineChars="100" w:firstLine="22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 xml:space="preserve">効能・効果　　　　</w:t>
      </w:r>
      <w:r w:rsidRPr="00E17BA9">
        <w:rPr>
          <w:rFonts w:ascii="ＭＳ ゴシック" w:eastAsia="ＭＳ ゴシック" w:hAnsi="ＭＳ ゴシック"/>
          <w:sz w:val="22"/>
          <w:szCs w:val="22"/>
          <w:shd w:val="pct15" w:color="auto" w:fill="FFFFFF"/>
        </w:rPr>
        <w:t>：2型糖尿病、1型糖尿病</w:t>
      </w:r>
    </w:p>
    <w:p w14:paraId="060856F6" w14:textId="77777777" w:rsidR="006A561F" w:rsidRPr="00E17BA9" w:rsidRDefault="006A561F" w:rsidP="006A561F">
      <w:pPr>
        <w:ind w:leftChars="200" w:left="420" w:firstLineChars="100" w:firstLine="22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入手方法　　　　　：通常の保険診療時に準じる。</w:t>
      </w:r>
    </w:p>
    <w:p w14:paraId="03F643D8" w14:textId="48C9EF0C" w:rsidR="006A561F" w:rsidRPr="00E17BA9" w:rsidRDefault="006A561F" w:rsidP="006A561F">
      <w:pPr>
        <w:ind w:leftChars="300" w:left="2830" w:hangingChars="1000" w:hanging="220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保険適用の有無　　：本研究の対象は本研究用薬の適応症を有する患者であり、使用量も保険適応の範囲内である。</w:t>
      </w:r>
    </w:p>
    <w:p w14:paraId="19956DE4" w14:textId="77777777" w:rsidR="006A561F" w:rsidRPr="00E17BA9" w:rsidRDefault="006A561F" w:rsidP="006A561F">
      <w:pPr>
        <w:ind w:leftChars="100" w:left="1310" w:hangingChars="500" w:hanging="110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②用法・用量</w:t>
      </w:r>
      <w:r w:rsidRPr="00E17BA9">
        <w:rPr>
          <w:rFonts w:ascii="ＭＳ ゴシック" w:eastAsia="ＭＳ ゴシック" w:hAnsi="ＭＳ ゴシック"/>
          <w:sz w:val="22"/>
          <w:szCs w:val="22"/>
          <w:shd w:val="pct15" w:color="auto" w:fill="FFFFFF"/>
        </w:rPr>
        <w:t>/治療強度など</w:t>
      </w:r>
    </w:p>
    <w:p w14:paraId="14A5950E" w14:textId="0EE34263" w:rsidR="006A561F" w:rsidRPr="00E17BA9" w:rsidRDefault="006A561F" w:rsidP="006A561F">
      <w:pPr>
        <w:ind w:leftChars="200" w:left="420" w:firstLineChars="100" w:firstLine="22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sz w:val="22"/>
          <w:szCs w:val="22"/>
          <w:shd w:val="pct15" w:color="auto" w:fill="FFFFFF"/>
        </w:rPr>
        <w:t>（2型糖尿病）通常、成人にはイプラグリフロジンとして50mgを1日1回朝食前又は朝食後に経口投与する。</w:t>
      </w:r>
    </w:p>
    <w:p w14:paraId="2F53E9AB" w14:textId="77777777" w:rsidR="006A561F" w:rsidRPr="00E17BA9" w:rsidRDefault="006A561F" w:rsidP="006A561F">
      <w:pPr>
        <w:ind w:leftChars="100" w:left="1310" w:hangingChars="500" w:hanging="110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③用量・用法</w:t>
      </w:r>
      <w:r w:rsidRPr="00E17BA9">
        <w:rPr>
          <w:rFonts w:ascii="ＭＳ ゴシック" w:eastAsia="ＭＳ ゴシック" w:hAnsi="ＭＳ ゴシック"/>
          <w:sz w:val="22"/>
          <w:szCs w:val="22"/>
          <w:shd w:val="pct15" w:color="auto" w:fill="FFFFFF"/>
        </w:rPr>
        <w:t>/治療強度などの変更基準</w:t>
      </w:r>
    </w:p>
    <w:p w14:paraId="413805B6" w14:textId="4DDF470A" w:rsidR="006A561F" w:rsidRPr="00E17BA9" w:rsidRDefault="006A561F" w:rsidP="006A561F">
      <w:pPr>
        <w:ind w:leftChars="200" w:left="420" w:firstLineChars="100" w:firstLine="22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なお、効果不十分な場合には、経過を十分に観察しながら</w:t>
      </w:r>
      <w:r w:rsidRPr="00E17BA9">
        <w:rPr>
          <w:rFonts w:ascii="ＭＳ ゴシック" w:eastAsia="ＭＳ ゴシック" w:hAnsi="ＭＳ ゴシック"/>
          <w:sz w:val="22"/>
          <w:szCs w:val="22"/>
          <w:shd w:val="pct15" w:color="auto" w:fill="FFFFFF"/>
        </w:rPr>
        <w:t>100mg1日1回</w:t>
      </w:r>
      <w:r w:rsidRPr="00E17BA9">
        <w:rPr>
          <w:rFonts w:ascii="ＭＳ ゴシック" w:eastAsia="ＭＳ ゴシック" w:hAnsi="ＭＳ ゴシック" w:hint="eastAsia"/>
          <w:sz w:val="22"/>
          <w:szCs w:val="22"/>
          <w:shd w:val="pct15" w:color="auto" w:fill="FFFFFF"/>
        </w:rPr>
        <w:t>まで増量することができる。</w:t>
      </w:r>
    </w:p>
    <w:p w14:paraId="1D3FE0A0" w14:textId="77777777" w:rsidR="006A561F" w:rsidRPr="00E17BA9" w:rsidRDefault="006A561F" w:rsidP="006A561F">
      <w:pPr>
        <w:ind w:leftChars="100" w:left="1310" w:hangingChars="500" w:hanging="110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④中止・完了基準</w:t>
      </w:r>
    </w:p>
    <w:p w14:paraId="39BC0251" w14:textId="01BAF00D" w:rsidR="006A561F" w:rsidRPr="00E17BA9" w:rsidRDefault="006A561F" w:rsidP="006A561F">
      <w:pPr>
        <w:ind w:leftChars="300" w:left="850" w:hangingChars="100" w:hanging="22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・死亡または死亡につながる恐れのある有害事象が発現した場合</w:t>
      </w:r>
    </w:p>
    <w:p w14:paraId="7CB1BD55" w14:textId="3AD07A50" w:rsidR="006A561F" w:rsidRPr="00E17BA9" w:rsidRDefault="006A561F" w:rsidP="006A561F">
      <w:pPr>
        <w:ind w:leftChars="300" w:left="850" w:hangingChars="100" w:hanging="22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・原疾患の悪化のため、研究者が研究の継続が妥当でないと判断した場合</w:t>
      </w:r>
    </w:p>
    <w:p w14:paraId="369914DF" w14:textId="391FEEBC" w:rsidR="006A561F" w:rsidRPr="00E17BA9" w:rsidRDefault="006A561F" w:rsidP="006A561F">
      <w:pPr>
        <w:ind w:leftChars="300" w:left="850" w:hangingChars="100" w:hanging="22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・研究薬投与中に</w:t>
      </w:r>
      <w:r w:rsidRPr="00E17BA9">
        <w:rPr>
          <w:rFonts w:ascii="ＭＳ ゴシック" w:eastAsia="ＭＳ ゴシック" w:hAnsi="ＭＳ ゴシック"/>
          <w:sz w:val="22"/>
          <w:szCs w:val="22"/>
          <w:shd w:val="pct15" w:color="auto" w:fill="FFFFFF"/>
        </w:rPr>
        <w:t>eGFRが2回連続で30mL/min/1.73m2未満となった場合</w:t>
      </w:r>
    </w:p>
    <w:p w14:paraId="29C27213" w14:textId="77777777" w:rsidR="006A561F" w:rsidRPr="00E17BA9" w:rsidRDefault="006A561F" w:rsidP="006A561F">
      <w:pPr>
        <w:ind w:leftChars="100" w:left="1310" w:hangingChars="500" w:hanging="110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⑥許容する併用療法</w:t>
      </w:r>
    </w:p>
    <w:p w14:paraId="239F0C2F" w14:textId="7A108BCC" w:rsidR="006A561F" w:rsidRPr="00E17BA9" w:rsidRDefault="00FB1657" w:rsidP="00FB1657">
      <w:pPr>
        <w:ind w:leftChars="200" w:left="420" w:firstLineChars="100" w:firstLine="22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試験薬投与期間中に、試験薬以外の薬剤を使用した場合は、薬剤名、</w:t>
      </w:r>
      <w:r w:rsidRPr="00E17BA9">
        <w:rPr>
          <w:rFonts w:ascii="ＭＳ ゴシック" w:eastAsia="ＭＳ ゴシック" w:hAnsi="ＭＳ ゴシック"/>
          <w:sz w:val="22"/>
          <w:szCs w:val="22"/>
          <w:shd w:val="pct15" w:color="auto" w:fill="FFFFFF"/>
        </w:rPr>
        <w:t>1日投与量、併用薬投与開始日、併用薬投与終了日を確認する。</w:t>
      </w:r>
    </w:p>
    <w:p w14:paraId="27A33347" w14:textId="77777777" w:rsidR="006A561F" w:rsidRPr="00E17BA9" w:rsidRDefault="006A561F" w:rsidP="006A561F">
      <w:pPr>
        <w:ind w:leftChars="100" w:left="1310" w:hangingChars="500" w:hanging="110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⑦許容されない併用療法</w:t>
      </w:r>
    </w:p>
    <w:p w14:paraId="32E8137D" w14:textId="37198EE6" w:rsidR="00FB1657" w:rsidRPr="00E17BA9" w:rsidRDefault="00FB1657" w:rsidP="00FB1657">
      <w:pPr>
        <w:ind w:leftChars="200" w:left="420" w:firstLineChars="100" w:firstLine="22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試験薬投与期間中は、以下の薬剤</w:t>
      </w:r>
      <w:r w:rsidRPr="00E17BA9">
        <w:rPr>
          <w:rFonts w:ascii="ＭＳ ゴシック" w:eastAsia="ＭＳ ゴシック" w:hAnsi="ＭＳ ゴシック"/>
          <w:sz w:val="22"/>
          <w:szCs w:val="22"/>
          <w:shd w:val="pct15" w:color="auto" w:fill="FFFFFF"/>
        </w:rPr>
        <w:t>/療法を禁止する。</w:t>
      </w:r>
    </w:p>
    <w:p w14:paraId="0C4072A9" w14:textId="5F1674FE" w:rsidR="00FB1657" w:rsidRPr="00E17BA9" w:rsidRDefault="00FB1657" w:rsidP="00FB1657">
      <w:pPr>
        <w:ind w:leftChars="300" w:left="850" w:hangingChars="100" w:hanging="22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・試験薬以外の抗悪性腫瘍剤：化学療法、ホルモン療法、免疫療法、抗体療法</w:t>
      </w:r>
    </w:p>
    <w:p w14:paraId="3AF2FA38" w14:textId="04994AA0" w:rsidR="006A561F" w:rsidRPr="00E17BA9" w:rsidRDefault="00FB1657" w:rsidP="00FB1657">
      <w:pPr>
        <w:ind w:leftChars="300" w:left="850" w:hangingChars="100" w:hanging="22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・抗悪性腫瘍療法：放射線療法、温熱療法、手術療法など</w:t>
      </w:r>
    </w:p>
    <w:p w14:paraId="1675FE81" w14:textId="77777777" w:rsidR="006A561F" w:rsidRPr="00E17BA9" w:rsidRDefault="006A561F" w:rsidP="006A561F">
      <w:pPr>
        <w:ind w:leftChars="100" w:left="1310" w:hangingChars="500" w:hanging="110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⑧介入終了後の治療制限</w:t>
      </w:r>
    </w:p>
    <w:p w14:paraId="47B14B44" w14:textId="67F7ABAD" w:rsidR="006A561F" w:rsidRPr="00E17BA9" w:rsidRDefault="00FB1657" w:rsidP="006A561F">
      <w:pPr>
        <w:ind w:leftChars="200" w:left="420" w:firstLineChars="100" w:firstLine="22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sz w:val="22"/>
          <w:szCs w:val="22"/>
          <w:shd w:val="pct15" w:color="auto" w:fill="FFFFFF"/>
        </w:rPr>
        <w:t>介入終了後の治療は主治医の判断に委ね、本研究として特別な治療制限は設けない。</w:t>
      </w:r>
    </w:p>
    <w:p w14:paraId="58219AF9" w14:textId="53E13CA3" w:rsidR="00B42882" w:rsidRPr="00E17BA9" w:rsidRDefault="00B42882" w:rsidP="003C63BA">
      <w:pPr>
        <w:widowControl/>
        <w:autoSpaceDE w:val="0"/>
        <w:autoSpaceDN w:val="0"/>
        <w:rPr>
          <w:rFonts w:ascii="ＭＳ ゴシック" w:eastAsia="ＭＳ ゴシック" w:hAnsi="ＭＳ ゴシック" w:cs="Times New Roman"/>
          <w:kern w:val="0"/>
          <w:sz w:val="24"/>
          <w:shd w:val="pct15" w:color="auto" w:fill="FFFFFF"/>
          <w14:ligatures w14:val="none"/>
        </w:rPr>
      </w:pPr>
    </w:p>
    <w:tbl>
      <w:tblPr>
        <w:tblStyle w:val="ae"/>
        <w:tblW w:w="0" w:type="auto"/>
        <w:tblInd w:w="252"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shd w:val="clear" w:color="auto" w:fill="DAE9F7" w:themeFill="text2" w:themeFillTint="1A"/>
        <w:tblLook w:val="04A0" w:firstRow="1" w:lastRow="0" w:firstColumn="1" w:lastColumn="0" w:noHBand="0" w:noVBand="1"/>
      </w:tblPr>
      <w:tblGrid>
        <w:gridCol w:w="9484"/>
      </w:tblGrid>
      <w:tr w:rsidR="00AB51DA" w:rsidRPr="00AB51DA" w14:paraId="2683A055" w14:textId="77777777" w:rsidTr="00E90772">
        <w:tc>
          <w:tcPr>
            <w:tcW w:w="9484" w:type="dxa"/>
            <w:shd w:val="clear" w:color="auto" w:fill="DAE9F7" w:themeFill="text2" w:themeFillTint="1A"/>
          </w:tcPr>
          <w:p w14:paraId="62B81730" w14:textId="77777777" w:rsidR="00AB51DA" w:rsidRPr="00AB51DA" w:rsidRDefault="00AB51DA" w:rsidP="00202663">
            <w:pPr>
              <w:pStyle w:val="af"/>
              <w:autoSpaceDE w:val="0"/>
              <w:autoSpaceDN w:val="0"/>
              <w:spacing w:line="240" w:lineRule="exact"/>
              <w:rPr>
                <w:rFonts w:ascii="ＭＳ ゴシック" w:eastAsia="ＭＳ ゴシック" w:hAnsi="ＭＳ ゴシック"/>
                <w:b/>
                <w:bCs/>
                <w:sz w:val="18"/>
                <w:szCs w:val="18"/>
              </w:rPr>
            </w:pPr>
            <w:bookmarkStart w:id="5" w:name="_Hlk204098937"/>
            <w:r w:rsidRPr="00AB51DA">
              <w:rPr>
                <w:rFonts w:ascii="ＭＳ ゴシック" w:eastAsia="ＭＳ ゴシック" w:hAnsi="ＭＳ ゴシック" w:hint="eastAsia"/>
                <w:b/>
                <w:bCs/>
                <w:sz w:val="18"/>
                <w:szCs w:val="18"/>
              </w:rPr>
              <w:t>留意事項</w:t>
            </w:r>
          </w:p>
          <w:p w14:paraId="4B5E8346" w14:textId="77777777" w:rsidR="00AB51DA" w:rsidRPr="00AB51DA" w:rsidRDefault="00AB51DA" w:rsidP="00202663">
            <w:pPr>
              <w:pStyle w:val="af"/>
              <w:autoSpaceDE w:val="0"/>
              <w:autoSpaceDN w:val="0"/>
              <w:spacing w:line="240" w:lineRule="exact"/>
              <w:ind w:left="180" w:hangingChars="100" w:hanging="180"/>
              <w:rPr>
                <w:rFonts w:ascii="ＭＳ ゴシック" w:eastAsia="ＭＳ ゴシック" w:hAnsi="ＭＳ ゴシック"/>
                <w:color w:val="EE0000"/>
                <w:sz w:val="18"/>
                <w:szCs w:val="18"/>
                <w:u w:val="single"/>
              </w:rPr>
            </w:pPr>
            <w:r w:rsidRPr="00AB51DA">
              <w:rPr>
                <w:rFonts w:ascii="ＭＳ ゴシック" w:eastAsia="ＭＳ ゴシック" w:hAnsi="ＭＳ ゴシック"/>
                <w:sz w:val="18"/>
                <w:szCs w:val="18"/>
              </w:rPr>
              <w:t>・</w:t>
            </w:r>
            <w:r w:rsidRPr="00AB51DA">
              <w:rPr>
                <w:rFonts w:ascii="ＭＳ ゴシック" w:eastAsia="ＭＳ ゴシック" w:hAnsi="ＭＳ ゴシック" w:hint="eastAsia"/>
                <w:sz w:val="18"/>
                <w:szCs w:val="18"/>
              </w:rPr>
              <w:t>未承認既承認、適応内外に関わらず、この研究で使用する試験医薬品等を明記すること。</w:t>
            </w:r>
            <w:r w:rsidRPr="00AB51DA">
              <w:rPr>
                <w:rFonts w:ascii="ＭＳ ゴシック" w:eastAsia="ＭＳ ゴシック" w:hAnsi="ＭＳ ゴシック" w:hint="eastAsia"/>
                <w:color w:val="EE0000"/>
                <w:sz w:val="18"/>
                <w:szCs w:val="18"/>
                <w:u w:val="single"/>
              </w:rPr>
              <w:t>医薬品の概要について添付文書を提出すること。</w:t>
            </w:r>
          </w:p>
          <w:p w14:paraId="03DEF16B" w14:textId="77777777" w:rsidR="00AB51DA" w:rsidRPr="00AB51DA" w:rsidRDefault="00AB51DA" w:rsidP="00202663">
            <w:pPr>
              <w:pStyle w:val="af"/>
              <w:autoSpaceDE w:val="0"/>
              <w:autoSpaceDN w:val="0"/>
              <w:spacing w:line="240" w:lineRule="exact"/>
              <w:ind w:left="180" w:hangingChars="100" w:hanging="180"/>
              <w:rPr>
                <w:rFonts w:ascii="ＭＳ ゴシック" w:eastAsia="ＭＳ ゴシック" w:hAnsi="ＭＳ ゴシック"/>
                <w:sz w:val="18"/>
                <w:szCs w:val="18"/>
              </w:rPr>
            </w:pPr>
            <w:r w:rsidRPr="00AB51DA">
              <w:rPr>
                <w:rFonts w:ascii="ＭＳ ゴシック" w:eastAsia="ＭＳ ゴシック" w:hAnsi="ＭＳ ゴシック" w:hint="eastAsia"/>
                <w:sz w:val="18"/>
                <w:szCs w:val="18"/>
              </w:rPr>
              <w:t>・医薬品の場合は、評価対象の被験薬と比較対照薬について、一般名、承認済みの場合は商品名を併記。構造および外観、性状、投与方法、用量用法等を記載すること。</w:t>
            </w:r>
          </w:p>
          <w:p w14:paraId="1AE0594F" w14:textId="77777777" w:rsidR="00AB51DA" w:rsidRPr="00AB51DA" w:rsidRDefault="00AB51DA" w:rsidP="00202663">
            <w:pPr>
              <w:pStyle w:val="af"/>
              <w:autoSpaceDE w:val="0"/>
              <w:autoSpaceDN w:val="0"/>
              <w:spacing w:line="240" w:lineRule="exact"/>
              <w:ind w:left="180" w:hangingChars="100" w:hanging="180"/>
              <w:rPr>
                <w:rFonts w:ascii="ＭＳ ゴシック" w:eastAsia="ＭＳ ゴシック" w:hAnsi="ＭＳ ゴシック"/>
                <w:sz w:val="18"/>
                <w:szCs w:val="18"/>
              </w:rPr>
            </w:pPr>
            <w:r w:rsidRPr="00AB51DA">
              <w:rPr>
                <w:rFonts w:ascii="ＭＳ ゴシック" w:eastAsia="ＭＳ ゴシック" w:hAnsi="ＭＳ ゴシック" w:hint="eastAsia"/>
                <w:sz w:val="18"/>
                <w:szCs w:val="18"/>
              </w:rPr>
              <w:t>・医療機器の場合は、機器名称、構造および形状、原理、機器クラス、使用方法を記載し、外観写真または図で示すこと。該当する場合、用量、電気的安全性、生物学的安全性、放射線に関する安全性、機械的安全性、接触刺激性など。</w:t>
            </w:r>
          </w:p>
          <w:p w14:paraId="2BCEF176" w14:textId="77777777" w:rsidR="00AB51DA" w:rsidRPr="00AB51DA" w:rsidRDefault="00AB51DA" w:rsidP="00202663">
            <w:pPr>
              <w:pStyle w:val="af"/>
              <w:autoSpaceDE w:val="0"/>
              <w:autoSpaceDN w:val="0"/>
              <w:spacing w:line="240" w:lineRule="exact"/>
              <w:ind w:left="180" w:hangingChars="100" w:hanging="180"/>
              <w:rPr>
                <w:rFonts w:ascii="ＭＳ ゴシック" w:eastAsia="ＭＳ ゴシック" w:hAnsi="ＭＳ ゴシック"/>
                <w:sz w:val="18"/>
                <w:szCs w:val="18"/>
              </w:rPr>
            </w:pPr>
            <w:r w:rsidRPr="00AB51DA">
              <w:rPr>
                <w:rFonts w:ascii="ＭＳ ゴシック" w:eastAsia="ＭＳ ゴシック" w:hAnsi="ＭＳ ゴシック"/>
                <w:sz w:val="18"/>
                <w:szCs w:val="18"/>
              </w:rPr>
              <w:t>・</w:t>
            </w:r>
            <w:r w:rsidRPr="00AB51DA">
              <w:rPr>
                <w:rFonts w:ascii="ＭＳ ゴシック" w:eastAsia="ＭＳ ゴシック" w:hAnsi="ＭＳ ゴシック" w:hint="eastAsia"/>
                <w:sz w:val="18"/>
                <w:szCs w:val="18"/>
              </w:rPr>
              <w:t>用法・用量はこの研究における用法・用量とすること。</w:t>
            </w:r>
            <w:r w:rsidRPr="00AB51DA">
              <w:rPr>
                <w:rFonts w:ascii="ＭＳ ゴシック" w:eastAsia="ＭＳ ゴシック" w:hAnsi="ＭＳ ゴシック" w:hint="eastAsia"/>
                <w:color w:val="EE0000"/>
                <w:sz w:val="18"/>
                <w:szCs w:val="18"/>
                <w:u w:val="single"/>
              </w:rPr>
              <w:t>医薬品等の名称、用法・用量、投与経路、投与期間等の内容（臨床研究の対象者に対する観察期間及びその後のフォローアップを含む。）及び入院、通院、食事制限等のスケジュールの内容</w:t>
            </w:r>
            <w:r w:rsidRPr="00AB51DA">
              <w:rPr>
                <w:rFonts w:ascii="ＭＳ ゴシック" w:eastAsia="ＭＳ ゴシック" w:hAnsi="ＭＳ ゴシック" w:hint="eastAsia"/>
                <w:sz w:val="18"/>
                <w:szCs w:val="18"/>
              </w:rPr>
              <w:t>についても記載すること。</w:t>
            </w:r>
          </w:p>
          <w:p w14:paraId="3D11F377" w14:textId="77777777" w:rsidR="00AB51DA" w:rsidRPr="00AB51DA" w:rsidRDefault="00AB51DA" w:rsidP="00202663">
            <w:pPr>
              <w:pStyle w:val="af"/>
              <w:autoSpaceDE w:val="0"/>
              <w:autoSpaceDN w:val="0"/>
              <w:spacing w:line="240" w:lineRule="exact"/>
              <w:ind w:left="180" w:hangingChars="100" w:hanging="180"/>
              <w:rPr>
                <w:rFonts w:ascii="ＭＳ ゴシック" w:eastAsia="ＭＳ ゴシック" w:hAnsi="ＭＳ ゴシック"/>
                <w:sz w:val="18"/>
                <w:szCs w:val="18"/>
              </w:rPr>
            </w:pPr>
            <w:r w:rsidRPr="00AB51DA">
              <w:rPr>
                <w:rFonts w:ascii="ＭＳ ゴシック" w:eastAsia="ＭＳ ゴシック" w:hAnsi="ＭＳ ゴシック"/>
                <w:sz w:val="18"/>
                <w:szCs w:val="18"/>
              </w:rPr>
              <w:t>・</w:t>
            </w:r>
            <w:r w:rsidRPr="00AB51DA">
              <w:rPr>
                <w:rFonts w:ascii="ＭＳ ゴシック" w:eastAsia="ＭＳ ゴシック" w:hAnsi="ＭＳ ゴシック" w:hint="eastAsia"/>
                <w:color w:val="EE0000"/>
                <w:sz w:val="18"/>
                <w:szCs w:val="18"/>
                <w:u w:val="single"/>
              </w:rPr>
              <w:t>中止基準は、いつ、どのようにして臨床研究の対象者の参加を中止とするか、理由を含めて規定する。</w:t>
            </w:r>
            <w:r w:rsidRPr="00AB51DA">
              <w:rPr>
                <w:rFonts w:ascii="ＭＳ ゴシック" w:eastAsia="ＭＳ ゴシック" w:hAnsi="ＭＳ ゴシック" w:hint="eastAsia"/>
                <w:sz w:val="18"/>
                <w:szCs w:val="18"/>
              </w:rPr>
              <w:t>また、中止後、どのようなデータをいつ集めるかも含めて記載すること。</w:t>
            </w:r>
          </w:p>
          <w:p w14:paraId="74B5ED86" w14:textId="77777777" w:rsidR="00AB51DA" w:rsidRPr="00AB51DA" w:rsidRDefault="00AB51DA" w:rsidP="00202663">
            <w:pPr>
              <w:pStyle w:val="af"/>
              <w:autoSpaceDE w:val="0"/>
              <w:autoSpaceDN w:val="0"/>
              <w:spacing w:line="240" w:lineRule="exact"/>
              <w:ind w:left="180" w:hangingChars="100" w:hanging="180"/>
              <w:rPr>
                <w:rFonts w:ascii="ＭＳ ゴシック" w:eastAsia="ＭＳ ゴシック" w:hAnsi="ＭＳ ゴシック"/>
                <w:sz w:val="18"/>
                <w:szCs w:val="18"/>
              </w:rPr>
            </w:pPr>
            <w:r w:rsidRPr="00AB51DA">
              <w:rPr>
                <w:rFonts w:ascii="ＭＳ ゴシック" w:eastAsia="ＭＳ ゴシック" w:hAnsi="ＭＳ ゴシック" w:hint="eastAsia"/>
                <w:sz w:val="18"/>
                <w:szCs w:val="18"/>
              </w:rPr>
              <w:t>・研究参加中であっても、併用可能な治療方法（用法用量を制限する場合も含む。）があれば記載すること（基礎治療や支持療法等）。</w:t>
            </w:r>
          </w:p>
          <w:p w14:paraId="026630F5" w14:textId="77777777" w:rsidR="00AB51DA" w:rsidRPr="00AB51DA" w:rsidRDefault="00AB51DA" w:rsidP="00202663">
            <w:pPr>
              <w:pStyle w:val="af"/>
              <w:autoSpaceDE w:val="0"/>
              <w:autoSpaceDN w:val="0"/>
              <w:spacing w:line="240" w:lineRule="exact"/>
              <w:ind w:left="180" w:hangingChars="100" w:hanging="180"/>
              <w:rPr>
                <w:rFonts w:ascii="ＭＳ ゴシック" w:eastAsia="ＭＳ ゴシック" w:hAnsi="ＭＳ ゴシック"/>
                <w:sz w:val="18"/>
                <w:szCs w:val="18"/>
              </w:rPr>
            </w:pPr>
            <w:r w:rsidRPr="00AB51DA">
              <w:rPr>
                <w:rFonts w:ascii="ＭＳ ゴシック" w:eastAsia="ＭＳ ゴシック" w:hAnsi="ＭＳ ゴシック" w:hint="eastAsia"/>
                <w:sz w:val="18"/>
                <w:szCs w:val="18"/>
              </w:rPr>
              <w:t>・</w:t>
            </w:r>
            <w:r w:rsidRPr="00AB51DA">
              <w:rPr>
                <w:rFonts w:ascii="ＭＳ ゴシック" w:eastAsia="ＭＳ ゴシック" w:hAnsi="ＭＳ ゴシック" w:hint="eastAsia"/>
                <w:color w:val="EE0000"/>
                <w:sz w:val="18"/>
                <w:szCs w:val="18"/>
                <w:u w:val="single"/>
              </w:rPr>
              <w:t>併用治療については、必要に応じで併用禁止、併用制限について記載する。</w:t>
            </w:r>
          </w:p>
          <w:p w14:paraId="2570E379" w14:textId="77777777" w:rsidR="00AB51DA" w:rsidRPr="00AB51DA" w:rsidRDefault="00AB51DA" w:rsidP="00202663">
            <w:pPr>
              <w:pStyle w:val="af"/>
              <w:autoSpaceDE w:val="0"/>
              <w:autoSpaceDN w:val="0"/>
              <w:spacing w:line="240" w:lineRule="exact"/>
              <w:ind w:left="180" w:hangingChars="100" w:hanging="180"/>
              <w:rPr>
                <w:rFonts w:ascii="ＭＳ ゴシック" w:eastAsia="ＭＳ ゴシック" w:hAnsi="ＭＳ ゴシック"/>
                <w:sz w:val="18"/>
                <w:szCs w:val="18"/>
              </w:rPr>
            </w:pPr>
            <w:r w:rsidRPr="00AB51DA">
              <w:rPr>
                <w:rFonts w:ascii="ＭＳ ゴシック" w:eastAsia="ＭＳ ゴシック" w:hAnsi="ＭＳ ゴシック" w:hint="eastAsia"/>
                <w:sz w:val="18"/>
                <w:szCs w:val="18"/>
              </w:rPr>
              <w:t>・併用禁止治療：有効性／安全性評価が困難となる、または研究対象者の安全性確保のため、併用してはいけない治療のこと。</w:t>
            </w:r>
          </w:p>
          <w:p w14:paraId="76D362D6" w14:textId="77777777" w:rsidR="00AB51DA" w:rsidRPr="00AB51DA" w:rsidRDefault="00AB51DA" w:rsidP="00202663">
            <w:pPr>
              <w:pStyle w:val="af"/>
              <w:autoSpaceDE w:val="0"/>
              <w:autoSpaceDN w:val="0"/>
              <w:spacing w:line="240" w:lineRule="exact"/>
              <w:ind w:left="180" w:hangingChars="100" w:hanging="180"/>
              <w:rPr>
                <w:rFonts w:ascii="ＭＳ ゴシック" w:eastAsia="ＭＳ ゴシック" w:hAnsi="ＭＳ ゴシック"/>
                <w:sz w:val="18"/>
                <w:szCs w:val="18"/>
              </w:rPr>
            </w:pPr>
            <w:r w:rsidRPr="00AB51DA">
              <w:rPr>
                <w:rFonts w:ascii="ＭＳ ゴシック" w:eastAsia="ＭＳ ゴシック" w:hAnsi="ＭＳ ゴシック" w:hint="eastAsia"/>
                <w:sz w:val="18"/>
                <w:szCs w:val="18"/>
              </w:rPr>
              <w:t>・併用制限治療：用法・用量等の変更があると、有効性／安全性評価に影響を及ぼすと考えれるため、併用を同量で継続するなど制限すべき治療のこと。</w:t>
            </w:r>
          </w:p>
        </w:tc>
      </w:tr>
      <w:bookmarkEnd w:id="5"/>
    </w:tbl>
    <w:p w14:paraId="2FCA1BD2" w14:textId="77777777" w:rsidR="00E90772" w:rsidRPr="00E17BA9" w:rsidRDefault="00E90772" w:rsidP="00E90772">
      <w:pPr>
        <w:ind w:left="1320" w:hangingChars="600" w:hanging="1320"/>
        <w:rPr>
          <w:rFonts w:ascii="ＭＳ ゴシック" w:eastAsia="ＭＳ ゴシック" w:hAnsi="ＭＳ ゴシック"/>
          <w:color w:val="EE0000"/>
          <w:sz w:val="22"/>
          <w:szCs w:val="22"/>
        </w:rPr>
      </w:pPr>
    </w:p>
    <w:p w14:paraId="779A2326" w14:textId="61856D32" w:rsidR="00E90772" w:rsidRPr="00F92AC2" w:rsidRDefault="00E90772" w:rsidP="00F92AC2">
      <w:pPr>
        <w:pStyle w:val="a9"/>
        <w:numPr>
          <w:ilvl w:val="1"/>
          <w:numId w:val="14"/>
        </w:numPr>
        <w:rPr>
          <w:rFonts w:ascii="ＭＳ ゴシック" w:eastAsia="ＭＳ ゴシック" w:hAnsi="ＭＳ ゴシック"/>
          <w:sz w:val="22"/>
          <w:szCs w:val="22"/>
        </w:rPr>
      </w:pPr>
      <w:r w:rsidRPr="00F92AC2">
        <w:rPr>
          <w:rFonts w:ascii="ＭＳ ゴシック" w:eastAsia="ＭＳ ゴシック" w:hAnsi="ＭＳ ゴシック" w:hint="eastAsia"/>
          <w:sz w:val="22"/>
          <w:szCs w:val="22"/>
        </w:rPr>
        <w:t>検査スケジュール</w:t>
      </w:r>
    </w:p>
    <w:p w14:paraId="37304557" w14:textId="77777777" w:rsidR="00801E2A" w:rsidRPr="00E17BA9" w:rsidRDefault="00801E2A" w:rsidP="00E90772">
      <w:pPr>
        <w:ind w:left="220" w:hangingChars="100" w:hanging="220"/>
        <w:rPr>
          <w:rFonts w:ascii="ＭＳ ゴシック" w:eastAsia="ＭＳ ゴシック" w:hAnsi="ＭＳ ゴシック"/>
          <w:color w:val="EE0000"/>
          <w:sz w:val="22"/>
          <w:szCs w:val="22"/>
        </w:rPr>
      </w:pPr>
    </w:p>
    <w:p w14:paraId="4CFC6B50" w14:textId="3271149B" w:rsidR="00E90772" w:rsidRPr="00E17BA9" w:rsidRDefault="00E90772" w:rsidP="00E90772">
      <w:pPr>
        <w:ind w:left="220" w:hangingChars="100" w:hanging="220"/>
        <w:rPr>
          <w:rFonts w:ascii="ＭＳ ゴシック" w:eastAsia="ＭＳ ゴシック" w:hAnsi="ＭＳ ゴシック"/>
          <w:color w:val="EE0000"/>
          <w:sz w:val="22"/>
          <w:szCs w:val="22"/>
        </w:rPr>
      </w:pPr>
      <w:r w:rsidRPr="00E17BA9">
        <w:rPr>
          <w:rFonts w:ascii="ＭＳ ゴシック" w:eastAsia="ＭＳ ゴシック" w:hAnsi="ＭＳ ゴシック" w:hint="eastAsia"/>
          <w:color w:val="EE0000"/>
          <w:sz w:val="22"/>
          <w:szCs w:val="22"/>
        </w:rPr>
        <w:t>※検査スケジュール（スタディカレンダー）を記載すること。時系列に沿って具体的に記載すること。スケジュール表の例は下記に示す。</w:t>
      </w:r>
    </w:p>
    <w:p w14:paraId="3E9E2A26" w14:textId="77777777" w:rsidR="00D64132" w:rsidRPr="00E17BA9" w:rsidRDefault="00D64132" w:rsidP="00D64132">
      <w:pPr>
        <w:overflowPunct w:val="0"/>
        <w:autoSpaceDE w:val="0"/>
        <w:autoSpaceDN w:val="0"/>
        <w:adjustRightInd w:val="0"/>
        <w:snapToGrid w:val="0"/>
        <w:jc w:val="both"/>
        <w:textAlignment w:val="baseline"/>
        <w:rPr>
          <w:rFonts w:ascii="ＭＳ ゴシック" w:eastAsia="ＭＳ ゴシック" w:hAnsi="ＭＳ ゴシック" w:cs="Times New Roman"/>
          <w:color w:val="EE0000"/>
          <w:spacing w:val="2"/>
          <w:kern w:val="0"/>
          <w:sz w:val="22"/>
          <w:szCs w:val="22"/>
          <w14:ligatures w14:val="none"/>
        </w:rPr>
      </w:pPr>
    </w:p>
    <w:p w14:paraId="54C3CB52" w14:textId="77777777" w:rsidR="00D64132" w:rsidRPr="00E17BA9" w:rsidRDefault="00D64132" w:rsidP="00D64132">
      <w:pPr>
        <w:overflowPunct w:val="0"/>
        <w:autoSpaceDE w:val="0"/>
        <w:autoSpaceDN w:val="0"/>
        <w:adjustRightInd w:val="0"/>
        <w:snapToGrid w:val="0"/>
        <w:jc w:val="both"/>
        <w:textAlignment w:val="baseline"/>
        <w:rPr>
          <w:rFonts w:ascii="ＭＳ ゴシック" w:eastAsia="ＭＳ ゴシック" w:hAnsi="ＭＳ ゴシック" w:cs="Times New Roman"/>
          <w:color w:val="EE0000"/>
          <w:spacing w:val="2"/>
          <w:kern w:val="0"/>
          <w:sz w:val="22"/>
          <w:szCs w:val="22"/>
          <w14:ligatures w14:val="none"/>
        </w:rPr>
      </w:pPr>
      <w:r w:rsidRPr="00E17BA9">
        <w:rPr>
          <w:rFonts w:ascii="ＭＳ ゴシック" w:eastAsia="ＭＳ ゴシック" w:hAnsi="ＭＳ ゴシック" w:cs="Times New Roman"/>
          <w:b/>
          <w:bCs/>
          <w:color w:val="EE0000"/>
          <w:spacing w:val="2"/>
          <w:kern w:val="0"/>
          <w:sz w:val="22"/>
          <w:szCs w:val="22"/>
          <w14:ligatures w14:val="none"/>
        </w:rPr>
        <w:t>介入研究のスケジュール表の例１）</w:t>
      </w:r>
    </w:p>
    <w:tbl>
      <w:tblPr>
        <w:tblW w:w="98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632"/>
        <w:gridCol w:w="1046"/>
        <w:gridCol w:w="1046"/>
        <w:gridCol w:w="1015"/>
        <w:gridCol w:w="1015"/>
        <w:gridCol w:w="1015"/>
        <w:gridCol w:w="1015"/>
        <w:gridCol w:w="1015"/>
        <w:gridCol w:w="1086"/>
      </w:tblGrid>
      <w:tr w:rsidR="00D64132" w:rsidRPr="00D64132" w14:paraId="7051B50F" w14:textId="77777777" w:rsidTr="00202663">
        <w:trPr>
          <w:cantSplit/>
          <w:trHeight w:val="420"/>
        </w:trPr>
        <w:tc>
          <w:tcPr>
            <w:tcW w:w="1632" w:type="dxa"/>
            <w:tcBorders>
              <w:top w:val="single" w:sz="4" w:space="0" w:color="auto"/>
              <w:left w:val="single" w:sz="4" w:space="0" w:color="auto"/>
              <w:bottom w:val="single" w:sz="4" w:space="0" w:color="auto"/>
              <w:right w:val="single" w:sz="4" w:space="0" w:color="auto"/>
            </w:tcBorders>
            <w:vAlign w:val="center"/>
            <w:hideMark/>
          </w:tcPr>
          <w:p w14:paraId="765BE89F"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項　目</w:t>
            </w:r>
          </w:p>
        </w:tc>
        <w:tc>
          <w:tcPr>
            <w:tcW w:w="1046" w:type="dxa"/>
            <w:tcBorders>
              <w:top w:val="single" w:sz="4" w:space="0" w:color="auto"/>
              <w:left w:val="single" w:sz="4" w:space="0" w:color="auto"/>
              <w:bottom w:val="single" w:sz="4" w:space="0" w:color="auto"/>
              <w:right w:val="single" w:sz="4" w:space="0" w:color="auto"/>
            </w:tcBorders>
            <w:vAlign w:val="center"/>
            <w:hideMark/>
          </w:tcPr>
          <w:p w14:paraId="3EF801D1"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前観察期間</w:t>
            </w:r>
          </w:p>
        </w:tc>
        <w:tc>
          <w:tcPr>
            <w:tcW w:w="1046" w:type="dxa"/>
            <w:tcBorders>
              <w:top w:val="single" w:sz="4" w:space="0" w:color="auto"/>
              <w:left w:val="single" w:sz="4" w:space="0" w:color="auto"/>
              <w:bottom w:val="single" w:sz="4" w:space="0" w:color="auto"/>
              <w:right w:val="single" w:sz="4" w:space="0" w:color="auto"/>
            </w:tcBorders>
            <w:vAlign w:val="center"/>
            <w:hideMark/>
          </w:tcPr>
          <w:p w14:paraId="4B6A71B0"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介入</w:t>
            </w:r>
          </w:p>
          <w:p w14:paraId="4D9840B5"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開始日</w:t>
            </w:r>
          </w:p>
        </w:tc>
        <w:tc>
          <w:tcPr>
            <w:tcW w:w="5075" w:type="dxa"/>
            <w:gridSpan w:val="5"/>
            <w:tcBorders>
              <w:top w:val="single" w:sz="4" w:space="0" w:color="auto"/>
              <w:left w:val="single" w:sz="4" w:space="0" w:color="auto"/>
              <w:bottom w:val="single" w:sz="4" w:space="0" w:color="auto"/>
              <w:right w:val="single" w:sz="4" w:space="0" w:color="auto"/>
            </w:tcBorders>
            <w:vAlign w:val="center"/>
            <w:hideMark/>
          </w:tcPr>
          <w:p w14:paraId="64F73C70"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介入期間</w:t>
            </w:r>
          </w:p>
        </w:tc>
        <w:tc>
          <w:tcPr>
            <w:tcW w:w="1086" w:type="dxa"/>
            <w:tcBorders>
              <w:top w:val="single" w:sz="4" w:space="0" w:color="auto"/>
              <w:left w:val="single" w:sz="4" w:space="0" w:color="auto"/>
              <w:bottom w:val="single" w:sz="4" w:space="0" w:color="auto"/>
              <w:right w:val="single" w:sz="4" w:space="0" w:color="auto"/>
            </w:tcBorders>
            <w:vAlign w:val="center"/>
            <w:hideMark/>
          </w:tcPr>
          <w:p w14:paraId="7BD688F9"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後観察期間</w:t>
            </w:r>
          </w:p>
        </w:tc>
      </w:tr>
      <w:tr w:rsidR="00D64132" w:rsidRPr="00D64132" w14:paraId="4D1F300D" w14:textId="77777777" w:rsidTr="00202663">
        <w:trPr>
          <w:cantSplit/>
          <w:trHeight w:val="420"/>
        </w:trPr>
        <w:tc>
          <w:tcPr>
            <w:tcW w:w="1632" w:type="dxa"/>
            <w:tcBorders>
              <w:top w:val="single" w:sz="4" w:space="0" w:color="auto"/>
              <w:left w:val="single" w:sz="4" w:space="0" w:color="auto"/>
              <w:bottom w:val="single" w:sz="4" w:space="0" w:color="auto"/>
              <w:right w:val="single" w:sz="4" w:space="0" w:color="auto"/>
            </w:tcBorders>
            <w:vAlign w:val="center"/>
            <w:hideMark/>
          </w:tcPr>
          <w:p w14:paraId="099C035A"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時　期</w:t>
            </w:r>
          </w:p>
        </w:tc>
        <w:tc>
          <w:tcPr>
            <w:tcW w:w="1046" w:type="dxa"/>
            <w:tcBorders>
              <w:top w:val="single" w:sz="4" w:space="0" w:color="auto"/>
              <w:left w:val="single" w:sz="4" w:space="0" w:color="auto"/>
              <w:bottom w:val="single" w:sz="4" w:space="0" w:color="auto"/>
              <w:right w:val="single" w:sz="4" w:space="0" w:color="auto"/>
            </w:tcBorders>
            <w:vAlign w:val="center"/>
            <w:hideMark/>
          </w:tcPr>
          <w:p w14:paraId="413953C2"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２～４</w:t>
            </w:r>
          </w:p>
          <w:p w14:paraId="4F4F1EEE"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週前</w:t>
            </w:r>
          </w:p>
        </w:tc>
        <w:tc>
          <w:tcPr>
            <w:tcW w:w="1046" w:type="dxa"/>
            <w:tcBorders>
              <w:top w:val="single" w:sz="4" w:space="0" w:color="auto"/>
              <w:left w:val="single" w:sz="4" w:space="0" w:color="auto"/>
              <w:bottom w:val="single" w:sz="4" w:space="0" w:color="auto"/>
              <w:right w:val="single" w:sz="4" w:space="0" w:color="auto"/>
            </w:tcBorders>
            <w:vAlign w:val="center"/>
            <w:hideMark/>
          </w:tcPr>
          <w:p w14:paraId="2962680E"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0週</w:t>
            </w:r>
          </w:p>
        </w:tc>
        <w:tc>
          <w:tcPr>
            <w:tcW w:w="1015" w:type="dxa"/>
            <w:tcBorders>
              <w:top w:val="single" w:sz="4" w:space="0" w:color="auto"/>
              <w:left w:val="single" w:sz="4" w:space="0" w:color="auto"/>
              <w:bottom w:val="single" w:sz="4" w:space="0" w:color="auto"/>
              <w:right w:val="single" w:sz="4" w:space="0" w:color="auto"/>
            </w:tcBorders>
            <w:vAlign w:val="center"/>
            <w:hideMark/>
          </w:tcPr>
          <w:p w14:paraId="3F3EA186"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介入</w:t>
            </w:r>
          </w:p>
          <w:p w14:paraId="60C7739C"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1週後</w:t>
            </w:r>
          </w:p>
        </w:tc>
        <w:tc>
          <w:tcPr>
            <w:tcW w:w="1015" w:type="dxa"/>
            <w:tcBorders>
              <w:top w:val="single" w:sz="4" w:space="0" w:color="auto"/>
              <w:left w:val="single" w:sz="4" w:space="0" w:color="auto"/>
              <w:bottom w:val="single" w:sz="4" w:space="0" w:color="auto"/>
              <w:right w:val="single" w:sz="4" w:space="0" w:color="auto"/>
            </w:tcBorders>
            <w:vAlign w:val="center"/>
            <w:hideMark/>
          </w:tcPr>
          <w:p w14:paraId="5EAB1105"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介入</w:t>
            </w:r>
          </w:p>
          <w:p w14:paraId="63B8D57D"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2週後</w:t>
            </w:r>
          </w:p>
        </w:tc>
        <w:tc>
          <w:tcPr>
            <w:tcW w:w="1015" w:type="dxa"/>
            <w:tcBorders>
              <w:top w:val="single" w:sz="4" w:space="0" w:color="auto"/>
              <w:left w:val="single" w:sz="4" w:space="0" w:color="auto"/>
              <w:bottom w:val="single" w:sz="4" w:space="0" w:color="auto"/>
              <w:right w:val="single" w:sz="4" w:space="0" w:color="auto"/>
            </w:tcBorders>
            <w:vAlign w:val="center"/>
            <w:hideMark/>
          </w:tcPr>
          <w:p w14:paraId="44E31319"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介入</w:t>
            </w:r>
          </w:p>
          <w:p w14:paraId="56607521"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４週後</w:t>
            </w:r>
          </w:p>
        </w:tc>
        <w:tc>
          <w:tcPr>
            <w:tcW w:w="1015" w:type="dxa"/>
            <w:tcBorders>
              <w:top w:val="single" w:sz="4" w:space="0" w:color="auto"/>
              <w:left w:val="single" w:sz="4" w:space="0" w:color="auto"/>
              <w:bottom w:val="single" w:sz="4" w:space="0" w:color="auto"/>
              <w:right w:val="single" w:sz="4" w:space="0" w:color="auto"/>
            </w:tcBorders>
            <w:vAlign w:val="center"/>
            <w:hideMark/>
          </w:tcPr>
          <w:p w14:paraId="4D7A6507"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介入</w:t>
            </w:r>
          </w:p>
          <w:p w14:paraId="6B82A8EA"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６週後</w:t>
            </w:r>
          </w:p>
        </w:tc>
        <w:tc>
          <w:tcPr>
            <w:tcW w:w="1015" w:type="dxa"/>
            <w:tcBorders>
              <w:top w:val="single" w:sz="4" w:space="0" w:color="auto"/>
              <w:left w:val="single" w:sz="4" w:space="0" w:color="auto"/>
              <w:bottom w:val="single" w:sz="4" w:space="0" w:color="auto"/>
              <w:right w:val="single" w:sz="4" w:space="0" w:color="auto"/>
            </w:tcBorders>
            <w:vAlign w:val="center"/>
            <w:hideMark/>
          </w:tcPr>
          <w:p w14:paraId="0E96FE04"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介入8週後(終了時)又は中止時</w:t>
            </w:r>
          </w:p>
        </w:tc>
        <w:tc>
          <w:tcPr>
            <w:tcW w:w="1086" w:type="dxa"/>
            <w:tcBorders>
              <w:top w:val="single" w:sz="4" w:space="0" w:color="auto"/>
              <w:left w:val="single" w:sz="4" w:space="0" w:color="auto"/>
              <w:bottom w:val="single" w:sz="4" w:space="0" w:color="auto"/>
              <w:right w:val="single" w:sz="4" w:space="0" w:color="auto"/>
            </w:tcBorders>
            <w:vAlign w:val="center"/>
            <w:hideMark/>
          </w:tcPr>
          <w:p w14:paraId="519B8D3C"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終了(中止)</w:t>
            </w:r>
          </w:p>
          <w:p w14:paraId="57860FF6"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4週後</w:t>
            </w:r>
          </w:p>
        </w:tc>
      </w:tr>
      <w:tr w:rsidR="00D64132" w:rsidRPr="00D64132" w14:paraId="46A02254" w14:textId="77777777" w:rsidTr="00202663">
        <w:trPr>
          <w:cantSplit/>
          <w:trHeight w:val="420"/>
        </w:trPr>
        <w:tc>
          <w:tcPr>
            <w:tcW w:w="1632" w:type="dxa"/>
            <w:tcBorders>
              <w:top w:val="single" w:sz="4" w:space="0" w:color="auto"/>
              <w:left w:val="single" w:sz="4" w:space="0" w:color="auto"/>
              <w:bottom w:val="single" w:sz="4" w:space="0" w:color="auto"/>
              <w:right w:val="single" w:sz="4" w:space="0" w:color="auto"/>
            </w:tcBorders>
            <w:vAlign w:val="center"/>
            <w:hideMark/>
          </w:tcPr>
          <w:p w14:paraId="40833AD7"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受　診</w:t>
            </w:r>
          </w:p>
        </w:tc>
        <w:tc>
          <w:tcPr>
            <w:tcW w:w="1046" w:type="dxa"/>
            <w:tcBorders>
              <w:top w:val="single" w:sz="4" w:space="0" w:color="auto"/>
              <w:left w:val="single" w:sz="4" w:space="0" w:color="auto"/>
              <w:bottom w:val="single" w:sz="4" w:space="0" w:color="auto"/>
              <w:right w:val="single" w:sz="4" w:space="0" w:color="auto"/>
            </w:tcBorders>
            <w:vAlign w:val="center"/>
            <w:hideMark/>
          </w:tcPr>
          <w:p w14:paraId="057514F6"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受診1</w:t>
            </w:r>
          </w:p>
        </w:tc>
        <w:tc>
          <w:tcPr>
            <w:tcW w:w="1046" w:type="dxa"/>
            <w:tcBorders>
              <w:top w:val="single" w:sz="4" w:space="0" w:color="auto"/>
              <w:left w:val="single" w:sz="4" w:space="0" w:color="auto"/>
              <w:bottom w:val="single" w:sz="4" w:space="0" w:color="auto"/>
              <w:right w:val="single" w:sz="4" w:space="0" w:color="auto"/>
            </w:tcBorders>
            <w:vAlign w:val="center"/>
            <w:hideMark/>
          </w:tcPr>
          <w:p w14:paraId="77B1E673"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受診2</w:t>
            </w:r>
          </w:p>
        </w:tc>
        <w:tc>
          <w:tcPr>
            <w:tcW w:w="1015" w:type="dxa"/>
            <w:tcBorders>
              <w:top w:val="single" w:sz="4" w:space="0" w:color="auto"/>
              <w:left w:val="single" w:sz="4" w:space="0" w:color="auto"/>
              <w:bottom w:val="single" w:sz="4" w:space="0" w:color="auto"/>
              <w:right w:val="single" w:sz="4" w:space="0" w:color="auto"/>
            </w:tcBorders>
            <w:vAlign w:val="center"/>
            <w:hideMark/>
          </w:tcPr>
          <w:p w14:paraId="7EE2B5BF"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受診３</w:t>
            </w:r>
          </w:p>
        </w:tc>
        <w:tc>
          <w:tcPr>
            <w:tcW w:w="1015" w:type="dxa"/>
            <w:tcBorders>
              <w:top w:val="single" w:sz="4" w:space="0" w:color="auto"/>
              <w:left w:val="single" w:sz="4" w:space="0" w:color="auto"/>
              <w:bottom w:val="single" w:sz="4" w:space="0" w:color="auto"/>
              <w:right w:val="single" w:sz="4" w:space="0" w:color="auto"/>
            </w:tcBorders>
            <w:vAlign w:val="center"/>
            <w:hideMark/>
          </w:tcPr>
          <w:p w14:paraId="5A6356D9"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受診４</w:t>
            </w:r>
          </w:p>
        </w:tc>
        <w:tc>
          <w:tcPr>
            <w:tcW w:w="1015" w:type="dxa"/>
            <w:tcBorders>
              <w:top w:val="single" w:sz="4" w:space="0" w:color="auto"/>
              <w:left w:val="single" w:sz="4" w:space="0" w:color="auto"/>
              <w:bottom w:val="single" w:sz="4" w:space="0" w:color="auto"/>
              <w:right w:val="single" w:sz="4" w:space="0" w:color="auto"/>
            </w:tcBorders>
            <w:vAlign w:val="center"/>
            <w:hideMark/>
          </w:tcPr>
          <w:p w14:paraId="3007A36A"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受診5</w:t>
            </w:r>
          </w:p>
        </w:tc>
        <w:tc>
          <w:tcPr>
            <w:tcW w:w="1015" w:type="dxa"/>
            <w:tcBorders>
              <w:top w:val="single" w:sz="4" w:space="0" w:color="auto"/>
              <w:left w:val="single" w:sz="4" w:space="0" w:color="auto"/>
              <w:bottom w:val="single" w:sz="4" w:space="0" w:color="auto"/>
              <w:right w:val="single" w:sz="4" w:space="0" w:color="auto"/>
            </w:tcBorders>
            <w:vAlign w:val="center"/>
            <w:hideMark/>
          </w:tcPr>
          <w:p w14:paraId="3014F885"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受診６</w:t>
            </w:r>
          </w:p>
        </w:tc>
        <w:tc>
          <w:tcPr>
            <w:tcW w:w="1015" w:type="dxa"/>
            <w:tcBorders>
              <w:top w:val="single" w:sz="4" w:space="0" w:color="auto"/>
              <w:left w:val="single" w:sz="4" w:space="0" w:color="auto"/>
              <w:bottom w:val="single" w:sz="4" w:space="0" w:color="auto"/>
              <w:right w:val="single" w:sz="4" w:space="0" w:color="auto"/>
            </w:tcBorders>
            <w:vAlign w:val="center"/>
            <w:hideMark/>
          </w:tcPr>
          <w:p w14:paraId="2F8EC615"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受診７</w:t>
            </w:r>
          </w:p>
        </w:tc>
        <w:tc>
          <w:tcPr>
            <w:tcW w:w="1086" w:type="dxa"/>
            <w:tcBorders>
              <w:top w:val="single" w:sz="4" w:space="0" w:color="auto"/>
              <w:left w:val="single" w:sz="4" w:space="0" w:color="auto"/>
              <w:bottom w:val="single" w:sz="4" w:space="0" w:color="auto"/>
              <w:right w:val="single" w:sz="4" w:space="0" w:color="auto"/>
            </w:tcBorders>
            <w:vAlign w:val="center"/>
            <w:hideMark/>
          </w:tcPr>
          <w:p w14:paraId="1351DD36"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受診８</w:t>
            </w:r>
          </w:p>
        </w:tc>
      </w:tr>
      <w:tr w:rsidR="00D64132" w:rsidRPr="00D64132" w14:paraId="75BA5FD8" w14:textId="77777777" w:rsidTr="00202663">
        <w:trPr>
          <w:cantSplit/>
          <w:trHeight w:val="420"/>
        </w:trPr>
        <w:tc>
          <w:tcPr>
            <w:tcW w:w="1632" w:type="dxa"/>
            <w:tcBorders>
              <w:top w:val="single" w:sz="4" w:space="0" w:color="auto"/>
              <w:left w:val="single" w:sz="4" w:space="0" w:color="auto"/>
              <w:bottom w:val="single" w:sz="4" w:space="0" w:color="auto"/>
              <w:right w:val="single" w:sz="4" w:space="0" w:color="auto"/>
            </w:tcBorders>
            <w:vAlign w:val="center"/>
            <w:hideMark/>
          </w:tcPr>
          <w:p w14:paraId="0851D5D3"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同意取得</w:t>
            </w:r>
          </w:p>
        </w:tc>
        <w:tc>
          <w:tcPr>
            <w:tcW w:w="1046" w:type="dxa"/>
            <w:tcBorders>
              <w:top w:val="single" w:sz="4" w:space="0" w:color="auto"/>
              <w:left w:val="single" w:sz="4" w:space="0" w:color="auto"/>
              <w:bottom w:val="single" w:sz="4" w:space="0" w:color="auto"/>
              <w:right w:val="single" w:sz="4" w:space="0" w:color="auto"/>
            </w:tcBorders>
            <w:vAlign w:val="center"/>
            <w:hideMark/>
          </w:tcPr>
          <w:p w14:paraId="4684A2F2"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46" w:type="dxa"/>
            <w:tcBorders>
              <w:top w:val="single" w:sz="4" w:space="0" w:color="auto"/>
              <w:left w:val="single" w:sz="4" w:space="0" w:color="auto"/>
              <w:bottom w:val="single" w:sz="4" w:space="0" w:color="auto"/>
              <w:right w:val="single" w:sz="4" w:space="0" w:color="auto"/>
            </w:tcBorders>
            <w:vAlign w:val="center"/>
          </w:tcPr>
          <w:p w14:paraId="696BE698"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c>
          <w:tcPr>
            <w:tcW w:w="1015" w:type="dxa"/>
            <w:tcBorders>
              <w:top w:val="single" w:sz="4" w:space="0" w:color="auto"/>
              <w:left w:val="single" w:sz="4" w:space="0" w:color="auto"/>
              <w:bottom w:val="single" w:sz="4" w:space="0" w:color="auto"/>
              <w:right w:val="single" w:sz="4" w:space="0" w:color="auto"/>
            </w:tcBorders>
            <w:vAlign w:val="center"/>
          </w:tcPr>
          <w:p w14:paraId="6B7A3666"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c>
          <w:tcPr>
            <w:tcW w:w="1015" w:type="dxa"/>
            <w:tcBorders>
              <w:top w:val="single" w:sz="4" w:space="0" w:color="auto"/>
              <w:left w:val="single" w:sz="4" w:space="0" w:color="auto"/>
              <w:bottom w:val="single" w:sz="4" w:space="0" w:color="auto"/>
              <w:right w:val="single" w:sz="4" w:space="0" w:color="auto"/>
            </w:tcBorders>
            <w:vAlign w:val="center"/>
          </w:tcPr>
          <w:p w14:paraId="4A85D772"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c>
          <w:tcPr>
            <w:tcW w:w="1015" w:type="dxa"/>
            <w:tcBorders>
              <w:top w:val="single" w:sz="4" w:space="0" w:color="auto"/>
              <w:left w:val="single" w:sz="4" w:space="0" w:color="auto"/>
              <w:bottom w:val="single" w:sz="4" w:space="0" w:color="auto"/>
              <w:right w:val="single" w:sz="4" w:space="0" w:color="auto"/>
            </w:tcBorders>
            <w:vAlign w:val="center"/>
          </w:tcPr>
          <w:p w14:paraId="0BA71BF1"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c>
          <w:tcPr>
            <w:tcW w:w="1015" w:type="dxa"/>
            <w:tcBorders>
              <w:top w:val="single" w:sz="4" w:space="0" w:color="auto"/>
              <w:left w:val="single" w:sz="4" w:space="0" w:color="auto"/>
              <w:bottom w:val="single" w:sz="4" w:space="0" w:color="auto"/>
              <w:right w:val="single" w:sz="4" w:space="0" w:color="auto"/>
            </w:tcBorders>
            <w:vAlign w:val="center"/>
          </w:tcPr>
          <w:p w14:paraId="24E792C4"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c>
          <w:tcPr>
            <w:tcW w:w="1015" w:type="dxa"/>
            <w:tcBorders>
              <w:top w:val="single" w:sz="4" w:space="0" w:color="auto"/>
              <w:left w:val="single" w:sz="4" w:space="0" w:color="auto"/>
              <w:bottom w:val="single" w:sz="4" w:space="0" w:color="auto"/>
              <w:right w:val="single" w:sz="4" w:space="0" w:color="auto"/>
            </w:tcBorders>
            <w:vAlign w:val="center"/>
          </w:tcPr>
          <w:p w14:paraId="62F6351B"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c>
          <w:tcPr>
            <w:tcW w:w="1086" w:type="dxa"/>
            <w:tcBorders>
              <w:top w:val="single" w:sz="4" w:space="0" w:color="auto"/>
              <w:left w:val="single" w:sz="4" w:space="0" w:color="auto"/>
              <w:bottom w:val="single" w:sz="4" w:space="0" w:color="auto"/>
              <w:right w:val="single" w:sz="4" w:space="0" w:color="auto"/>
            </w:tcBorders>
            <w:vAlign w:val="center"/>
          </w:tcPr>
          <w:p w14:paraId="1A6026BA"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r>
      <w:tr w:rsidR="00D64132" w:rsidRPr="00D64132" w14:paraId="755D225D" w14:textId="77777777" w:rsidTr="00202663">
        <w:trPr>
          <w:cantSplit/>
          <w:trHeight w:val="654"/>
        </w:trPr>
        <w:tc>
          <w:tcPr>
            <w:tcW w:w="1632" w:type="dxa"/>
            <w:tcBorders>
              <w:top w:val="single" w:sz="4" w:space="0" w:color="auto"/>
              <w:left w:val="single" w:sz="4" w:space="0" w:color="auto"/>
              <w:bottom w:val="single" w:sz="4" w:space="0" w:color="auto"/>
              <w:right w:val="single" w:sz="4" w:space="0" w:color="auto"/>
            </w:tcBorders>
            <w:vAlign w:val="center"/>
            <w:hideMark/>
          </w:tcPr>
          <w:p w14:paraId="09FBDD1B"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研究対象者</w:t>
            </w:r>
          </w:p>
          <w:p w14:paraId="1E5DFD33"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背景</w:t>
            </w:r>
          </w:p>
        </w:tc>
        <w:tc>
          <w:tcPr>
            <w:tcW w:w="1046" w:type="dxa"/>
            <w:tcBorders>
              <w:top w:val="single" w:sz="4" w:space="0" w:color="auto"/>
              <w:left w:val="single" w:sz="4" w:space="0" w:color="auto"/>
              <w:bottom w:val="single" w:sz="4" w:space="0" w:color="auto"/>
              <w:right w:val="single" w:sz="4" w:space="0" w:color="auto"/>
            </w:tcBorders>
            <w:vAlign w:val="center"/>
            <w:hideMark/>
          </w:tcPr>
          <w:p w14:paraId="16C73D56"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46" w:type="dxa"/>
            <w:tcBorders>
              <w:top w:val="single" w:sz="4" w:space="0" w:color="auto"/>
              <w:left w:val="single" w:sz="4" w:space="0" w:color="auto"/>
              <w:bottom w:val="single" w:sz="4" w:space="0" w:color="auto"/>
              <w:right w:val="single" w:sz="4" w:space="0" w:color="auto"/>
            </w:tcBorders>
            <w:vAlign w:val="center"/>
          </w:tcPr>
          <w:p w14:paraId="7488BB5F"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c>
          <w:tcPr>
            <w:tcW w:w="1015" w:type="dxa"/>
            <w:tcBorders>
              <w:top w:val="single" w:sz="4" w:space="0" w:color="auto"/>
              <w:left w:val="single" w:sz="4" w:space="0" w:color="auto"/>
              <w:bottom w:val="single" w:sz="4" w:space="0" w:color="auto"/>
              <w:right w:val="single" w:sz="4" w:space="0" w:color="auto"/>
            </w:tcBorders>
            <w:vAlign w:val="center"/>
          </w:tcPr>
          <w:p w14:paraId="3C890F04"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c>
          <w:tcPr>
            <w:tcW w:w="1015" w:type="dxa"/>
            <w:tcBorders>
              <w:top w:val="single" w:sz="4" w:space="0" w:color="auto"/>
              <w:left w:val="single" w:sz="4" w:space="0" w:color="auto"/>
              <w:bottom w:val="single" w:sz="4" w:space="0" w:color="auto"/>
              <w:right w:val="single" w:sz="4" w:space="0" w:color="auto"/>
            </w:tcBorders>
            <w:vAlign w:val="center"/>
          </w:tcPr>
          <w:p w14:paraId="7111EEAE"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c>
          <w:tcPr>
            <w:tcW w:w="1015" w:type="dxa"/>
            <w:tcBorders>
              <w:top w:val="single" w:sz="4" w:space="0" w:color="auto"/>
              <w:left w:val="single" w:sz="4" w:space="0" w:color="auto"/>
              <w:bottom w:val="single" w:sz="4" w:space="0" w:color="auto"/>
              <w:right w:val="single" w:sz="4" w:space="0" w:color="auto"/>
            </w:tcBorders>
            <w:vAlign w:val="center"/>
          </w:tcPr>
          <w:p w14:paraId="57FE8E6F"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c>
          <w:tcPr>
            <w:tcW w:w="1015" w:type="dxa"/>
            <w:tcBorders>
              <w:top w:val="single" w:sz="4" w:space="0" w:color="auto"/>
              <w:left w:val="single" w:sz="4" w:space="0" w:color="auto"/>
              <w:bottom w:val="single" w:sz="4" w:space="0" w:color="auto"/>
              <w:right w:val="single" w:sz="4" w:space="0" w:color="auto"/>
            </w:tcBorders>
            <w:vAlign w:val="center"/>
          </w:tcPr>
          <w:p w14:paraId="5BAB10AA"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c>
          <w:tcPr>
            <w:tcW w:w="1015" w:type="dxa"/>
            <w:tcBorders>
              <w:top w:val="single" w:sz="4" w:space="0" w:color="auto"/>
              <w:left w:val="single" w:sz="4" w:space="0" w:color="auto"/>
              <w:bottom w:val="single" w:sz="4" w:space="0" w:color="auto"/>
              <w:right w:val="single" w:sz="4" w:space="0" w:color="auto"/>
            </w:tcBorders>
            <w:vAlign w:val="center"/>
          </w:tcPr>
          <w:p w14:paraId="4CAB2984"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c>
          <w:tcPr>
            <w:tcW w:w="1086" w:type="dxa"/>
            <w:tcBorders>
              <w:top w:val="single" w:sz="4" w:space="0" w:color="auto"/>
              <w:left w:val="single" w:sz="4" w:space="0" w:color="auto"/>
              <w:bottom w:val="single" w:sz="4" w:space="0" w:color="auto"/>
              <w:right w:val="single" w:sz="4" w:space="0" w:color="auto"/>
            </w:tcBorders>
            <w:vAlign w:val="center"/>
          </w:tcPr>
          <w:p w14:paraId="5D648C09"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r>
      <w:tr w:rsidR="00D64132" w:rsidRPr="00D64132" w14:paraId="36420BCB" w14:textId="77777777" w:rsidTr="00202663">
        <w:trPr>
          <w:cantSplit/>
          <w:trHeight w:val="420"/>
        </w:trPr>
        <w:tc>
          <w:tcPr>
            <w:tcW w:w="1632" w:type="dxa"/>
            <w:tcBorders>
              <w:top w:val="single" w:sz="4" w:space="0" w:color="auto"/>
              <w:left w:val="single" w:sz="4" w:space="0" w:color="auto"/>
              <w:bottom w:val="single" w:sz="4" w:space="0" w:color="auto"/>
              <w:right w:val="single" w:sz="4" w:space="0" w:color="auto"/>
            </w:tcBorders>
            <w:vAlign w:val="center"/>
            <w:hideMark/>
          </w:tcPr>
          <w:p w14:paraId="10FC359C"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介入期間</w:t>
            </w:r>
          </w:p>
        </w:tc>
        <w:tc>
          <w:tcPr>
            <w:tcW w:w="1046" w:type="dxa"/>
            <w:tcBorders>
              <w:top w:val="single" w:sz="4" w:space="0" w:color="auto"/>
              <w:left w:val="single" w:sz="4" w:space="0" w:color="auto"/>
              <w:bottom w:val="single" w:sz="4" w:space="0" w:color="auto"/>
              <w:right w:val="single" w:sz="4" w:space="0" w:color="auto"/>
            </w:tcBorders>
            <w:vAlign w:val="center"/>
          </w:tcPr>
          <w:p w14:paraId="36A163D6"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c>
          <w:tcPr>
            <w:tcW w:w="1046" w:type="dxa"/>
            <w:tcBorders>
              <w:top w:val="single" w:sz="4" w:space="0" w:color="auto"/>
              <w:left w:val="single" w:sz="4" w:space="0" w:color="auto"/>
              <w:bottom w:val="single" w:sz="4" w:space="0" w:color="auto"/>
              <w:right w:val="single" w:sz="4" w:space="0" w:color="auto"/>
            </w:tcBorders>
            <w:vAlign w:val="center"/>
          </w:tcPr>
          <w:p w14:paraId="687FCB20"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noProof/>
                <w:color w:val="EE0000"/>
                <w:spacing w:val="2"/>
                <w:kern w:val="0"/>
                <w:sz w:val="22"/>
                <w:szCs w:val="22"/>
                <w14:ligatures w14:val="none"/>
              </w:rPr>
              <mc:AlternateContent>
                <mc:Choice Requires="wps">
                  <w:drawing>
                    <wp:anchor distT="4294967294" distB="4294967294" distL="114300" distR="114300" simplePos="0" relativeHeight="251669504" behindDoc="0" locked="0" layoutInCell="0" allowOverlap="1" wp14:anchorId="27891AAC" wp14:editId="51D0EFA1">
                      <wp:simplePos x="0" y="0"/>
                      <wp:positionH relativeFrom="column">
                        <wp:posOffset>259715</wp:posOffset>
                      </wp:positionH>
                      <wp:positionV relativeFrom="paragraph">
                        <wp:posOffset>149860</wp:posOffset>
                      </wp:positionV>
                      <wp:extent cx="3314700" cy="0"/>
                      <wp:effectExtent l="38100" t="76200" r="19050" b="95250"/>
                      <wp:wrapNone/>
                      <wp:docPr id="1909785386"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23DB39A8" id="直線コネクタ 2" o:spid="_x0000_s1026" style="position:absolute;z-index:251669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0.45pt,11.8pt" to="281.4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" o:allowincell="f">
                      <v:stroke startarrow="block" endarrow="block"/>
                    </v:line>
                  </w:pict>
                </mc:Fallback>
              </mc:AlternateContent>
            </w:r>
          </w:p>
        </w:tc>
        <w:tc>
          <w:tcPr>
            <w:tcW w:w="1015" w:type="dxa"/>
            <w:tcBorders>
              <w:top w:val="single" w:sz="4" w:space="0" w:color="auto"/>
              <w:left w:val="single" w:sz="4" w:space="0" w:color="auto"/>
              <w:bottom w:val="single" w:sz="4" w:space="0" w:color="auto"/>
              <w:right w:val="single" w:sz="4" w:space="0" w:color="auto"/>
            </w:tcBorders>
            <w:vAlign w:val="center"/>
          </w:tcPr>
          <w:p w14:paraId="09A08849"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c>
          <w:tcPr>
            <w:tcW w:w="1015" w:type="dxa"/>
            <w:tcBorders>
              <w:top w:val="single" w:sz="4" w:space="0" w:color="auto"/>
              <w:left w:val="single" w:sz="4" w:space="0" w:color="auto"/>
              <w:bottom w:val="single" w:sz="4" w:space="0" w:color="auto"/>
              <w:right w:val="single" w:sz="4" w:space="0" w:color="auto"/>
            </w:tcBorders>
            <w:vAlign w:val="center"/>
          </w:tcPr>
          <w:p w14:paraId="6E98FD15"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c>
          <w:tcPr>
            <w:tcW w:w="1015" w:type="dxa"/>
            <w:tcBorders>
              <w:top w:val="single" w:sz="4" w:space="0" w:color="auto"/>
              <w:left w:val="single" w:sz="4" w:space="0" w:color="auto"/>
              <w:bottom w:val="single" w:sz="4" w:space="0" w:color="auto"/>
              <w:right w:val="single" w:sz="4" w:space="0" w:color="auto"/>
            </w:tcBorders>
            <w:vAlign w:val="center"/>
          </w:tcPr>
          <w:p w14:paraId="7E32010A"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c>
          <w:tcPr>
            <w:tcW w:w="1015" w:type="dxa"/>
            <w:tcBorders>
              <w:top w:val="single" w:sz="4" w:space="0" w:color="auto"/>
              <w:left w:val="single" w:sz="4" w:space="0" w:color="auto"/>
              <w:bottom w:val="single" w:sz="4" w:space="0" w:color="auto"/>
              <w:right w:val="single" w:sz="4" w:space="0" w:color="auto"/>
            </w:tcBorders>
            <w:vAlign w:val="center"/>
          </w:tcPr>
          <w:p w14:paraId="5F5EEAEC"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c>
          <w:tcPr>
            <w:tcW w:w="1015" w:type="dxa"/>
            <w:tcBorders>
              <w:top w:val="single" w:sz="4" w:space="0" w:color="auto"/>
              <w:left w:val="single" w:sz="4" w:space="0" w:color="auto"/>
              <w:bottom w:val="single" w:sz="4" w:space="0" w:color="auto"/>
              <w:right w:val="single" w:sz="4" w:space="0" w:color="auto"/>
            </w:tcBorders>
            <w:vAlign w:val="center"/>
          </w:tcPr>
          <w:p w14:paraId="5767372D"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c>
          <w:tcPr>
            <w:tcW w:w="1086" w:type="dxa"/>
            <w:tcBorders>
              <w:top w:val="single" w:sz="4" w:space="0" w:color="auto"/>
              <w:left w:val="single" w:sz="4" w:space="0" w:color="auto"/>
              <w:bottom w:val="single" w:sz="4" w:space="0" w:color="auto"/>
              <w:right w:val="single" w:sz="4" w:space="0" w:color="auto"/>
            </w:tcBorders>
            <w:vAlign w:val="center"/>
          </w:tcPr>
          <w:p w14:paraId="2DBC9237"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r>
      <w:tr w:rsidR="00D64132" w:rsidRPr="00D64132" w14:paraId="50252262" w14:textId="77777777" w:rsidTr="00202663">
        <w:trPr>
          <w:cantSplit/>
          <w:trHeight w:val="420"/>
        </w:trPr>
        <w:tc>
          <w:tcPr>
            <w:tcW w:w="1632" w:type="dxa"/>
            <w:tcBorders>
              <w:top w:val="single" w:sz="4" w:space="0" w:color="auto"/>
              <w:left w:val="single" w:sz="4" w:space="0" w:color="auto"/>
              <w:bottom w:val="single" w:sz="4" w:space="0" w:color="auto"/>
              <w:right w:val="single" w:sz="4" w:space="0" w:color="auto"/>
            </w:tcBorders>
            <w:vAlign w:val="center"/>
            <w:hideMark/>
          </w:tcPr>
          <w:p w14:paraId="1ECB2CFC"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自他覚症状確認</w:t>
            </w:r>
          </w:p>
        </w:tc>
        <w:tc>
          <w:tcPr>
            <w:tcW w:w="1046" w:type="dxa"/>
            <w:tcBorders>
              <w:top w:val="single" w:sz="4" w:space="0" w:color="auto"/>
              <w:left w:val="single" w:sz="4" w:space="0" w:color="auto"/>
              <w:bottom w:val="single" w:sz="4" w:space="0" w:color="auto"/>
              <w:right w:val="single" w:sz="4" w:space="0" w:color="auto"/>
            </w:tcBorders>
            <w:vAlign w:val="center"/>
            <w:hideMark/>
          </w:tcPr>
          <w:p w14:paraId="738988E6"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46" w:type="dxa"/>
            <w:tcBorders>
              <w:top w:val="single" w:sz="4" w:space="0" w:color="auto"/>
              <w:left w:val="single" w:sz="4" w:space="0" w:color="auto"/>
              <w:bottom w:val="single" w:sz="4" w:space="0" w:color="auto"/>
              <w:right w:val="single" w:sz="4" w:space="0" w:color="auto"/>
            </w:tcBorders>
            <w:vAlign w:val="center"/>
            <w:hideMark/>
          </w:tcPr>
          <w:p w14:paraId="7E55D916"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15" w:type="dxa"/>
            <w:tcBorders>
              <w:top w:val="single" w:sz="4" w:space="0" w:color="auto"/>
              <w:left w:val="single" w:sz="4" w:space="0" w:color="auto"/>
              <w:bottom w:val="single" w:sz="4" w:space="0" w:color="auto"/>
              <w:right w:val="single" w:sz="4" w:space="0" w:color="auto"/>
            </w:tcBorders>
            <w:vAlign w:val="center"/>
            <w:hideMark/>
          </w:tcPr>
          <w:p w14:paraId="3E7612CF"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15" w:type="dxa"/>
            <w:tcBorders>
              <w:top w:val="single" w:sz="4" w:space="0" w:color="auto"/>
              <w:left w:val="single" w:sz="4" w:space="0" w:color="auto"/>
              <w:bottom w:val="single" w:sz="4" w:space="0" w:color="auto"/>
              <w:right w:val="single" w:sz="4" w:space="0" w:color="auto"/>
            </w:tcBorders>
            <w:vAlign w:val="center"/>
            <w:hideMark/>
          </w:tcPr>
          <w:p w14:paraId="52BC65BE"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15" w:type="dxa"/>
            <w:tcBorders>
              <w:top w:val="single" w:sz="4" w:space="0" w:color="auto"/>
              <w:left w:val="single" w:sz="4" w:space="0" w:color="auto"/>
              <w:bottom w:val="single" w:sz="4" w:space="0" w:color="auto"/>
              <w:right w:val="single" w:sz="4" w:space="0" w:color="auto"/>
            </w:tcBorders>
            <w:vAlign w:val="center"/>
            <w:hideMark/>
          </w:tcPr>
          <w:p w14:paraId="2097FBFF"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15" w:type="dxa"/>
            <w:tcBorders>
              <w:top w:val="single" w:sz="4" w:space="0" w:color="auto"/>
              <w:left w:val="single" w:sz="4" w:space="0" w:color="auto"/>
              <w:bottom w:val="single" w:sz="4" w:space="0" w:color="auto"/>
              <w:right w:val="single" w:sz="4" w:space="0" w:color="auto"/>
            </w:tcBorders>
            <w:vAlign w:val="center"/>
            <w:hideMark/>
          </w:tcPr>
          <w:p w14:paraId="01AB348A"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15" w:type="dxa"/>
            <w:tcBorders>
              <w:top w:val="single" w:sz="4" w:space="0" w:color="auto"/>
              <w:left w:val="single" w:sz="4" w:space="0" w:color="auto"/>
              <w:bottom w:val="single" w:sz="4" w:space="0" w:color="auto"/>
              <w:right w:val="single" w:sz="4" w:space="0" w:color="auto"/>
            </w:tcBorders>
            <w:vAlign w:val="center"/>
            <w:hideMark/>
          </w:tcPr>
          <w:p w14:paraId="200B4FE0"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86" w:type="dxa"/>
            <w:tcBorders>
              <w:top w:val="single" w:sz="4" w:space="0" w:color="auto"/>
              <w:left w:val="single" w:sz="4" w:space="0" w:color="auto"/>
              <w:bottom w:val="single" w:sz="4" w:space="0" w:color="auto"/>
              <w:right w:val="single" w:sz="4" w:space="0" w:color="auto"/>
            </w:tcBorders>
            <w:vAlign w:val="center"/>
            <w:hideMark/>
          </w:tcPr>
          <w:p w14:paraId="6D0411A0"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r>
      <w:tr w:rsidR="00D64132" w:rsidRPr="00D64132" w14:paraId="6EB4025B" w14:textId="77777777" w:rsidTr="00202663">
        <w:trPr>
          <w:cantSplit/>
          <w:trHeight w:val="420"/>
        </w:trPr>
        <w:tc>
          <w:tcPr>
            <w:tcW w:w="1632" w:type="dxa"/>
            <w:tcBorders>
              <w:top w:val="single" w:sz="4" w:space="0" w:color="auto"/>
              <w:left w:val="single" w:sz="4" w:space="0" w:color="auto"/>
              <w:bottom w:val="single" w:sz="4" w:space="0" w:color="auto"/>
              <w:right w:val="single" w:sz="4" w:space="0" w:color="auto"/>
            </w:tcBorders>
            <w:vAlign w:val="center"/>
            <w:hideMark/>
          </w:tcPr>
          <w:p w14:paraId="3BA4DBCC"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有害事象</w:t>
            </w:r>
          </w:p>
        </w:tc>
        <w:tc>
          <w:tcPr>
            <w:tcW w:w="1046" w:type="dxa"/>
            <w:tcBorders>
              <w:top w:val="single" w:sz="4" w:space="0" w:color="auto"/>
              <w:left w:val="single" w:sz="4" w:space="0" w:color="auto"/>
              <w:bottom w:val="single" w:sz="4" w:space="0" w:color="auto"/>
              <w:right w:val="single" w:sz="4" w:space="0" w:color="auto"/>
            </w:tcBorders>
            <w:vAlign w:val="center"/>
          </w:tcPr>
          <w:p w14:paraId="3E9104EA"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c>
          <w:tcPr>
            <w:tcW w:w="1046" w:type="dxa"/>
            <w:tcBorders>
              <w:top w:val="single" w:sz="4" w:space="0" w:color="auto"/>
              <w:left w:val="single" w:sz="4" w:space="0" w:color="auto"/>
              <w:bottom w:val="single" w:sz="4" w:space="0" w:color="auto"/>
              <w:right w:val="single" w:sz="4" w:space="0" w:color="auto"/>
            </w:tcBorders>
            <w:vAlign w:val="center"/>
            <w:hideMark/>
          </w:tcPr>
          <w:p w14:paraId="5C765CBF"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15" w:type="dxa"/>
            <w:tcBorders>
              <w:top w:val="single" w:sz="4" w:space="0" w:color="auto"/>
              <w:left w:val="single" w:sz="4" w:space="0" w:color="auto"/>
              <w:bottom w:val="single" w:sz="4" w:space="0" w:color="auto"/>
              <w:right w:val="single" w:sz="4" w:space="0" w:color="auto"/>
            </w:tcBorders>
            <w:vAlign w:val="center"/>
            <w:hideMark/>
          </w:tcPr>
          <w:p w14:paraId="43D10020"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15" w:type="dxa"/>
            <w:tcBorders>
              <w:top w:val="single" w:sz="4" w:space="0" w:color="auto"/>
              <w:left w:val="single" w:sz="4" w:space="0" w:color="auto"/>
              <w:bottom w:val="single" w:sz="4" w:space="0" w:color="auto"/>
              <w:right w:val="single" w:sz="4" w:space="0" w:color="auto"/>
            </w:tcBorders>
            <w:vAlign w:val="center"/>
            <w:hideMark/>
          </w:tcPr>
          <w:p w14:paraId="43FEA550"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15" w:type="dxa"/>
            <w:tcBorders>
              <w:top w:val="single" w:sz="4" w:space="0" w:color="auto"/>
              <w:left w:val="single" w:sz="4" w:space="0" w:color="auto"/>
              <w:bottom w:val="single" w:sz="4" w:space="0" w:color="auto"/>
              <w:right w:val="single" w:sz="4" w:space="0" w:color="auto"/>
            </w:tcBorders>
            <w:vAlign w:val="center"/>
            <w:hideMark/>
          </w:tcPr>
          <w:p w14:paraId="1B18D82A"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15" w:type="dxa"/>
            <w:tcBorders>
              <w:top w:val="single" w:sz="4" w:space="0" w:color="auto"/>
              <w:left w:val="single" w:sz="4" w:space="0" w:color="auto"/>
              <w:bottom w:val="single" w:sz="4" w:space="0" w:color="auto"/>
              <w:right w:val="single" w:sz="4" w:space="0" w:color="auto"/>
            </w:tcBorders>
            <w:vAlign w:val="center"/>
            <w:hideMark/>
          </w:tcPr>
          <w:p w14:paraId="23297E87"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15" w:type="dxa"/>
            <w:tcBorders>
              <w:top w:val="single" w:sz="4" w:space="0" w:color="auto"/>
              <w:left w:val="single" w:sz="4" w:space="0" w:color="auto"/>
              <w:bottom w:val="single" w:sz="4" w:space="0" w:color="auto"/>
              <w:right w:val="single" w:sz="4" w:space="0" w:color="auto"/>
            </w:tcBorders>
            <w:vAlign w:val="center"/>
            <w:hideMark/>
          </w:tcPr>
          <w:p w14:paraId="09E7CE86"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86" w:type="dxa"/>
            <w:tcBorders>
              <w:top w:val="single" w:sz="4" w:space="0" w:color="auto"/>
              <w:left w:val="single" w:sz="4" w:space="0" w:color="auto"/>
              <w:bottom w:val="single" w:sz="4" w:space="0" w:color="auto"/>
              <w:right w:val="single" w:sz="4" w:space="0" w:color="auto"/>
            </w:tcBorders>
            <w:vAlign w:val="center"/>
            <w:hideMark/>
          </w:tcPr>
          <w:p w14:paraId="1CEA971D"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r>
      <w:tr w:rsidR="00D64132" w:rsidRPr="00D64132" w14:paraId="575C014F" w14:textId="77777777" w:rsidTr="00202663">
        <w:trPr>
          <w:cantSplit/>
          <w:trHeight w:val="420"/>
        </w:trPr>
        <w:tc>
          <w:tcPr>
            <w:tcW w:w="1632" w:type="dxa"/>
            <w:tcBorders>
              <w:top w:val="single" w:sz="4" w:space="0" w:color="auto"/>
              <w:left w:val="single" w:sz="4" w:space="0" w:color="auto"/>
              <w:bottom w:val="single" w:sz="4" w:space="0" w:color="auto"/>
              <w:right w:val="single" w:sz="4" w:space="0" w:color="auto"/>
            </w:tcBorders>
            <w:vAlign w:val="center"/>
            <w:hideMark/>
          </w:tcPr>
          <w:p w14:paraId="0ACB6090"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血圧測定</w:t>
            </w:r>
          </w:p>
        </w:tc>
        <w:tc>
          <w:tcPr>
            <w:tcW w:w="1046" w:type="dxa"/>
            <w:tcBorders>
              <w:top w:val="single" w:sz="4" w:space="0" w:color="auto"/>
              <w:left w:val="single" w:sz="4" w:space="0" w:color="auto"/>
              <w:bottom w:val="single" w:sz="4" w:space="0" w:color="auto"/>
              <w:right w:val="single" w:sz="4" w:space="0" w:color="auto"/>
            </w:tcBorders>
            <w:vAlign w:val="center"/>
            <w:hideMark/>
          </w:tcPr>
          <w:p w14:paraId="37441F66"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46" w:type="dxa"/>
            <w:tcBorders>
              <w:top w:val="single" w:sz="4" w:space="0" w:color="auto"/>
              <w:left w:val="single" w:sz="4" w:space="0" w:color="auto"/>
              <w:bottom w:val="single" w:sz="4" w:space="0" w:color="auto"/>
              <w:right w:val="single" w:sz="4" w:space="0" w:color="auto"/>
            </w:tcBorders>
            <w:vAlign w:val="center"/>
            <w:hideMark/>
          </w:tcPr>
          <w:p w14:paraId="4B75508A"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15" w:type="dxa"/>
            <w:tcBorders>
              <w:top w:val="single" w:sz="4" w:space="0" w:color="auto"/>
              <w:left w:val="single" w:sz="4" w:space="0" w:color="auto"/>
              <w:bottom w:val="single" w:sz="4" w:space="0" w:color="auto"/>
              <w:right w:val="single" w:sz="4" w:space="0" w:color="auto"/>
            </w:tcBorders>
            <w:vAlign w:val="center"/>
            <w:hideMark/>
          </w:tcPr>
          <w:p w14:paraId="6E9F98B8"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15" w:type="dxa"/>
            <w:tcBorders>
              <w:top w:val="single" w:sz="4" w:space="0" w:color="auto"/>
              <w:left w:val="single" w:sz="4" w:space="0" w:color="auto"/>
              <w:bottom w:val="single" w:sz="4" w:space="0" w:color="auto"/>
              <w:right w:val="single" w:sz="4" w:space="0" w:color="auto"/>
            </w:tcBorders>
            <w:vAlign w:val="center"/>
            <w:hideMark/>
          </w:tcPr>
          <w:p w14:paraId="7BB2BBD5"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15" w:type="dxa"/>
            <w:tcBorders>
              <w:top w:val="single" w:sz="4" w:space="0" w:color="auto"/>
              <w:left w:val="single" w:sz="4" w:space="0" w:color="auto"/>
              <w:bottom w:val="single" w:sz="4" w:space="0" w:color="auto"/>
              <w:right w:val="single" w:sz="4" w:space="0" w:color="auto"/>
            </w:tcBorders>
            <w:vAlign w:val="center"/>
            <w:hideMark/>
          </w:tcPr>
          <w:p w14:paraId="12DCD74A"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15" w:type="dxa"/>
            <w:tcBorders>
              <w:top w:val="single" w:sz="4" w:space="0" w:color="auto"/>
              <w:left w:val="single" w:sz="4" w:space="0" w:color="auto"/>
              <w:bottom w:val="single" w:sz="4" w:space="0" w:color="auto"/>
              <w:right w:val="single" w:sz="4" w:space="0" w:color="auto"/>
            </w:tcBorders>
            <w:vAlign w:val="center"/>
            <w:hideMark/>
          </w:tcPr>
          <w:p w14:paraId="3D3BDD91"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15" w:type="dxa"/>
            <w:tcBorders>
              <w:top w:val="single" w:sz="4" w:space="0" w:color="auto"/>
              <w:left w:val="single" w:sz="4" w:space="0" w:color="auto"/>
              <w:bottom w:val="single" w:sz="4" w:space="0" w:color="auto"/>
              <w:right w:val="single" w:sz="4" w:space="0" w:color="auto"/>
            </w:tcBorders>
            <w:vAlign w:val="center"/>
            <w:hideMark/>
          </w:tcPr>
          <w:p w14:paraId="3CAFD98B"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86" w:type="dxa"/>
            <w:tcBorders>
              <w:top w:val="single" w:sz="4" w:space="0" w:color="auto"/>
              <w:left w:val="single" w:sz="4" w:space="0" w:color="auto"/>
              <w:bottom w:val="single" w:sz="4" w:space="0" w:color="auto"/>
              <w:right w:val="single" w:sz="4" w:space="0" w:color="auto"/>
            </w:tcBorders>
            <w:vAlign w:val="center"/>
            <w:hideMark/>
          </w:tcPr>
          <w:p w14:paraId="4139897B"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r>
      <w:tr w:rsidR="00D64132" w:rsidRPr="00D64132" w14:paraId="727F2088" w14:textId="77777777" w:rsidTr="00202663">
        <w:trPr>
          <w:cantSplit/>
          <w:trHeight w:val="420"/>
        </w:trPr>
        <w:tc>
          <w:tcPr>
            <w:tcW w:w="1632" w:type="dxa"/>
            <w:tcBorders>
              <w:top w:val="single" w:sz="4" w:space="0" w:color="auto"/>
              <w:left w:val="single" w:sz="4" w:space="0" w:color="auto"/>
              <w:bottom w:val="single" w:sz="4" w:space="0" w:color="auto"/>
              <w:right w:val="single" w:sz="4" w:space="0" w:color="auto"/>
            </w:tcBorders>
            <w:vAlign w:val="center"/>
            <w:hideMark/>
          </w:tcPr>
          <w:p w14:paraId="7FAB146E"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脈拍測定</w:t>
            </w:r>
          </w:p>
        </w:tc>
        <w:tc>
          <w:tcPr>
            <w:tcW w:w="1046" w:type="dxa"/>
            <w:tcBorders>
              <w:top w:val="single" w:sz="4" w:space="0" w:color="auto"/>
              <w:left w:val="single" w:sz="4" w:space="0" w:color="auto"/>
              <w:bottom w:val="single" w:sz="4" w:space="0" w:color="auto"/>
              <w:right w:val="single" w:sz="4" w:space="0" w:color="auto"/>
            </w:tcBorders>
            <w:vAlign w:val="center"/>
            <w:hideMark/>
          </w:tcPr>
          <w:p w14:paraId="613BACE8"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46" w:type="dxa"/>
            <w:tcBorders>
              <w:top w:val="single" w:sz="4" w:space="0" w:color="auto"/>
              <w:left w:val="single" w:sz="4" w:space="0" w:color="auto"/>
              <w:bottom w:val="single" w:sz="4" w:space="0" w:color="auto"/>
              <w:right w:val="single" w:sz="4" w:space="0" w:color="auto"/>
            </w:tcBorders>
            <w:vAlign w:val="center"/>
            <w:hideMark/>
          </w:tcPr>
          <w:p w14:paraId="49651E51"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15" w:type="dxa"/>
            <w:tcBorders>
              <w:top w:val="single" w:sz="4" w:space="0" w:color="auto"/>
              <w:left w:val="single" w:sz="4" w:space="0" w:color="auto"/>
              <w:bottom w:val="single" w:sz="4" w:space="0" w:color="auto"/>
              <w:right w:val="single" w:sz="4" w:space="0" w:color="auto"/>
            </w:tcBorders>
            <w:vAlign w:val="center"/>
            <w:hideMark/>
          </w:tcPr>
          <w:p w14:paraId="4748E1B1"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15" w:type="dxa"/>
            <w:tcBorders>
              <w:top w:val="single" w:sz="4" w:space="0" w:color="auto"/>
              <w:left w:val="single" w:sz="4" w:space="0" w:color="auto"/>
              <w:bottom w:val="single" w:sz="4" w:space="0" w:color="auto"/>
              <w:right w:val="single" w:sz="4" w:space="0" w:color="auto"/>
            </w:tcBorders>
            <w:vAlign w:val="center"/>
            <w:hideMark/>
          </w:tcPr>
          <w:p w14:paraId="52071C17"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15" w:type="dxa"/>
            <w:tcBorders>
              <w:top w:val="single" w:sz="4" w:space="0" w:color="auto"/>
              <w:left w:val="single" w:sz="4" w:space="0" w:color="auto"/>
              <w:bottom w:val="single" w:sz="4" w:space="0" w:color="auto"/>
              <w:right w:val="single" w:sz="4" w:space="0" w:color="auto"/>
            </w:tcBorders>
            <w:vAlign w:val="center"/>
            <w:hideMark/>
          </w:tcPr>
          <w:p w14:paraId="75CD818F"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15" w:type="dxa"/>
            <w:tcBorders>
              <w:top w:val="single" w:sz="4" w:space="0" w:color="auto"/>
              <w:left w:val="single" w:sz="4" w:space="0" w:color="auto"/>
              <w:bottom w:val="single" w:sz="4" w:space="0" w:color="auto"/>
              <w:right w:val="single" w:sz="4" w:space="0" w:color="auto"/>
            </w:tcBorders>
            <w:vAlign w:val="center"/>
            <w:hideMark/>
          </w:tcPr>
          <w:p w14:paraId="67F037AB"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15" w:type="dxa"/>
            <w:tcBorders>
              <w:top w:val="single" w:sz="4" w:space="0" w:color="auto"/>
              <w:left w:val="single" w:sz="4" w:space="0" w:color="auto"/>
              <w:bottom w:val="single" w:sz="4" w:space="0" w:color="auto"/>
              <w:right w:val="single" w:sz="4" w:space="0" w:color="auto"/>
            </w:tcBorders>
            <w:vAlign w:val="center"/>
            <w:hideMark/>
          </w:tcPr>
          <w:p w14:paraId="05948A8B"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86" w:type="dxa"/>
            <w:tcBorders>
              <w:top w:val="single" w:sz="4" w:space="0" w:color="auto"/>
              <w:left w:val="single" w:sz="4" w:space="0" w:color="auto"/>
              <w:bottom w:val="single" w:sz="4" w:space="0" w:color="auto"/>
              <w:right w:val="single" w:sz="4" w:space="0" w:color="auto"/>
            </w:tcBorders>
            <w:vAlign w:val="center"/>
            <w:hideMark/>
          </w:tcPr>
          <w:p w14:paraId="2E93ADCB"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r>
      <w:tr w:rsidR="00D64132" w:rsidRPr="00D64132" w14:paraId="237C8581" w14:textId="77777777" w:rsidTr="00202663">
        <w:trPr>
          <w:cantSplit/>
          <w:trHeight w:val="420"/>
        </w:trPr>
        <w:tc>
          <w:tcPr>
            <w:tcW w:w="1632" w:type="dxa"/>
            <w:tcBorders>
              <w:top w:val="single" w:sz="4" w:space="0" w:color="auto"/>
              <w:left w:val="single" w:sz="4" w:space="0" w:color="auto"/>
              <w:bottom w:val="single" w:sz="4" w:space="0" w:color="auto"/>
              <w:right w:val="single" w:sz="4" w:space="0" w:color="auto"/>
            </w:tcBorders>
            <w:vAlign w:val="center"/>
            <w:hideMark/>
          </w:tcPr>
          <w:p w14:paraId="120FEECE"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血液検査</w:t>
            </w:r>
          </w:p>
        </w:tc>
        <w:tc>
          <w:tcPr>
            <w:tcW w:w="1046" w:type="dxa"/>
            <w:tcBorders>
              <w:top w:val="single" w:sz="4" w:space="0" w:color="auto"/>
              <w:left w:val="single" w:sz="4" w:space="0" w:color="auto"/>
              <w:bottom w:val="single" w:sz="4" w:space="0" w:color="auto"/>
              <w:right w:val="single" w:sz="4" w:space="0" w:color="auto"/>
            </w:tcBorders>
            <w:vAlign w:val="center"/>
            <w:hideMark/>
          </w:tcPr>
          <w:p w14:paraId="08490FCF"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46" w:type="dxa"/>
            <w:tcBorders>
              <w:top w:val="single" w:sz="4" w:space="0" w:color="auto"/>
              <w:left w:val="single" w:sz="4" w:space="0" w:color="auto"/>
              <w:bottom w:val="single" w:sz="4" w:space="0" w:color="auto"/>
              <w:right w:val="single" w:sz="4" w:space="0" w:color="auto"/>
            </w:tcBorders>
            <w:vAlign w:val="center"/>
            <w:hideMark/>
          </w:tcPr>
          <w:p w14:paraId="75F029CC"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15" w:type="dxa"/>
            <w:tcBorders>
              <w:top w:val="single" w:sz="4" w:space="0" w:color="auto"/>
              <w:left w:val="single" w:sz="4" w:space="0" w:color="auto"/>
              <w:bottom w:val="single" w:sz="4" w:space="0" w:color="auto"/>
              <w:right w:val="single" w:sz="4" w:space="0" w:color="auto"/>
            </w:tcBorders>
            <w:vAlign w:val="center"/>
          </w:tcPr>
          <w:p w14:paraId="198080C1"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c>
          <w:tcPr>
            <w:tcW w:w="1015" w:type="dxa"/>
            <w:tcBorders>
              <w:top w:val="single" w:sz="4" w:space="0" w:color="auto"/>
              <w:left w:val="single" w:sz="4" w:space="0" w:color="auto"/>
              <w:bottom w:val="single" w:sz="4" w:space="0" w:color="auto"/>
              <w:right w:val="single" w:sz="4" w:space="0" w:color="auto"/>
            </w:tcBorders>
            <w:vAlign w:val="center"/>
            <w:hideMark/>
          </w:tcPr>
          <w:p w14:paraId="71D83983"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15" w:type="dxa"/>
            <w:tcBorders>
              <w:top w:val="single" w:sz="4" w:space="0" w:color="auto"/>
              <w:left w:val="single" w:sz="4" w:space="0" w:color="auto"/>
              <w:bottom w:val="single" w:sz="4" w:space="0" w:color="auto"/>
              <w:right w:val="single" w:sz="4" w:space="0" w:color="auto"/>
            </w:tcBorders>
            <w:vAlign w:val="center"/>
            <w:hideMark/>
          </w:tcPr>
          <w:p w14:paraId="0F2348C9"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15" w:type="dxa"/>
            <w:tcBorders>
              <w:top w:val="single" w:sz="4" w:space="0" w:color="auto"/>
              <w:left w:val="single" w:sz="4" w:space="0" w:color="auto"/>
              <w:bottom w:val="single" w:sz="4" w:space="0" w:color="auto"/>
              <w:right w:val="single" w:sz="4" w:space="0" w:color="auto"/>
            </w:tcBorders>
            <w:vAlign w:val="center"/>
          </w:tcPr>
          <w:p w14:paraId="57ABF39A"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c>
          <w:tcPr>
            <w:tcW w:w="1015" w:type="dxa"/>
            <w:tcBorders>
              <w:top w:val="single" w:sz="4" w:space="0" w:color="auto"/>
              <w:left w:val="single" w:sz="4" w:space="0" w:color="auto"/>
              <w:bottom w:val="single" w:sz="4" w:space="0" w:color="auto"/>
              <w:right w:val="single" w:sz="4" w:space="0" w:color="auto"/>
            </w:tcBorders>
            <w:vAlign w:val="center"/>
            <w:hideMark/>
          </w:tcPr>
          <w:p w14:paraId="7AAD37B4"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86" w:type="dxa"/>
            <w:tcBorders>
              <w:top w:val="single" w:sz="4" w:space="0" w:color="auto"/>
              <w:left w:val="single" w:sz="4" w:space="0" w:color="auto"/>
              <w:bottom w:val="single" w:sz="4" w:space="0" w:color="auto"/>
              <w:right w:val="single" w:sz="4" w:space="0" w:color="auto"/>
            </w:tcBorders>
            <w:vAlign w:val="center"/>
            <w:hideMark/>
          </w:tcPr>
          <w:p w14:paraId="623EEFA5"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r>
      <w:tr w:rsidR="00D64132" w:rsidRPr="00D64132" w14:paraId="12458463" w14:textId="77777777" w:rsidTr="00202663">
        <w:trPr>
          <w:cantSplit/>
          <w:trHeight w:val="420"/>
        </w:trPr>
        <w:tc>
          <w:tcPr>
            <w:tcW w:w="1632" w:type="dxa"/>
            <w:tcBorders>
              <w:top w:val="single" w:sz="4" w:space="0" w:color="auto"/>
              <w:left w:val="single" w:sz="4" w:space="0" w:color="auto"/>
              <w:bottom w:val="single" w:sz="4" w:space="0" w:color="auto"/>
              <w:right w:val="single" w:sz="4" w:space="0" w:color="auto"/>
            </w:tcBorders>
            <w:vAlign w:val="center"/>
            <w:hideMark/>
          </w:tcPr>
          <w:p w14:paraId="7B1A634D"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lastRenderedPageBreak/>
              <w:t>尿検査</w:t>
            </w:r>
          </w:p>
        </w:tc>
        <w:tc>
          <w:tcPr>
            <w:tcW w:w="1046" w:type="dxa"/>
            <w:tcBorders>
              <w:top w:val="single" w:sz="4" w:space="0" w:color="auto"/>
              <w:left w:val="single" w:sz="4" w:space="0" w:color="auto"/>
              <w:bottom w:val="single" w:sz="4" w:space="0" w:color="auto"/>
              <w:right w:val="single" w:sz="4" w:space="0" w:color="auto"/>
            </w:tcBorders>
            <w:vAlign w:val="center"/>
            <w:hideMark/>
          </w:tcPr>
          <w:p w14:paraId="3E607F14"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46" w:type="dxa"/>
            <w:tcBorders>
              <w:top w:val="single" w:sz="4" w:space="0" w:color="auto"/>
              <w:left w:val="single" w:sz="4" w:space="0" w:color="auto"/>
              <w:bottom w:val="single" w:sz="4" w:space="0" w:color="auto"/>
              <w:right w:val="single" w:sz="4" w:space="0" w:color="auto"/>
            </w:tcBorders>
            <w:vAlign w:val="center"/>
            <w:hideMark/>
          </w:tcPr>
          <w:p w14:paraId="16F7F0B8"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15" w:type="dxa"/>
            <w:tcBorders>
              <w:top w:val="single" w:sz="4" w:space="0" w:color="auto"/>
              <w:left w:val="single" w:sz="4" w:space="0" w:color="auto"/>
              <w:bottom w:val="single" w:sz="4" w:space="0" w:color="auto"/>
              <w:right w:val="single" w:sz="4" w:space="0" w:color="auto"/>
            </w:tcBorders>
            <w:vAlign w:val="center"/>
          </w:tcPr>
          <w:p w14:paraId="40DA7D23"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c>
          <w:tcPr>
            <w:tcW w:w="1015" w:type="dxa"/>
            <w:tcBorders>
              <w:top w:val="single" w:sz="4" w:space="0" w:color="auto"/>
              <w:left w:val="single" w:sz="4" w:space="0" w:color="auto"/>
              <w:bottom w:val="single" w:sz="4" w:space="0" w:color="auto"/>
              <w:right w:val="single" w:sz="4" w:space="0" w:color="auto"/>
            </w:tcBorders>
            <w:vAlign w:val="center"/>
            <w:hideMark/>
          </w:tcPr>
          <w:p w14:paraId="18FF8DB2"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15" w:type="dxa"/>
            <w:tcBorders>
              <w:top w:val="single" w:sz="4" w:space="0" w:color="auto"/>
              <w:left w:val="single" w:sz="4" w:space="0" w:color="auto"/>
              <w:bottom w:val="single" w:sz="4" w:space="0" w:color="auto"/>
              <w:right w:val="single" w:sz="4" w:space="0" w:color="auto"/>
            </w:tcBorders>
            <w:vAlign w:val="center"/>
            <w:hideMark/>
          </w:tcPr>
          <w:p w14:paraId="1EEBA14F"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15" w:type="dxa"/>
            <w:tcBorders>
              <w:top w:val="single" w:sz="4" w:space="0" w:color="auto"/>
              <w:left w:val="single" w:sz="4" w:space="0" w:color="auto"/>
              <w:bottom w:val="single" w:sz="4" w:space="0" w:color="auto"/>
              <w:right w:val="single" w:sz="4" w:space="0" w:color="auto"/>
            </w:tcBorders>
            <w:vAlign w:val="center"/>
          </w:tcPr>
          <w:p w14:paraId="50981DA7"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c>
          <w:tcPr>
            <w:tcW w:w="1015" w:type="dxa"/>
            <w:tcBorders>
              <w:top w:val="single" w:sz="4" w:space="0" w:color="auto"/>
              <w:left w:val="single" w:sz="4" w:space="0" w:color="auto"/>
              <w:bottom w:val="single" w:sz="4" w:space="0" w:color="auto"/>
              <w:right w:val="single" w:sz="4" w:space="0" w:color="auto"/>
            </w:tcBorders>
            <w:vAlign w:val="center"/>
            <w:hideMark/>
          </w:tcPr>
          <w:p w14:paraId="76B67438"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86" w:type="dxa"/>
            <w:tcBorders>
              <w:top w:val="single" w:sz="4" w:space="0" w:color="auto"/>
              <w:left w:val="single" w:sz="4" w:space="0" w:color="auto"/>
              <w:bottom w:val="single" w:sz="4" w:space="0" w:color="auto"/>
              <w:right w:val="single" w:sz="4" w:space="0" w:color="auto"/>
            </w:tcBorders>
            <w:vAlign w:val="center"/>
            <w:hideMark/>
          </w:tcPr>
          <w:p w14:paraId="50957F67"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r>
      <w:tr w:rsidR="00D64132" w:rsidRPr="00D64132" w14:paraId="7718A8FC" w14:textId="77777777" w:rsidTr="00202663">
        <w:trPr>
          <w:cantSplit/>
          <w:trHeight w:val="420"/>
        </w:trPr>
        <w:tc>
          <w:tcPr>
            <w:tcW w:w="1632" w:type="dxa"/>
            <w:tcBorders>
              <w:top w:val="single" w:sz="4" w:space="0" w:color="auto"/>
              <w:left w:val="single" w:sz="4" w:space="0" w:color="auto"/>
              <w:bottom w:val="single" w:sz="4" w:space="0" w:color="auto"/>
              <w:right w:val="single" w:sz="4" w:space="0" w:color="auto"/>
            </w:tcBorders>
            <w:vAlign w:val="center"/>
            <w:hideMark/>
          </w:tcPr>
          <w:p w14:paraId="0FF48802"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胸部X線検査</w:t>
            </w:r>
          </w:p>
        </w:tc>
        <w:tc>
          <w:tcPr>
            <w:tcW w:w="2092" w:type="dxa"/>
            <w:gridSpan w:val="2"/>
            <w:tcBorders>
              <w:top w:val="single" w:sz="4" w:space="0" w:color="auto"/>
              <w:left w:val="single" w:sz="4" w:space="0" w:color="auto"/>
              <w:bottom w:val="single" w:sz="4" w:space="0" w:color="auto"/>
              <w:right w:val="single" w:sz="4" w:space="0" w:color="auto"/>
            </w:tcBorders>
            <w:vAlign w:val="center"/>
            <w:hideMark/>
          </w:tcPr>
          <w:p w14:paraId="3312777D"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15" w:type="dxa"/>
            <w:tcBorders>
              <w:top w:val="single" w:sz="4" w:space="0" w:color="auto"/>
              <w:left w:val="single" w:sz="4" w:space="0" w:color="auto"/>
              <w:bottom w:val="single" w:sz="4" w:space="0" w:color="auto"/>
              <w:right w:val="single" w:sz="4" w:space="0" w:color="auto"/>
            </w:tcBorders>
            <w:vAlign w:val="center"/>
            <w:hideMark/>
          </w:tcPr>
          <w:p w14:paraId="667ECA2E"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15" w:type="dxa"/>
            <w:tcBorders>
              <w:top w:val="single" w:sz="4" w:space="0" w:color="auto"/>
              <w:left w:val="single" w:sz="4" w:space="0" w:color="auto"/>
              <w:bottom w:val="single" w:sz="4" w:space="0" w:color="auto"/>
              <w:right w:val="single" w:sz="4" w:space="0" w:color="auto"/>
            </w:tcBorders>
            <w:vAlign w:val="center"/>
          </w:tcPr>
          <w:p w14:paraId="291F2366"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c>
          <w:tcPr>
            <w:tcW w:w="1015" w:type="dxa"/>
            <w:tcBorders>
              <w:top w:val="single" w:sz="4" w:space="0" w:color="auto"/>
              <w:left w:val="single" w:sz="4" w:space="0" w:color="auto"/>
              <w:bottom w:val="single" w:sz="4" w:space="0" w:color="auto"/>
              <w:right w:val="single" w:sz="4" w:space="0" w:color="auto"/>
            </w:tcBorders>
            <w:vAlign w:val="center"/>
          </w:tcPr>
          <w:p w14:paraId="2A9DCDFB"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c>
          <w:tcPr>
            <w:tcW w:w="1015" w:type="dxa"/>
            <w:tcBorders>
              <w:top w:val="single" w:sz="4" w:space="0" w:color="auto"/>
              <w:left w:val="single" w:sz="4" w:space="0" w:color="auto"/>
              <w:bottom w:val="single" w:sz="4" w:space="0" w:color="auto"/>
              <w:right w:val="single" w:sz="4" w:space="0" w:color="auto"/>
            </w:tcBorders>
            <w:vAlign w:val="center"/>
            <w:hideMark/>
          </w:tcPr>
          <w:p w14:paraId="02F3EC6E"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15" w:type="dxa"/>
            <w:tcBorders>
              <w:top w:val="single" w:sz="4" w:space="0" w:color="auto"/>
              <w:left w:val="single" w:sz="4" w:space="0" w:color="auto"/>
              <w:bottom w:val="single" w:sz="4" w:space="0" w:color="auto"/>
              <w:right w:val="single" w:sz="4" w:space="0" w:color="auto"/>
            </w:tcBorders>
            <w:vAlign w:val="center"/>
            <w:hideMark/>
          </w:tcPr>
          <w:p w14:paraId="62C1EE0F"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86" w:type="dxa"/>
            <w:tcBorders>
              <w:top w:val="single" w:sz="4" w:space="0" w:color="auto"/>
              <w:left w:val="single" w:sz="4" w:space="0" w:color="auto"/>
              <w:bottom w:val="single" w:sz="4" w:space="0" w:color="auto"/>
              <w:right w:val="single" w:sz="4" w:space="0" w:color="auto"/>
            </w:tcBorders>
            <w:vAlign w:val="center"/>
          </w:tcPr>
          <w:p w14:paraId="44D694D6"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r>
      <w:tr w:rsidR="00D64132" w:rsidRPr="00D64132" w14:paraId="28249871" w14:textId="77777777" w:rsidTr="00202663">
        <w:trPr>
          <w:cantSplit/>
          <w:trHeight w:val="420"/>
        </w:trPr>
        <w:tc>
          <w:tcPr>
            <w:tcW w:w="1632" w:type="dxa"/>
            <w:tcBorders>
              <w:top w:val="single" w:sz="4" w:space="0" w:color="auto"/>
              <w:left w:val="single" w:sz="4" w:space="0" w:color="auto"/>
              <w:bottom w:val="single" w:sz="4" w:space="0" w:color="auto"/>
              <w:right w:val="single" w:sz="4" w:space="0" w:color="auto"/>
            </w:tcBorders>
            <w:vAlign w:val="center"/>
            <w:hideMark/>
          </w:tcPr>
          <w:p w14:paraId="0817C42F"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心電図検査</w:t>
            </w:r>
          </w:p>
        </w:tc>
        <w:tc>
          <w:tcPr>
            <w:tcW w:w="2092" w:type="dxa"/>
            <w:gridSpan w:val="2"/>
            <w:tcBorders>
              <w:top w:val="single" w:sz="4" w:space="0" w:color="auto"/>
              <w:left w:val="single" w:sz="4" w:space="0" w:color="auto"/>
              <w:bottom w:val="single" w:sz="4" w:space="0" w:color="auto"/>
              <w:right w:val="single" w:sz="4" w:space="0" w:color="auto"/>
            </w:tcBorders>
            <w:vAlign w:val="center"/>
            <w:hideMark/>
          </w:tcPr>
          <w:p w14:paraId="12CE03A3"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15" w:type="dxa"/>
            <w:tcBorders>
              <w:top w:val="single" w:sz="4" w:space="0" w:color="auto"/>
              <w:left w:val="single" w:sz="4" w:space="0" w:color="auto"/>
              <w:bottom w:val="single" w:sz="4" w:space="0" w:color="auto"/>
              <w:right w:val="single" w:sz="4" w:space="0" w:color="auto"/>
            </w:tcBorders>
            <w:vAlign w:val="center"/>
            <w:hideMark/>
          </w:tcPr>
          <w:p w14:paraId="046E3F6A"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15" w:type="dxa"/>
            <w:tcBorders>
              <w:top w:val="single" w:sz="4" w:space="0" w:color="auto"/>
              <w:left w:val="single" w:sz="4" w:space="0" w:color="auto"/>
              <w:bottom w:val="single" w:sz="4" w:space="0" w:color="auto"/>
              <w:right w:val="single" w:sz="4" w:space="0" w:color="auto"/>
            </w:tcBorders>
            <w:vAlign w:val="center"/>
            <w:hideMark/>
          </w:tcPr>
          <w:p w14:paraId="148365A8"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15" w:type="dxa"/>
            <w:tcBorders>
              <w:top w:val="single" w:sz="4" w:space="0" w:color="auto"/>
              <w:left w:val="single" w:sz="4" w:space="0" w:color="auto"/>
              <w:bottom w:val="single" w:sz="4" w:space="0" w:color="auto"/>
              <w:right w:val="single" w:sz="4" w:space="0" w:color="auto"/>
            </w:tcBorders>
            <w:vAlign w:val="center"/>
            <w:hideMark/>
          </w:tcPr>
          <w:p w14:paraId="0FDF8E97"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15" w:type="dxa"/>
            <w:tcBorders>
              <w:top w:val="single" w:sz="4" w:space="0" w:color="auto"/>
              <w:left w:val="single" w:sz="4" w:space="0" w:color="auto"/>
              <w:bottom w:val="single" w:sz="4" w:space="0" w:color="auto"/>
              <w:right w:val="single" w:sz="4" w:space="0" w:color="auto"/>
            </w:tcBorders>
            <w:vAlign w:val="center"/>
            <w:hideMark/>
          </w:tcPr>
          <w:p w14:paraId="0E6DDEF2"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15" w:type="dxa"/>
            <w:tcBorders>
              <w:top w:val="single" w:sz="4" w:space="0" w:color="auto"/>
              <w:left w:val="single" w:sz="4" w:space="0" w:color="auto"/>
              <w:bottom w:val="single" w:sz="4" w:space="0" w:color="auto"/>
              <w:right w:val="single" w:sz="4" w:space="0" w:color="auto"/>
            </w:tcBorders>
            <w:vAlign w:val="center"/>
            <w:hideMark/>
          </w:tcPr>
          <w:p w14:paraId="280EA436"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86" w:type="dxa"/>
            <w:tcBorders>
              <w:top w:val="single" w:sz="4" w:space="0" w:color="auto"/>
              <w:left w:val="single" w:sz="4" w:space="0" w:color="auto"/>
              <w:bottom w:val="single" w:sz="4" w:space="0" w:color="auto"/>
              <w:right w:val="single" w:sz="4" w:space="0" w:color="auto"/>
            </w:tcBorders>
            <w:vAlign w:val="center"/>
          </w:tcPr>
          <w:p w14:paraId="54BE6B3B"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r>
      <w:tr w:rsidR="00D64132" w:rsidRPr="00D64132" w14:paraId="5B48391B" w14:textId="77777777" w:rsidTr="00202663">
        <w:trPr>
          <w:cantSplit/>
          <w:trHeight w:val="420"/>
        </w:trPr>
        <w:tc>
          <w:tcPr>
            <w:tcW w:w="1632" w:type="dxa"/>
            <w:tcBorders>
              <w:top w:val="single" w:sz="4" w:space="0" w:color="auto"/>
              <w:left w:val="single" w:sz="4" w:space="0" w:color="auto"/>
              <w:bottom w:val="single" w:sz="4" w:space="0" w:color="auto"/>
              <w:right w:val="single" w:sz="4" w:space="0" w:color="auto"/>
            </w:tcBorders>
            <w:vAlign w:val="center"/>
            <w:hideMark/>
          </w:tcPr>
          <w:p w14:paraId="1EF8F102"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△△△測定</w:t>
            </w:r>
          </w:p>
        </w:tc>
        <w:tc>
          <w:tcPr>
            <w:tcW w:w="1046" w:type="dxa"/>
            <w:tcBorders>
              <w:top w:val="single" w:sz="4" w:space="0" w:color="auto"/>
              <w:left w:val="single" w:sz="4" w:space="0" w:color="auto"/>
              <w:bottom w:val="single" w:sz="4" w:space="0" w:color="auto"/>
              <w:right w:val="single" w:sz="4" w:space="0" w:color="auto"/>
            </w:tcBorders>
            <w:vAlign w:val="center"/>
            <w:hideMark/>
          </w:tcPr>
          <w:p w14:paraId="4F4297EB"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46" w:type="dxa"/>
            <w:tcBorders>
              <w:top w:val="single" w:sz="4" w:space="0" w:color="auto"/>
              <w:left w:val="single" w:sz="4" w:space="0" w:color="auto"/>
              <w:bottom w:val="single" w:sz="4" w:space="0" w:color="auto"/>
              <w:right w:val="single" w:sz="4" w:space="0" w:color="auto"/>
            </w:tcBorders>
            <w:vAlign w:val="center"/>
            <w:hideMark/>
          </w:tcPr>
          <w:p w14:paraId="48CAE312"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15" w:type="dxa"/>
            <w:tcBorders>
              <w:top w:val="single" w:sz="4" w:space="0" w:color="auto"/>
              <w:left w:val="single" w:sz="4" w:space="0" w:color="auto"/>
              <w:bottom w:val="single" w:sz="4" w:space="0" w:color="auto"/>
              <w:right w:val="single" w:sz="4" w:space="0" w:color="auto"/>
            </w:tcBorders>
            <w:vAlign w:val="center"/>
          </w:tcPr>
          <w:p w14:paraId="2A75F512"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c>
          <w:tcPr>
            <w:tcW w:w="1015" w:type="dxa"/>
            <w:tcBorders>
              <w:top w:val="single" w:sz="4" w:space="0" w:color="auto"/>
              <w:left w:val="single" w:sz="4" w:space="0" w:color="auto"/>
              <w:bottom w:val="single" w:sz="4" w:space="0" w:color="auto"/>
              <w:right w:val="single" w:sz="4" w:space="0" w:color="auto"/>
            </w:tcBorders>
            <w:vAlign w:val="center"/>
            <w:hideMark/>
          </w:tcPr>
          <w:p w14:paraId="0A476A9D"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15" w:type="dxa"/>
            <w:tcBorders>
              <w:top w:val="single" w:sz="4" w:space="0" w:color="auto"/>
              <w:left w:val="single" w:sz="4" w:space="0" w:color="auto"/>
              <w:bottom w:val="single" w:sz="4" w:space="0" w:color="auto"/>
              <w:right w:val="single" w:sz="4" w:space="0" w:color="auto"/>
            </w:tcBorders>
            <w:vAlign w:val="center"/>
            <w:hideMark/>
          </w:tcPr>
          <w:p w14:paraId="70D1CFEA"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15" w:type="dxa"/>
            <w:tcBorders>
              <w:top w:val="single" w:sz="4" w:space="0" w:color="auto"/>
              <w:left w:val="single" w:sz="4" w:space="0" w:color="auto"/>
              <w:bottom w:val="single" w:sz="4" w:space="0" w:color="auto"/>
              <w:right w:val="single" w:sz="4" w:space="0" w:color="auto"/>
            </w:tcBorders>
            <w:vAlign w:val="center"/>
            <w:hideMark/>
          </w:tcPr>
          <w:p w14:paraId="3C223DC4"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15" w:type="dxa"/>
            <w:tcBorders>
              <w:top w:val="single" w:sz="4" w:space="0" w:color="auto"/>
              <w:left w:val="single" w:sz="4" w:space="0" w:color="auto"/>
              <w:bottom w:val="single" w:sz="4" w:space="0" w:color="auto"/>
              <w:right w:val="single" w:sz="4" w:space="0" w:color="auto"/>
            </w:tcBorders>
            <w:vAlign w:val="center"/>
            <w:hideMark/>
          </w:tcPr>
          <w:p w14:paraId="08A8687D"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86" w:type="dxa"/>
            <w:tcBorders>
              <w:top w:val="single" w:sz="4" w:space="0" w:color="auto"/>
              <w:left w:val="single" w:sz="4" w:space="0" w:color="auto"/>
              <w:bottom w:val="single" w:sz="4" w:space="0" w:color="auto"/>
              <w:right w:val="single" w:sz="4" w:space="0" w:color="auto"/>
            </w:tcBorders>
            <w:vAlign w:val="center"/>
            <w:hideMark/>
          </w:tcPr>
          <w:p w14:paraId="3FBD468C"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r>
      <w:tr w:rsidR="00D64132" w:rsidRPr="00D64132" w14:paraId="11E935A4" w14:textId="77777777" w:rsidTr="00202663">
        <w:trPr>
          <w:cantSplit/>
          <w:trHeight w:val="420"/>
        </w:trPr>
        <w:tc>
          <w:tcPr>
            <w:tcW w:w="1632" w:type="dxa"/>
            <w:tcBorders>
              <w:top w:val="single" w:sz="4" w:space="0" w:color="auto"/>
              <w:left w:val="single" w:sz="4" w:space="0" w:color="auto"/>
              <w:bottom w:val="single" w:sz="4" w:space="0" w:color="auto"/>
              <w:right w:val="single" w:sz="4" w:space="0" w:color="auto"/>
            </w:tcBorders>
            <w:vAlign w:val="center"/>
            <w:hideMark/>
          </w:tcPr>
          <w:p w14:paraId="7CC3AF40"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vertAlign w:val="superscript"/>
                <w14:ligatures w14:val="none"/>
              </w:rPr>
            </w:pPr>
            <w:r w:rsidRPr="00D64132">
              <w:rPr>
                <w:rFonts w:ascii="ＭＳ ゴシック" w:eastAsia="ＭＳ ゴシック" w:hAnsi="ＭＳ ゴシック" w:cs="Times New Roman"/>
                <w:color w:val="EE0000"/>
                <w:spacing w:val="2"/>
                <w:kern w:val="0"/>
                <w:sz w:val="22"/>
                <w:szCs w:val="22"/>
                <w14:ligatures w14:val="none"/>
              </w:rPr>
              <w:t>質問票</w:t>
            </w:r>
          </w:p>
        </w:tc>
        <w:tc>
          <w:tcPr>
            <w:tcW w:w="1046" w:type="dxa"/>
            <w:tcBorders>
              <w:top w:val="single" w:sz="4" w:space="0" w:color="auto"/>
              <w:left w:val="single" w:sz="4" w:space="0" w:color="auto"/>
              <w:bottom w:val="single" w:sz="4" w:space="0" w:color="auto"/>
              <w:right w:val="single" w:sz="4" w:space="0" w:color="auto"/>
            </w:tcBorders>
            <w:vAlign w:val="center"/>
            <w:hideMark/>
          </w:tcPr>
          <w:p w14:paraId="7A272069"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46" w:type="dxa"/>
            <w:tcBorders>
              <w:top w:val="single" w:sz="4" w:space="0" w:color="auto"/>
              <w:left w:val="single" w:sz="4" w:space="0" w:color="auto"/>
              <w:bottom w:val="single" w:sz="4" w:space="0" w:color="auto"/>
              <w:right w:val="single" w:sz="4" w:space="0" w:color="auto"/>
            </w:tcBorders>
            <w:vAlign w:val="center"/>
          </w:tcPr>
          <w:p w14:paraId="4A134737"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c>
          <w:tcPr>
            <w:tcW w:w="1015" w:type="dxa"/>
            <w:tcBorders>
              <w:top w:val="single" w:sz="4" w:space="0" w:color="auto"/>
              <w:left w:val="single" w:sz="4" w:space="0" w:color="auto"/>
              <w:bottom w:val="single" w:sz="4" w:space="0" w:color="auto"/>
              <w:right w:val="single" w:sz="4" w:space="0" w:color="auto"/>
            </w:tcBorders>
            <w:vAlign w:val="center"/>
          </w:tcPr>
          <w:p w14:paraId="609FF88C"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c>
          <w:tcPr>
            <w:tcW w:w="1015" w:type="dxa"/>
            <w:tcBorders>
              <w:top w:val="single" w:sz="4" w:space="0" w:color="auto"/>
              <w:left w:val="single" w:sz="4" w:space="0" w:color="auto"/>
              <w:bottom w:val="single" w:sz="4" w:space="0" w:color="auto"/>
              <w:right w:val="single" w:sz="4" w:space="0" w:color="auto"/>
            </w:tcBorders>
            <w:vAlign w:val="center"/>
          </w:tcPr>
          <w:p w14:paraId="740EFE74"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c>
          <w:tcPr>
            <w:tcW w:w="1015" w:type="dxa"/>
            <w:tcBorders>
              <w:top w:val="single" w:sz="4" w:space="0" w:color="auto"/>
              <w:left w:val="single" w:sz="4" w:space="0" w:color="auto"/>
              <w:bottom w:val="single" w:sz="4" w:space="0" w:color="auto"/>
              <w:right w:val="single" w:sz="4" w:space="0" w:color="auto"/>
            </w:tcBorders>
            <w:vAlign w:val="center"/>
          </w:tcPr>
          <w:p w14:paraId="7E44A20C"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c>
          <w:tcPr>
            <w:tcW w:w="1015" w:type="dxa"/>
            <w:tcBorders>
              <w:top w:val="single" w:sz="4" w:space="0" w:color="auto"/>
              <w:left w:val="single" w:sz="4" w:space="0" w:color="auto"/>
              <w:bottom w:val="single" w:sz="4" w:space="0" w:color="auto"/>
              <w:right w:val="single" w:sz="4" w:space="0" w:color="auto"/>
            </w:tcBorders>
            <w:vAlign w:val="center"/>
          </w:tcPr>
          <w:p w14:paraId="2A099495"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c>
          <w:tcPr>
            <w:tcW w:w="1015" w:type="dxa"/>
            <w:tcBorders>
              <w:top w:val="single" w:sz="4" w:space="0" w:color="auto"/>
              <w:left w:val="single" w:sz="4" w:space="0" w:color="auto"/>
              <w:bottom w:val="single" w:sz="4" w:space="0" w:color="auto"/>
              <w:right w:val="single" w:sz="4" w:space="0" w:color="auto"/>
            </w:tcBorders>
            <w:vAlign w:val="center"/>
            <w:hideMark/>
          </w:tcPr>
          <w:p w14:paraId="4C95D319"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86" w:type="dxa"/>
            <w:tcBorders>
              <w:top w:val="single" w:sz="4" w:space="0" w:color="auto"/>
              <w:left w:val="single" w:sz="4" w:space="0" w:color="auto"/>
              <w:bottom w:val="single" w:sz="4" w:space="0" w:color="auto"/>
              <w:right w:val="single" w:sz="4" w:space="0" w:color="auto"/>
            </w:tcBorders>
            <w:vAlign w:val="center"/>
            <w:hideMark/>
          </w:tcPr>
          <w:p w14:paraId="2AD03E0D"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r>
    </w:tbl>
    <w:p w14:paraId="3ABBA1E8" w14:textId="77777777" w:rsidR="00D64132" w:rsidRPr="00E17BA9" w:rsidRDefault="00D64132" w:rsidP="00D64132">
      <w:pPr>
        <w:overflowPunct w:val="0"/>
        <w:autoSpaceDE w:val="0"/>
        <w:autoSpaceDN w:val="0"/>
        <w:adjustRightInd w:val="0"/>
        <w:snapToGrid w:val="0"/>
        <w:jc w:val="both"/>
        <w:textAlignment w:val="baseline"/>
        <w:rPr>
          <w:rFonts w:ascii="ＭＳ ゴシック" w:eastAsia="ＭＳ ゴシック" w:hAnsi="ＭＳ ゴシック" w:cs="Times New Roman"/>
          <w:color w:val="EE0000"/>
          <w:spacing w:val="2"/>
          <w:kern w:val="0"/>
          <w:sz w:val="22"/>
          <w:szCs w:val="22"/>
          <w14:ligatures w14:val="none"/>
        </w:rPr>
      </w:pPr>
    </w:p>
    <w:p w14:paraId="4B3F0624" w14:textId="77777777" w:rsidR="00D64132" w:rsidRPr="00E17BA9" w:rsidRDefault="00D64132" w:rsidP="00D64132">
      <w:pPr>
        <w:overflowPunct w:val="0"/>
        <w:autoSpaceDE w:val="0"/>
        <w:autoSpaceDN w:val="0"/>
        <w:adjustRightInd w:val="0"/>
        <w:snapToGrid w:val="0"/>
        <w:jc w:val="both"/>
        <w:textAlignment w:val="baseline"/>
        <w:rPr>
          <w:rFonts w:ascii="ＭＳ ゴシック" w:eastAsia="ＭＳ ゴシック" w:hAnsi="ＭＳ ゴシック" w:cs="Times New Roman"/>
          <w:color w:val="EE0000"/>
          <w:spacing w:val="2"/>
          <w:kern w:val="0"/>
          <w:sz w:val="22"/>
          <w:szCs w:val="22"/>
          <w14:ligatures w14:val="none"/>
        </w:rPr>
      </w:pPr>
      <w:r w:rsidRPr="00E17BA9">
        <w:rPr>
          <w:rFonts w:ascii="ＭＳ ゴシック" w:eastAsia="ＭＳ ゴシック" w:hAnsi="ＭＳ ゴシック" w:cs="Times New Roman"/>
          <w:color w:val="EE0000"/>
          <w:spacing w:val="2"/>
          <w:kern w:val="0"/>
          <w:sz w:val="22"/>
          <w:szCs w:val="22"/>
          <w14:ligatures w14:val="none"/>
        </w:rPr>
        <w:t>●印は診療上必須項目、▲印は診療上任意項目。○印は研究上追加する必須項目。</w:t>
      </w:r>
    </w:p>
    <w:p w14:paraId="4BDB6A25" w14:textId="77777777" w:rsidR="00D64132" w:rsidRPr="00E17BA9" w:rsidRDefault="00D64132" w:rsidP="00D64132">
      <w:pPr>
        <w:overflowPunct w:val="0"/>
        <w:autoSpaceDE w:val="0"/>
        <w:autoSpaceDN w:val="0"/>
        <w:adjustRightInd w:val="0"/>
        <w:snapToGrid w:val="0"/>
        <w:ind w:firstLineChars="100" w:firstLine="224"/>
        <w:jc w:val="both"/>
        <w:textAlignment w:val="baseline"/>
        <w:rPr>
          <w:rFonts w:ascii="ＭＳ ゴシック" w:eastAsia="ＭＳ ゴシック" w:hAnsi="ＭＳ ゴシック" w:cs="Times New Roman"/>
          <w:color w:val="EE0000"/>
          <w:spacing w:val="2"/>
          <w:kern w:val="0"/>
          <w:sz w:val="22"/>
          <w:szCs w:val="22"/>
          <w14:ligatures w14:val="none"/>
        </w:rPr>
      </w:pPr>
      <w:r w:rsidRPr="00E17BA9">
        <w:rPr>
          <w:rFonts w:ascii="ＭＳ ゴシック" w:eastAsia="ＭＳ ゴシック" w:hAnsi="ＭＳ ゴシック" w:cs="Times New Roman"/>
          <w:color w:val="EE0000"/>
          <w:spacing w:val="2"/>
          <w:kern w:val="0"/>
          <w:sz w:val="22"/>
          <w:szCs w:val="22"/>
          <w14:ligatures w14:val="none"/>
        </w:rPr>
        <w:t>受診日は±XX日を許容する。</w:t>
      </w:r>
    </w:p>
    <w:p w14:paraId="3B83E9D4" w14:textId="77777777" w:rsidR="00D64132" w:rsidRPr="00E17BA9" w:rsidRDefault="00D64132" w:rsidP="00D64132">
      <w:pPr>
        <w:overflowPunct w:val="0"/>
        <w:autoSpaceDE w:val="0"/>
        <w:autoSpaceDN w:val="0"/>
        <w:adjustRightInd w:val="0"/>
        <w:snapToGrid w:val="0"/>
        <w:jc w:val="both"/>
        <w:textAlignment w:val="baseline"/>
        <w:rPr>
          <w:rFonts w:ascii="ＭＳ ゴシック" w:eastAsia="ＭＳ ゴシック" w:hAnsi="ＭＳ ゴシック" w:cs="Times New Roman"/>
          <w:color w:val="EE0000"/>
          <w:spacing w:val="2"/>
          <w:kern w:val="0"/>
          <w:sz w:val="22"/>
          <w:szCs w:val="22"/>
          <w14:ligatures w14:val="none"/>
        </w:rPr>
      </w:pPr>
    </w:p>
    <w:p w14:paraId="4EAE426E" w14:textId="77777777" w:rsidR="00D64132" w:rsidRPr="00E17BA9" w:rsidRDefault="00D64132" w:rsidP="00D64132">
      <w:pPr>
        <w:overflowPunct w:val="0"/>
        <w:autoSpaceDE w:val="0"/>
        <w:autoSpaceDN w:val="0"/>
        <w:adjustRightInd w:val="0"/>
        <w:snapToGrid w:val="0"/>
        <w:jc w:val="both"/>
        <w:textAlignment w:val="baseline"/>
        <w:rPr>
          <w:rFonts w:ascii="ＭＳ ゴシック" w:eastAsia="ＭＳ ゴシック" w:hAnsi="ＭＳ ゴシック" w:cs="Times New Roman"/>
          <w:color w:val="EE0000"/>
          <w:spacing w:val="2"/>
          <w:kern w:val="0"/>
          <w:sz w:val="22"/>
          <w:szCs w:val="22"/>
          <w14:ligatures w14:val="none"/>
        </w:rPr>
      </w:pPr>
      <w:r w:rsidRPr="00E17BA9">
        <w:rPr>
          <w:rFonts w:ascii="ＭＳ ゴシック" w:eastAsia="ＭＳ ゴシック" w:hAnsi="ＭＳ ゴシック" w:cs="Times New Roman"/>
          <w:b/>
          <w:bCs/>
          <w:color w:val="EE0000"/>
          <w:spacing w:val="2"/>
          <w:kern w:val="0"/>
          <w:sz w:val="22"/>
          <w:szCs w:val="22"/>
          <w14:ligatures w14:val="none"/>
        </w:rPr>
        <w:t>介入研究のスケジュール表の例２）</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94"/>
        <w:gridCol w:w="1063"/>
        <w:gridCol w:w="1064"/>
        <w:gridCol w:w="1063"/>
        <w:gridCol w:w="1064"/>
        <w:gridCol w:w="1063"/>
        <w:gridCol w:w="1064"/>
        <w:gridCol w:w="1064"/>
      </w:tblGrid>
      <w:tr w:rsidR="00D64132" w:rsidRPr="00D64132" w14:paraId="04539EF3" w14:textId="77777777" w:rsidTr="00202663">
        <w:trPr>
          <w:trHeight w:val="1171"/>
        </w:trPr>
        <w:tc>
          <w:tcPr>
            <w:tcW w:w="2194"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0E375CB1" w14:textId="77777777" w:rsidR="00D64132" w:rsidRPr="00D64132" w:rsidRDefault="00D64132" w:rsidP="00D64132">
            <w:pPr>
              <w:overflowPunct w:val="0"/>
              <w:autoSpaceDE w:val="0"/>
              <w:autoSpaceDN w:val="0"/>
              <w:adjustRightInd w:val="0"/>
              <w:snapToGrid w:val="0"/>
              <w:jc w:val="both"/>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 xml:space="preserve">　　　時期</w:t>
            </w:r>
          </w:p>
          <w:p w14:paraId="7CEBA6E6" w14:textId="77777777" w:rsidR="00D64132" w:rsidRPr="00D64132" w:rsidRDefault="00D64132" w:rsidP="00D64132">
            <w:pPr>
              <w:overflowPunct w:val="0"/>
              <w:autoSpaceDE w:val="0"/>
              <w:autoSpaceDN w:val="0"/>
              <w:adjustRightInd w:val="0"/>
              <w:snapToGrid w:val="0"/>
              <w:jc w:val="both"/>
              <w:textAlignment w:val="baseline"/>
              <w:rPr>
                <w:rFonts w:ascii="ＭＳ ゴシック" w:eastAsia="ＭＳ ゴシック" w:hAnsi="ＭＳ ゴシック" w:cs="Times New Roman"/>
                <w:color w:val="EE0000"/>
                <w:spacing w:val="2"/>
                <w:kern w:val="0"/>
                <w:sz w:val="22"/>
                <w:szCs w:val="22"/>
                <w14:ligatures w14:val="none"/>
              </w:rPr>
            </w:pPr>
          </w:p>
          <w:p w14:paraId="776EB306" w14:textId="77777777" w:rsidR="00D64132" w:rsidRPr="00D64132" w:rsidRDefault="00D64132" w:rsidP="00D64132">
            <w:pPr>
              <w:overflowPunct w:val="0"/>
              <w:autoSpaceDE w:val="0"/>
              <w:autoSpaceDN w:val="0"/>
              <w:adjustRightInd w:val="0"/>
              <w:snapToGrid w:val="0"/>
              <w:jc w:val="both"/>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項目</w:t>
            </w:r>
          </w:p>
        </w:tc>
        <w:tc>
          <w:tcPr>
            <w:tcW w:w="1063" w:type="dxa"/>
            <w:tcBorders>
              <w:top w:val="single" w:sz="4" w:space="0" w:color="000000"/>
              <w:left w:val="single" w:sz="4" w:space="0" w:color="000000"/>
              <w:bottom w:val="single" w:sz="4" w:space="0" w:color="000000"/>
              <w:right w:val="single" w:sz="4" w:space="0" w:color="000000"/>
            </w:tcBorders>
            <w:vAlign w:val="center"/>
            <w:hideMark/>
          </w:tcPr>
          <w:p w14:paraId="6CD6D58D"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登録時</w:t>
            </w:r>
          </w:p>
        </w:tc>
        <w:tc>
          <w:tcPr>
            <w:tcW w:w="1064" w:type="dxa"/>
            <w:tcBorders>
              <w:top w:val="single" w:sz="4" w:space="0" w:color="000000"/>
              <w:left w:val="single" w:sz="4" w:space="0" w:color="000000"/>
              <w:bottom w:val="single" w:sz="4" w:space="0" w:color="000000"/>
              <w:right w:val="single" w:sz="4" w:space="0" w:color="000000"/>
            </w:tcBorders>
            <w:vAlign w:val="center"/>
            <w:hideMark/>
          </w:tcPr>
          <w:p w14:paraId="08CB837A"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登録後3ヶ月以内</w:t>
            </w:r>
          </w:p>
        </w:tc>
        <w:tc>
          <w:tcPr>
            <w:tcW w:w="1063" w:type="dxa"/>
            <w:tcBorders>
              <w:top w:val="single" w:sz="4" w:space="0" w:color="000000"/>
              <w:left w:val="single" w:sz="4" w:space="0" w:color="000000"/>
              <w:bottom w:val="single" w:sz="4" w:space="0" w:color="000000"/>
              <w:right w:val="single" w:sz="4" w:space="0" w:color="000000"/>
            </w:tcBorders>
            <w:vAlign w:val="center"/>
            <w:hideMark/>
          </w:tcPr>
          <w:p w14:paraId="027F9F8A"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投薬</w:t>
            </w:r>
          </w:p>
          <w:p w14:paraId="751817CB"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1週後</w:t>
            </w:r>
          </w:p>
        </w:tc>
        <w:tc>
          <w:tcPr>
            <w:tcW w:w="1064" w:type="dxa"/>
            <w:tcBorders>
              <w:top w:val="single" w:sz="4" w:space="0" w:color="000000"/>
              <w:left w:val="single" w:sz="4" w:space="0" w:color="000000"/>
              <w:bottom w:val="single" w:sz="4" w:space="0" w:color="000000"/>
              <w:right w:val="single" w:sz="4" w:space="0" w:color="000000"/>
            </w:tcBorders>
            <w:vAlign w:val="center"/>
            <w:hideMark/>
          </w:tcPr>
          <w:p w14:paraId="3855BC76"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投薬</w:t>
            </w:r>
          </w:p>
          <w:p w14:paraId="4C2BD30F"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2週後</w:t>
            </w:r>
          </w:p>
        </w:tc>
        <w:tc>
          <w:tcPr>
            <w:tcW w:w="1063" w:type="dxa"/>
            <w:tcBorders>
              <w:top w:val="single" w:sz="4" w:space="0" w:color="000000"/>
              <w:left w:val="single" w:sz="4" w:space="0" w:color="000000"/>
              <w:bottom w:val="single" w:sz="4" w:space="0" w:color="000000"/>
              <w:right w:val="single" w:sz="4" w:space="0" w:color="000000"/>
            </w:tcBorders>
            <w:vAlign w:val="center"/>
            <w:hideMark/>
          </w:tcPr>
          <w:p w14:paraId="484CB845"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投薬</w:t>
            </w:r>
          </w:p>
          <w:p w14:paraId="42461665"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4週後</w:t>
            </w:r>
          </w:p>
        </w:tc>
        <w:tc>
          <w:tcPr>
            <w:tcW w:w="1064" w:type="dxa"/>
            <w:tcBorders>
              <w:top w:val="single" w:sz="4" w:space="0" w:color="000000"/>
              <w:left w:val="single" w:sz="4" w:space="0" w:color="000000"/>
              <w:bottom w:val="single" w:sz="4" w:space="0" w:color="000000"/>
              <w:right w:val="single" w:sz="4" w:space="0" w:color="000000"/>
            </w:tcBorders>
            <w:vAlign w:val="center"/>
            <w:hideMark/>
          </w:tcPr>
          <w:p w14:paraId="15D5E6AD"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投薬</w:t>
            </w:r>
          </w:p>
          <w:p w14:paraId="49FF4759"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8週後</w:t>
            </w:r>
          </w:p>
        </w:tc>
        <w:tc>
          <w:tcPr>
            <w:tcW w:w="1064" w:type="dxa"/>
            <w:tcBorders>
              <w:top w:val="single" w:sz="4" w:space="0" w:color="000000"/>
              <w:left w:val="single" w:sz="4" w:space="0" w:color="000000"/>
              <w:bottom w:val="single" w:sz="4" w:space="0" w:color="000000"/>
              <w:right w:val="single" w:sz="4" w:space="0" w:color="000000"/>
            </w:tcBorders>
            <w:vAlign w:val="center"/>
            <w:hideMark/>
          </w:tcPr>
          <w:p w14:paraId="61610CA1"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投薬</w:t>
            </w:r>
          </w:p>
          <w:p w14:paraId="632E5A85"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12週後</w:t>
            </w:r>
          </w:p>
        </w:tc>
      </w:tr>
      <w:tr w:rsidR="00D64132" w:rsidRPr="00D64132" w14:paraId="67B1E7A2" w14:textId="77777777" w:rsidTr="00202663">
        <w:trPr>
          <w:trHeight w:val="365"/>
        </w:trPr>
        <w:tc>
          <w:tcPr>
            <w:tcW w:w="2194" w:type="dxa"/>
            <w:tcBorders>
              <w:top w:val="single" w:sz="4" w:space="0" w:color="000000"/>
              <w:left w:val="single" w:sz="4" w:space="0" w:color="000000"/>
              <w:bottom w:val="single" w:sz="4" w:space="0" w:color="000000"/>
              <w:right w:val="single" w:sz="4" w:space="0" w:color="000000"/>
            </w:tcBorders>
            <w:vAlign w:val="center"/>
            <w:hideMark/>
          </w:tcPr>
          <w:p w14:paraId="170582B5"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同意取得</w:t>
            </w:r>
          </w:p>
        </w:tc>
        <w:tc>
          <w:tcPr>
            <w:tcW w:w="1063" w:type="dxa"/>
            <w:tcBorders>
              <w:top w:val="single" w:sz="4" w:space="0" w:color="000000"/>
              <w:left w:val="single" w:sz="4" w:space="0" w:color="000000"/>
              <w:bottom w:val="single" w:sz="4" w:space="0" w:color="000000"/>
              <w:right w:val="single" w:sz="4" w:space="0" w:color="000000"/>
            </w:tcBorders>
            <w:hideMark/>
          </w:tcPr>
          <w:p w14:paraId="49741698"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64" w:type="dxa"/>
            <w:tcBorders>
              <w:top w:val="single" w:sz="4" w:space="0" w:color="000000"/>
              <w:left w:val="single" w:sz="4" w:space="0" w:color="000000"/>
              <w:bottom w:val="single" w:sz="4" w:space="0" w:color="000000"/>
              <w:right w:val="single" w:sz="4" w:space="0" w:color="000000"/>
            </w:tcBorders>
            <w:vAlign w:val="center"/>
          </w:tcPr>
          <w:p w14:paraId="0593B1F2"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c>
          <w:tcPr>
            <w:tcW w:w="1063" w:type="dxa"/>
            <w:tcBorders>
              <w:top w:val="single" w:sz="4" w:space="0" w:color="000000"/>
              <w:left w:val="single" w:sz="4" w:space="0" w:color="000000"/>
              <w:bottom w:val="single" w:sz="4" w:space="0" w:color="000000"/>
              <w:right w:val="single" w:sz="4" w:space="0" w:color="000000"/>
            </w:tcBorders>
            <w:vAlign w:val="center"/>
          </w:tcPr>
          <w:p w14:paraId="0E1E3389"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c>
          <w:tcPr>
            <w:tcW w:w="1064" w:type="dxa"/>
            <w:tcBorders>
              <w:top w:val="single" w:sz="4" w:space="0" w:color="000000"/>
              <w:left w:val="single" w:sz="4" w:space="0" w:color="000000"/>
              <w:bottom w:val="single" w:sz="4" w:space="0" w:color="000000"/>
              <w:right w:val="single" w:sz="4" w:space="0" w:color="000000"/>
            </w:tcBorders>
            <w:vAlign w:val="center"/>
          </w:tcPr>
          <w:p w14:paraId="37ABBF19"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c>
          <w:tcPr>
            <w:tcW w:w="1063" w:type="dxa"/>
            <w:tcBorders>
              <w:top w:val="single" w:sz="4" w:space="0" w:color="000000"/>
              <w:left w:val="single" w:sz="4" w:space="0" w:color="000000"/>
              <w:bottom w:val="single" w:sz="4" w:space="0" w:color="000000"/>
              <w:right w:val="single" w:sz="4" w:space="0" w:color="000000"/>
            </w:tcBorders>
            <w:vAlign w:val="center"/>
          </w:tcPr>
          <w:p w14:paraId="52CF01FD"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c>
          <w:tcPr>
            <w:tcW w:w="1064" w:type="dxa"/>
            <w:tcBorders>
              <w:top w:val="single" w:sz="4" w:space="0" w:color="000000"/>
              <w:left w:val="single" w:sz="4" w:space="0" w:color="000000"/>
              <w:bottom w:val="single" w:sz="4" w:space="0" w:color="000000"/>
              <w:right w:val="single" w:sz="4" w:space="0" w:color="000000"/>
            </w:tcBorders>
            <w:vAlign w:val="center"/>
          </w:tcPr>
          <w:p w14:paraId="6A8C33EE"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c>
          <w:tcPr>
            <w:tcW w:w="1064" w:type="dxa"/>
            <w:tcBorders>
              <w:top w:val="single" w:sz="4" w:space="0" w:color="000000"/>
              <w:left w:val="single" w:sz="4" w:space="0" w:color="000000"/>
              <w:bottom w:val="single" w:sz="4" w:space="0" w:color="000000"/>
              <w:right w:val="single" w:sz="4" w:space="0" w:color="000000"/>
            </w:tcBorders>
            <w:vAlign w:val="center"/>
          </w:tcPr>
          <w:p w14:paraId="1FB11651"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r>
      <w:tr w:rsidR="00D64132" w:rsidRPr="00D64132" w14:paraId="2D2F2066" w14:textId="77777777" w:rsidTr="00202663">
        <w:trPr>
          <w:trHeight w:val="365"/>
        </w:trPr>
        <w:tc>
          <w:tcPr>
            <w:tcW w:w="2194" w:type="dxa"/>
            <w:tcBorders>
              <w:top w:val="single" w:sz="4" w:space="0" w:color="000000"/>
              <w:left w:val="single" w:sz="4" w:space="0" w:color="000000"/>
              <w:bottom w:val="single" w:sz="4" w:space="0" w:color="000000"/>
              <w:right w:val="single" w:sz="4" w:space="0" w:color="000000"/>
            </w:tcBorders>
            <w:vAlign w:val="center"/>
            <w:hideMark/>
          </w:tcPr>
          <w:p w14:paraId="2F101342"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薬剤投与</w:t>
            </w:r>
          </w:p>
        </w:tc>
        <w:tc>
          <w:tcPr>
            <w:tcW w:w="1063" w:type="dxa"/>
            <w:tcBorders>
              <w:top w:val="single" w:sz="4" w:space="0" w:color="000000"/>
              <w:left w:val="single" w:sz="4" w:space="0" w:color="000000"/>
              <w:bottom w:val="single" w:sz="4" w:space="0" w:color="000000"/>
              <w:right w:val="single" w:sz="4" w:space="0" w:color="000000"/>
            </w:tcBorders>
          </w:tcPr>
          <w:p w14:paraId="16BFA9EA"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c>
          <w:tcPr>
            <w:tcW w:w="1064" w:type="dxa"/>
            <w:tcBorders>
              <w:top w:val="single" w:sz="4" w:space="0" w:color="000000"/>
              <w:left w:val="single" w:sz="4" w:space="0" w:color="000000"/>
              <w:bottom w:val="single" w:sz="4" w:space="0" w:color="000000"/>
              <w:right w:val="single" w:sz="4" w:space="0" w:color="000000"/>
            </w:tcBorders>
            <w:vAlign w:val="center"/>
            <w:hideMark/>
          </w:tcPr>
          <w:p w14:paraId="51E62ECD"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noProof/>
                <w:color w:val="EE0000"/>
                <w:spacing w:val="2"/>
                <w:kern w:val="0"/>
                <w:sz w:val="22"/>
                <w:szCs w:val="22"/>
                <w14:ligatures w14:val="none"/>
              </w:rPr>
              <mc:AlternateContent>
                <mc:Choice Requires="wps">
                  <w:drawing>
                    <wp:anchor distT="0" distB="0" distL="114300" distR="114300" simplePos="0" relativeHeight="251670528" behindDoc="0" locked="0" layoutInCell="1" allowOverlap="1" wp14:anchorId="5785E7B3" wp14:editId="4716B3AA">
                      <wp:simplePos x="0" y="0"/>
                      <wp:positionH relativeFrom="column">
                        <wp:posOffset>532765</wp:posOffset>
                      </wp:positionH>
                      <wp:positionV relativeFrom="paragraph">
                        <wp:posOffset>113030</wp:posOffset>
                      </wp:positionV>
                      <wp:extent cx="3171825" cy="0"/>
                      <wp:effectExtent l="0" t="76200" r="9525" b="95250"/>
                      <wp:wrapNone/>
                      <wp:docPr id="899681167" name="直線矢印コネクタ 4"/>
                      <wp:cNvGraphicFramePr/>
                      <a:graphic xmlns:a="http://schemas.openxmlformats.org/drawingml/2006/main">
                        <a:graphicData uri="http://schemas.microsoft.com/office/word/2010/wordprocessingShape">
                          <wps:wsp>
                            <wps:cNvCnPr/>
                            <wps:spPr>
                              <a:xfrm>
                                <a:off x="0" y="0"/>
                                <a:ext cx="317182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w14:anchorId="004D78BD" id="_x0000_t32" coordsize="21600,21600" o:spt="32" o:oned="t" path="m,l21600,21600e" filled="f">
                      <v:path arrowok="t" fillok="f" o:connecttype="none"/>
                      <o:lock v:ext="edit" shapetype="t"/>
                    </v:shapetype>
                    <v:shape id="直線矢印コネクタ 4" o:spid="_x0000_s1026" type="#_x0000_t32" style="position:absolute;margin-left:41.95pt;margin-top:8.9pt;width:249.7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" strokecolor="windowText" strokeweight=".5pt">
                      <v:stroke endarrow="block" joinstyle="miter"/>
                    </v:shape>
                  </w:pict>
                </mc:Fallback>
              </mc:AlternateContent>
            </w:r>
          </w:p>
        </w:tc>
        <w:tc>
          <w:tcPr>
            <w:tcW w:w="1063" w:type="dxa"/>
            <w:tcBorders>
              <w:top w:val="single" w:sz="4" w:space="0" w:color="000000"/>
              <w:left w:val="single" w:sz="4" w:space="0" w:color="000000"/>
              <w:bottom w:val="single" w:sz="4" w:space="0" w:color="000000"/>
              <w:right w:val="single" w:sz="4" w:space="0" w:color="000000"/>
            </w:tcBorders>
            <w:vAlign w:val="center"/>
          </w:tcPr>
          <w:p w14:paraId="069E628A"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c>
          <w:tcPr>
            <w:tcW w:w="1064" w:type="dxa"/>
            <w:tcBorders>
              <w:top w:val="single" w:sz="4" w:space="0" w:color="000000"/>
              <w:left w:val="single" w:sz="4" w:space="0" w:color="000000"/>
              <w:bottom w:val="single" w:sz="4" w:space="0" w:color="000000"/>
              <w:right w:val="single" w:sz="4" w:space="0" w:color="000000"/>
            </w:tcBorders>
            <w:vAlign w:val="center"/>
          </w:tcPr>
          <w:p w14:paraId="05370979"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c>
          <w:tcPr>
            <w:tcW w:w="1063" w:type="dxa"/>
            <w:tcBorders>
              <w:top w:val="single" w:sz="4" w:space="0" w:color="000000"/>
              <w:left w:val="single" w:sz="4" w:space="0" w:color="000000"/>
              <w:bottom w:val="single" w:sz="4" w:space="0" w:color="000000"/>
              <w:right w:val="single" w:sz="4" w:space="0" w:color="000000"/>
            </w:tcBorders>
            <w:vAlign w:val="center"/>
          </w:tcPr>
          <w:p w14:paraId="2B73296C"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c>
          <w:tcPr>
            <w:tcW w:w="1064" w:type="dxa"/>
            <w:tcBorders>
              <w:top w:val="single" w:sz="4" w:space="0" w:color="000000"/>
              <w:left w:val="single" w:sz="4" w:space="0" w:color="000000"/>
              <w:bottom w:val="single" w:sz="4" w:space="0" w:color="000000"/>
              <w:right w:val="single" w:sz="4" w:space="0" w:color="000000"/>
            </w:tcBorders>
            <w:vAlign w:val="center"/>
          </w:tcPr>
          <w:p w14:paraId="7C08CC21"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c>
          <w:tcPr>
            <w:tcW w:w="1064" w:type="dxa"/>
            <w:tcBorders>
              <w:top w:val="single" w:sz="4" w:space="0" w:color="000000"/>
              <w:left w:val="single" w:sz="4" w:space="0" w:color="000000"/>
              <w:bottom w:val="single" w:sz="4" w:space="0" w:color="000000"/>
              <w:right w:val="single" w:sz="4" w:space="0" w:color="000000"/>
            </w:tcBorders>
            <w:vAlign w:val="center"/>
          </w:tcPr>
          <w:p w14:paraId="788BFB28"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r>
      <w:tr w:rsidR="00D64132" w:rsidRPr="00D64132" w14:paraId="0AEC02A7" w14:textId="77777777" w:rsidTr="00202663">
        <w:trPr>
          <w:trHeight w:val="365"/>
        </w:trPr>
        <w:tc>
          <w:tcPr>
            <w:tcW w:w="2194" w:type="dxa"/>
            <w:tcBorders>
              <w:top w:val="single" w:sz="4" w:space="0" w:color="000000"/>
              <w:left w:val="single" w:sz="4" w:space="0" w:color="000000"/>
              <w:bottom w:val="single" w:sz="4" w:space="0" w:color="auto"/>
              <w:right w:val="single" w:sz="4" w:space="0" w:color="000000"/>
            </w:tcBorders>
            <w:vAlign w:val="center"/>
            <w:hideMark/>
          </w:tcPr>
          <w:p w14:paraId="03FAAE11"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研究対象者背景</w:t>
            </w:r>
          </w:p>
        </w:tc>
        <w:tc>
          <w:tcPr>
            <w:tcW w:w="1063" w:type="dxa"/>
            <w:tcBorders>
              <w:top w:val="single" w:sz="4" w:space="0" w:color="000000"/>
              <w:left w:val="single" w:sz="4" w:space="0" w:color="000000"/>
              <w:bottom w:val="single" w:sz="4" w:space="0" w:color="000000"/>
              <w:right w:val="single" w:sz="4" w:space="0" w:color="000000"/>
            </w:tcBorders>
          </w:tcPr>
          <w:p w14:paraId="42F480D1"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c>
          <w:tcPr>
            <w:tcW w:w="1064" w:type="dxa"/>
            <w:tcBorders>
              <w:top w:val="single" w:sz="4" w:space="0" w:color="000000"/>
              <w:left w:val="single" w:sz="4" w:space="0" w:color="000000"/>
              <w:bottom w:val="single" w:sz="4" w:space="0" w:color="000000"/>
              <w:right w:val="single" w:sz="4" w:space="0" w:color="000000"/>
            </w:tcBorders>
            <w:vAlign w:val="center"/>
            <w:hideMark/>
          </w:tcPr>
          <w:p w14:paraId="38FEA612"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63" w:type="dxa"/>
            <w:tcBorders>
              <w:top w:val="single" w:sz="4" w:space="0" w:color="000000"/>
              <w:left w:val="single" w:sz="4" w:space="0" w:color="000000"/>
              <w:bottom w:val="single" w:sz="4" w:space="0" w:color="000000"/>
              <w:right w:val="single" w:sz="4" w:space="0" w:color="000000"/>
            </w:tcBorders>
            <w:vAlign w:val="center"/>
          </w:tcPr>
          <w:p w14:paraId="1C35D9B5"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c>
          <w:tcPr>
            <w:tcW w:w="1064" w:type="dxa"/>
            <w:tcBorders>
              <w:top w:val="single" w:sz="4" w:space="0" w:color="000000"/>
              <w:left w:val="single" w:sz="4" w:space="0" w:color="000000"/>
              <w:bottom w:val="single" w:sz="4" w:space="0" w:color="000000"/>
              <w:right w:val="single" w:sz="4" w:space="0" w:color="000000"/>
            </w:tcBorders>
            <w:vAlign w:val="center"/>
          </w:tcPr>
          <w:p w14:paraId="58EDAE13"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c>
          <w:tcPr>
            <w:tcW w:w="1063" w:type="dxa"/>
            <w:tcBorders>
              <w:top w:val="single" w:sz="4" w:space="0" w:color="000000"/>
              <w:left w:val="single" w:sz="4" w:space="0" w:color="000000"/>
              <w:bottom w:val="single" w:sz="4" w:space="0" w:color="000000"/>
              <w:right w:val="single" w:sz="4" w:space="0" w:color="000000"/>
            </w:tcBorders>
            <w:vAlign w:val="center"/>
          </w:tcPr>
          <w:p w14:paraId="313BE705"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c>
          <w:tcPr>
            <w:tcW w:w="1064" w:type="dxa"/>
            <w:tcBorders>
              <w:top w:val="single" w:sz="4" w:space="0" w:color="000000"/>
              <w:left w:val="single" w:sz="4" w:space="0" w:color="000000"/>
              <w:bottom w:val="single" w:sz="4" w:space="0" w:color="000000"/>
              <w:right w:val="single" w:sz="4" w:space="0" w:color="000000"/>
            </w:tcBorders>
            <w:vAlign w:val="center"/>
          </w:tcPr>
          <w:p w14:paraId="621A75AB"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c>
          <w:tcPr>
            <w:tcW w:w="1064" w:type="dxa"/>
            <w:tcBorders>
              <w:top w:val="single" w:sz="4" w:space="0" w:color="000000"/>
              <w:left w:val="single" w:sz="4" w:space="0" w:color="000000"/>
              <w:bottom w:val="single" w:sz="4" w:space="0" w:color="000000"/>
              <w:right w:val="single" w:sz="4" w:space="0" w:color="000000"/>
            </w:tcBorders>
            <w:vAlign w:val="center"/>
          </w:tcPr>
          <w:p w14:paraId="2C210C92"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r>
      <w:tr w:rsidR="00D64132" w:rsidRPr="00D64132" w14:paraId="268197C0" w14:textId="77777777" w:rsidTr="00202663">
        <w:trPr>
          <w:trHeight w:val="703"/>
        </w:trPr>
        <w:tc>
          <w:tcPr>
            <w:tcW w:w="2194" w:type="dxa"/>
            <w:tcBorders>
              <w:top w:val="single" w:sz="4" w:space="0" w:color="auto"/>
              <w:left w:val="single" w:sz="4" w:space="0" w:color="000000"/>
              <w:bottom w:val="single" w:sz="4" w:space="0" w:color="000000"/>
              <w:right w:val="single" w:sz="4" w:space="0" w:color="000000"/>
            </w:tcBorders>
            <w:vAlign w:val="center"/>
            <w:hideMark/>
          </w:tcPr>
          <w:p w14:paraId="1B2E6A55"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治療内容</w:t>
            </w:r>
          </w:p>
        </w:tc>
        <w:tc>
          <w:tcPr>
            <w:tcW w:w="1063" w:type="dxa"/>
            <w:tcBorders>
              <w:top w:val="single" w:sz="4" w:space="0" w:color="000000"/>
              <w:left w:val="single" w:sz="4" w:space="0" w:color="000000"/>
              <w:bottom w:val="single" w:sz="4" w:space="0" w:color="000000"/>
              <w:right w:val="single" w:sz="4" w:space="0" w:color="000000"/>
            </w:tcBorders>
          </w:tcPr>
          <w:p w14:paraId="5EB1F20E"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c>
          <w:tcPr>
            <w:tcW w:w="1064" w:type="dxa"/>
            <w:tcBorders>
              <w:top w:val="single" w:sz="4" w:space="0" w:color="000000"/>
              <w:left w:val="single" w:sz="4" w:space="0" w:color="000000"/>
              <w:bottom w:val="single" w:sz="4" w:space="0" w:color="000000"/>
              <w:right w:val="single" w:sz="4" w:space="0" w:color="000000"/>
            </w:tcBorders>
            <w:vAlign w:val="center"/>
            <w:hideMark/>
          </w:tcPr>
          <w:p w14:paraId="6B9FDF3F"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63" w:type="dxa"/>
            <w:tcBorders>
              <w:top w:val="single" w:sz="4" w:space="0" w:color="000000"/>
              <w:left w:val="single" w:sz="4" w:space="0" w:color="000000"/>
              <w:bottom w:val="single" w:sz="4" w:space="0" w:color="000000"/>
              <w:right w:val="single" w:sz="4" w:space="0" w:color="000000"/>
            </w:tcBorders>
            <w:vAlign w:val="center"/>
            <w:hideMark/>
          </w:tcPr>
          <w:p w14:paraId="6F445DC2"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64" w:type="dxa"/>
            <w:tcBorders>
              <w:top w:val="single" w:sz="4" w:space="0" w:color="000000"/>
              <w:left w:val="single" w:sz="4" w:space="0" w:color="000000"/>
              <w:bottom w:val="single" w:sz="4" w:space="0" w:color="000000"/>
              <w:right w:val="single" w:sz="4" w:space="0" w:color="000000"/>
            </w:tcBorders>
            <w:vAlign w:val="center"/>
            <w:hideMark/>
          </w:tcPr>
          <w:p w14:paraId="2CCDCEA5"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63" w:type="dxa"/>
            <w:tcBorders>
              <w:top w:val="single" w:sz="4" w:space="0" w:color="000000"/>
              <w:left w:val="single" w:sz="4" w:space="0" w:color="000000"/>
              <w:bottom w:val="single" w:sz="4" w:space="0" w:color="000000"/>
              <w:right w:val="single" w:sz="4" w:space="0" w:color="000000"/>
            </w:tcBorders>
            <w:vAlign w:val="center"/>
            <w:hideMark/>
          </w:tcPr>
          <w:p w14:paraId="6E7D4A75"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64" w:type="dxa"/>
            <w:tcBorders>
              <w:top w:val="single" w:sz="4" w:space="0" w:color="000000"/>
              <w:left w:val="single" w:sz="4" w:space="0" w:color="000000"/>
              <w:bottom w:val="single" w:sz="4" w:space="0" w:color="000000"/>
              <w:right w:val="single" w:sz="4" w:space="0" w:color="000000"/>
            </w:tcBorders>
            <w:vAlign w:val="center"/>
            <w:hideMark/>
          </w:tcPr>
          <w:p w14:paraId="579E6563"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64" w:type="dxa"/>
            <w:tcBorders>
              <w:top w:val="single" w:sz="4" w:space="0" w:color="000000"/>
              <w:left w:val="single" w:sz="4" w:space="0" w:color="000000"/>
              <w:bottom w:val="single" w:sz="4" w:space="0" w:color="000000"/>
              <w:right w:val="single" w:sz="4" w:space="0" w:color="000000"/>
            </w:tcBorders>
            <w:vAlign w:val="center"/>
            <w:hideMark/>
          </w:tcPr>
          <w:p w14:paraId="72A45C9B"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r>
      <w:tr w:rsidR="00D64132" w:rsidRPr="00D64132" w14:paraId="5FF55F97" w14:textId="77777777" w:rsidTr="00202663">
        <w:trPr>
          <w:trHeight w:val="703"/>
        </w:trPr>
        <w:tc>
          <w:tcPr>
            <w:tcW w:w="2194" w:type="dxa"/>
            <w:tcBorders>
              <w:top w:val="single" w:sz="4" w:space="0" w:color="000000"/>
              <w:left w:val="single" w:sz="4" w:space="0" w:color="000000"/>
              <w:bottom w:val="single" w:sz="4" w:space="0" w:color="000000"/>
              <w:right w:val="single" w:sz="4" w:space="0" w:color="000000"/>
            </w:tcBorders>
            <w:vAlign w:val="center"/>
            <w:hideMark/>
          </w:tcPr>
          <w:p w14:paraId="54A77AE3"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血圧・脈拍・体温・呼吸数</w:t>
            </w:r>
          </w:p>
        </w:tc>
        <w:tc>
          <w:tcPr>
            <w:tcW w:w="1063" w:type="dxa"/>
            <w:tcBorders>
              <w:top w:val="single" w:sz="4" w:space="0" w:color="000000"/>
              <w:left w:val="single" w:sz="4" w:space="0" w:color="000000"/>
              <w:bottom w:val="single" w:sz="4" w:space="0" w:color="000000"/>
              <w:right w:val="single" w:sz="4" w:space="0" w:color="000000"/>
            </w:tcBorders>
          </w:tcPr>
          <w:p w14:paraId="38224403"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c>
          <w:tcPr>
            <w:tcW w:w="1064" w:type="dxa"/>
            <w:tcBorders>
              <w:top w:val="single" w:sz="4" w:space="0" w:color="000000"/>
              <w:left w:val="single" w:sz="4" w:space="0" w:color="000000"/>
              <w:bottom w:val="single" w:sz="4" w:space="0" w:color="000000"/>
              <w:right w:val="single" w:sz="4" w:space="0" w:color="000000"/>
            </w:tcBorders>
            <w:vAlign w:val="center"/>
            <w:hideMark/>
          </w:tcPr>
          <w:p w14:paraId="1597EFFF"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63" w:type="dxa"/>
            <w:tcBorders>
              <w:top w:val="single" w:sz="4" w:space="0" w:color="000000"/>
              <w:left w:val="single" w:sz="4" w:space="0" w:color="000000"/>
              <w:bottom w:val="single" w:sz="4" w:space="0" w:color="000000"/>
              <w:right w:val="single" w:sz="4" w:space="0" w:color="000000"/>
            </w:tcBorders>
            <w:vAlign w:val="center"/>
            <w:hideMark/>
          </w:tcPr>
          <w:p w14:paraId="00DED95D"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64" w:type="dxa"/>
            <w:tcBorders>
              <w:top w:val="single" w:sz="4" w:space="0" w:color="000000"/>
              <w:left w:val="single" w:sz="4" w:space="0" w:color="000000"/>
              <w:bottom w:val="single" w:sz="4" w:space="0" w:color="000000"/>
              <w:right w:val="single" w:sz="4" w:space="0" w:color="000000"/>
            </w:tcBorders>
            <w:vAlign w:val="center"/>
            <w:hideMark/>
          </w:tcPr>
          <w:p w14:paraId="00458275"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63" w:type="dxa"/>
            <w:tcBorders>
              <w:top w:val="single" w:sz="4" w:space="0" w:color="000000"/>
              <w:left w:val="single" w:sz="4" w:space="0" w:color="000000"/>
              <w:bottom w:val="single" w:sz="4" w:space="0" w:color="000000"/>
              <w:right w:val="single" w:sz="4" w:space="0" w:color="000000"/>
            </w:tcBorders>
            <w:vAlign w:val="center"/>
            <w:hideMark/>
          </w:tcPr>
          <w:p w14:paraId="05AA626E"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64" w:type="dxa"/>
            <w:tcBorders>
              <w:top w:val="single" w:sz="4" w:space="0" w:color="000000"/>
              <w:left w:val="single" w:sz="4" w:space="0" w:color="000000"/>
              <w:bottom w:val="single" w:sz="4" w:space="0" w:color="000000"/>
              <w:right w:val="single" w:sz="4" w:space="0" w:color="000000"/>
            </w:tcBorders>
            <w:vAlign w:val="center"/>
            <w:hideMark/>
          </w:tcPr>
          <w:p w14:paraId="748EBD1B"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64" w:type="dxa"/>
            <w:tcBorders>
              <w:top w:val="single" w:sz="4" w:space="0" w:color="000000"/>
              <w:left w:val="single" w:sz="4" w:space="0" w:color="000000"/>
              <w:bottom w:val="single" w:sz="4" w:space="0" w:color="000000"/>
              <w:right w:val="single" w:sz="4" w:space="0" w:color="000000"/>
            </w:tcBorders>
            <w:vAlign w:val="center"/>
            <w:hideMark/>
          </w:tcPr>
          <w:p w14:paraId="22F9B083"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r>
      <w:tr w:rsidR="00D64132" w:rsidRPr="00D64132" w14:paraId="4D54A616" w14:textId="77777777" w:rsidTr="00202663">
        <w:trPr>
          <w:trHeight w:val="703"/>
        </w:trPr>
        <w:tc>
          <w:tcPr>
            <w:tcW w:w="2194" w:type="dxa"/>
            <w:tcBorders>
              <w:top w:val="single" w:sz="4" w:space="0" w:color="000000"/>
              <w:left w:val="single" w:sz="4" w:space="0" w:color="000000"/>
              <w:bottom w:val="single" w:sz="4" w:space="0" w:color="000000"/>
              <w:right w:val="single" w:sz="4" w:space="0" w:color="000000"/>
            </w:tcBorders>
            <w:vAlign w:val="center"/>
            <w:hideMark/>
          </w:tcPr>
          <w:p w14:paraId="63610110"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血液検査</w:t>
            </w:r>
          </w:p>
        </w:tc>
        <w:tc>
          <w:tcPr>
            <w:tcW w:w="1063" w:type="dxa"/>
            <w:tcBorders>
              <w:top w:val="single" w:sz="4" w:space="0" w:color="000000"/>
              <w:left w:val="single" w:sz="4" w:space="0" w:color="000000"/>
              <w:bottom w:val="single" w:sz="4" w:space="0" w:color="000000"/>
              <w:right w:val="single" w:sz="4" w:space="0" w:color="000000"/>
            </w:tcBorders>
          </w:tcPr>
          <w:p w14:paraId="1B72C185"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c>
          <w:tcPr>
            <w:tcW w:w="1064" w:type="dxa"/>
            <w:tcBorders>
              <w:top w:val="single" w:sz="4" w:space="0" w:color="000000"/>
              <w:left w:val="single" w:sz="4" w:space="0" w:color="000000"/>
              <w:bottom w:val="single" w:sz="4" w:space="0" w:color="000000"/>
              <w:right w:val="single" w:sz="4" w:space="0" w:color="000000"/>
            </w:tcBorders>
            <w:vAlign w:val="center"/>
            <w:hideMark/>
          </w:tcPr>
          <w:p w14:paraId="1C76C4B7"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63" w:type="dxa"/>
            <w:tcBorders>
              <w:top w:val="single" w:sz="4" w:space="0" w:color="000000"/>
              <w:left w:val="single" w:sz="4" w:space="0" w:color="000000"/>
              <w:bottom w:val="single" w:sz="4" w:space="0" w:color="000000"/>
              <w:right w:val="single" w:sz="4" w:space="0" w:color="auto"/>
            </w:tcBorders>
            <w:vAlign w:val="center"/>
            <w:hideMark/>
          </w:tcPr>
          <w:p w14:paraId="13655934"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64" w:type="dxa"/>
            <w:tcBorders>
              <w:top w:val="single" w:sz="4" w:space="0" w:color="000000"/>
              <w:left w:val="single" w:sz="4" w:space="0" w:color="auto"/>
              <w:bottom w:val="single" w:sz="4" w:space="0" w:color="000000"/>
              <w:right w:val="single" w:sz="4" w:space="0" w:color="auto"/>
            </w:tcBorders>
            <w:vAlign w:val="center"/>
            <w:hideMark/>
          </w:tcPr>
          <w:p w14:paraId="321BE6A0"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63" w:type="dxa"/>
            <w:tcBorders>
              <w:top w:val="single" w:sz="4" w:space="0" w:color="000000"/>
              <w:left w:val="single" w:sz="4" w:space="0" w:color="auto"/>
              <w:bottom w:val="single" w:sz="4" w:space="0" w:color="000000"/>
              <w:right w:val="single" w:sz="4" w:space="0" w:color="auto"/>
            </w:tcBorders>
            <w:vAlign w:val="center"/>
            <w:hideMark/>
          </w:tcPr>
          <w:p w14:paraId="736B4D95"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64" w:type="dxa"/>
            <w:tcBorders>
              <w:top w:val="single" w:sz="4" w:space="0" w:color="000000"/>
              <w:left w:val="single" w:sz="4" w:space="0" w:color="auto"/>
              <w:bottom w:val="single" w:sz="4" w:space="0" w:color="000000"/>
              <w:right w:val="single" w:sz="4" w:space="0" w:color="auto"/>
            </w:tcBorders>
            <w:vAlign w:val="center"/>
            <w:hideMark/>
          </w:tcPr>
          <w:p w14:paraId="768C3593"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64" w:type="dxa"/>
            <w:tcBorders>
              <w:top w:val="single" w:sz="4" w:space="0" w:color="000000"/>
              <w:left w:val="single" w:sz="4" w:space="0" w:color="000000"/>
              <w:bottom w:val="single" w:sz="4" w:space="0" w:color="000000"/>
              <w:right w:val="single" w:sz="4" w:space="0" w:color="000000"/>
            </w:tcBorders>
            <w:vAlign w:val="center"/>
            <w:hideMark/>
          </w:tcPr>
          <w:p w14:paraId="7BF050B2"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r>
      <w:tr w:rsidR="00D64132" w:rsidRPr="00D64132" w14:paraId="52934621" w14:textId="77777777" w:rsidTr="00202663">
        <w:trPr>
          <w:trHeight w:val="703"/>
        </w:trPr>
        <w:tc>
          <w:tcPr>
            <w:tcW w:w="2194" w:type="dxa"/>
            <w:tcBorders>
              <w:top w:val="single" w:sz="4" w:space="0" w:color="000000"/>
              <w:left w:val="single" w:sz="4" w:space="0" w:color="000000"/>
              <w:bottom w:val="single" w:sz="4" w:space="0" w:color="000000"/>
              <w:right w:val="single" w:sz="4" w:space="0" w:color="000000"/>
            </w:tcBorders>
            <w:vAlign w:val="center"/>
            <w:hideMark/>
          </w:tcPr>
          <w:p w14:paraId="437489B6"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胸部X線</w:t>
            </w:r>
          </w:p>
        </w:tc>
        <w:tc>
          <w:tcPr>
            <w:tcW w:w="1063" w:type="dxa"/>
            <w:tcBorders>
              <w:top w:val="single" w:sz="4" w:space="0" w:color="000000"/>
              <w:left w:val="single" w:sz="4" w:space="0" w:color="000000"/>
              <w:bottom w:val="single" w:sz="4" w:space="0" w:color="000000"/>
              <w:right w:val="single" w:sz="4" w:space="0" w:color="000000"/>
            </w:tcBorders>
          </w:tcPr>
          <w:p w14:paraId="68D3DE49"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c>
          <w:tcPr>
            <w:tcW w:w="1064" w:type="dxa"/>
            <w:tcBorders>
              <w:top w:val="single" w:sz="4" w:space="0" w:color="000000"/>
              <w:left w:val="single" w:sz="4" w:space="0" w:color="000000"/>
              <w:bottom w:val="single" w:sz="4" w:space="0" w:color="000000"/>
              <w:right w:val="single" w:sz="4" w:space="0" w:color="000000"/>
            </w:tcBorders>
            <w:vAlign w:val="center"/>
            <w:hideMark/>
          </w:tcPr>
          <w:p w14:paraId="23038830"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63" w:type="dxa"/>
            <w:tcBorders>
              <w:top w:val="single" w:sz="4" w:space="0" w:color="000000"/>
              <w:left w:val="single" w:sz="4" w:space="0" w:color="000000"/>
              <w:bottom w:val="single" w:sz="4" w:space="0" w:color="000000"/>
              <w:right w:val="single" w:sz="4" w:space="0" w:color="auto"/>
            </w:tcBorders>
            <w:vAlign w:val="center"/>
            <w:hideMark/>
          </w:tcPr>
          <w:p w14:paraId="598C61F8"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64" w:type="dxa"/>
            <w:tcBorders>
              <w:top w:val="single" w:sz="4" w:space="0" w:color="000000"/>
              <w:left w:val="single" w:sz="4" w:space="0" w:color="auto"/>
              <w:bottom w:val="single" w:sz="4" w:space="0" w:color="000000"/>
              <w:right w:val="single" w:sz="4" w:space="0" w:color="auto"/>
            </w:tcBorders>
            <w:vAlign w:val="center"/>
            <w:hideMark/>
          </w:tcPr>
          <w:p w14:paraId="79973A56"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63" w:type="dxa"/>
            <w:tcBorders>
              <w:top w:val="single" w:sz="4" w:space="0" w:color="000000"/>
              <w:left w:val="single" w:sz="4" w:space="0" w:color="auto"/>
              <w:bottom w:val="single" w:sz="4" w:space="0" w:color="000000"/>
              <w:right w:val="single" w:sz="4" w:space="0" w:color="auto"/>
            </w:tcBorders>
            <w:vAlign w:val="center"/>
            <w:hideMark/>
          </w:tcPr>
          <w:p w14:paraId="39A5EDE1"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64" w:type="dxa"/>
            <w:tcBorders>
              <w:top w:val="single" w:sz="4" w:space="0" w:color="000000"/>
              <w:left w:val="single" w:sz="4" w:space="0" w:color="auto"/>
              <w:bottom w:val="single" w:sz="4" w:space="0" w:color="000000"/>
              <w:right w:val="single" w:sz="4" w:space="0" w:color="auto"/>
            </w:tcBorders>
            <w:vAlign w:val="center"/>
            <w:hideMark/>
          </w:tcPr>
          <w:p w14:paraId="2DA3954D"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64" w:type="dxa"/>
            <w:tcBorders>
              <w:top w:val="single" w:sz="4" w:space="0" w:color="000000"/>
              <w:left w:val="single" w:sz="4" w:space="0" w:color="000000"/>
              <w:bottom w:val="single" w:sz="4" w:space="0" w:color="000000"/>
              <w:right w:val="single" w:sz="4" w:space="0" w:color="000000"/>
            </w:tcBorders>
            <w:vAlign w:val="center"/>
            <w:hideMark/>
          </w:tcPr>
          <w:p w14:paraId="77A3662A"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r>
      <w:tr w:rsidR="00D64132" w:rsidRPr="00D64132" w14:paraId="35DB952D" w14:textId="77777777" w:rsidTr="00202663">
        <w:trPr>
          <w:trHeight w:val="365"/>
        </w:trPr>
        <w:tc>
          <w:tcPr>
            <w:tcW w:w="2194" w:type="dxa"/>
            <w:tcBorders>
              <w:top w:val="single" w:sz="4" w:space="0" w:color="000000"/>
              <w:left w:val="single" w:sz="4" w:space="0" w:color="000000"/>
              <w:bottom w:val="single" w:sz="4" w:space="0" w:color="000000"/>
              <w:right w:val="single" w:sz="4" w:space="0" w:color="000000"/>
            </w:tcBorders>
            <w:vAlign w:val="center"/>
            <w:hideMark/>
          </w:tcPr>
          <w:p w14:paraId="76F636FA"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有害事象</w:t>
            </w:r>
          </w:p>
        </w:tc>
        <w:tc>
          <w:tcPr>
            <w:tcW w:w="1063" w:type="dxa"/>
            <w:tcBorders>
              <w:top w:val="single" w:sz="4" w:space="0" w:color="000000"/>
              <w:left w:val="single" w:sz="4" w:space="0" w:color="000000"/>
              <w:bottom w:val="single" w:sz="4" w:space="0" w:color="000000"/>
              <w:right w:val="single" w:sz="4" w:space="0" w:color="000000"/>
            </w:tcBorders>
          </w:tcPr>
          <w:p w14:paraId="5EA8109A"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c>
          <w:tcPr>
            <w:tcW w:w="1064" w:type="dxa"/>
            <w:tcBorders>
              <w:top w:val="single" w:sz="4" w:space="0" w:color="000000"/>
              <w:left w:val="single" w:sz="4" w:space="0" w:color="000000"/>
              <w:bottom w:val="single" w:sz="4" w:space="0" w:color="000000"/>
              <w:right w:val="single" w:sz="4" w:space="0" w:color="000000"/>
            </w:tcBorders>
            <w:vAlign w:val="center"/>
            <w:hideMark/>
          </w:tcPr>
          <w:p w14:paraId="7091C07B"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63" w:type="dxa"/>
            <w:tcBorders>
              <w:top w:val="single" w:sz="4" w:space="0" w:color="000000"/>
              <w:left w:val="single" w:sz="4" w:space="0" w:color="000000"/>
              <w:bottom w:val="single" w:sz="4" w:space="0" w:color="000000"/>
              <w:right w:val="single" w:sz="4" w:space="0" w:color="auto"/>
            </w:tcBorders>
            <w:vAlign w:val="center"/>
            <w:hideMark/>
          </w:tcPr>
          <w:p w14:paraId="2292150A"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64" w:type="dxa"/>
            <w:tcBorders>
              <w:top w:val="single" w:sz="4" w:space="0" w:color="000000"/>
              <w:left w:val="single" w:sz="4" w:space="0" w:color="auto"/>
              <w:bottom w:val="single" w:sz="4" w:space="0" w:color="000000"/>
              <w:right w:val="single" w:sz="4" w:space="0" w:color="auto"/>
            </w:tcBorders>
            <w:vAlign w:val="center"/>
            <w:hideMark/>
          </w:tcPr>
          <w:p w14:paraId="593DD8E7"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63" w:type="dxa"/>
            <w:tcBorders>
              <w:top w:val="single" w:sz="4" w:space="0" w:color="000000"/>
              <w:left w:val="single" w:sz="4" w:space="0" w:color="auto"/>
              <w:bottom w:val="single" w:sz="4" w:space="0" w:color="000000"/>
              <w:right w:val="single" w:sz="4" w:space="0" w:color="auto"/>
            </w:tcBorders>
            <w:vAlign w:val="center"/>
            <w:hideMark/>
          </w:tcPr>
          <w:p w14:paraId="34B6FF91"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64" w:type="dxa"/>
            <w:tcBorders>
              <w:top w:val="single" w:sz="4" w:space="0" w:color="000000"/>
              <w:left w:val="single" w:sz="4" w:space="0" w:color="auto"/>
              <w:bottom w:val="single" w:sz="4" w:space="0" w:color="000000"/>
              <w:right w:val="single" w:sz="4" w:space="0" w:color="auto"/>
            </w:tcBorders>
            <w:vAlign w:val="center"/>
            <w:hideMark/>
          </w:tcPr>
          <w:p w14:paraId="6B773BDC"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64" w:type="dxa"/>
            <w:tcBorders>
              <w:top w:val="single" w:sz="4" w:space="0" w:color="000000"/>
              <w:left w:val="single" w:sz="4" w:space="0" w:color="000000"/>
              <w:bottom w:val="single" w:sz="4" w:space="0" w:color="000000"/>
              <w:right w:val="single" w:sz="4" w:space="0" w:color="000000"/>
            </w:tcBorders>
            <w:vAlign w:val="center"/>
            <w:hideMark/>
          </w:tcPr>
          <w:p w14:paraId="58404D1F"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r>
    </w:tbl>
    <w:p w14:paraId="43F69CF0" w14:textId="77777777" w:rsidR="00D64132" w:rsidRPr="00E17BA9" w:rsidRDefault="00D64132" w:rsidP="00D64132">
      <w:pPr>
        <w:overflowPunct w:val="0"/>
        <w:autoSpaceDE w:val="0"/>
        <w:autoSpaceDN w:val="0"/>
        <w:adjustRightInd w:val="0"/>
        <w:snapToGrid w:val="0"/>
        <w:jc w:val="both"/>
        <w:textAlignment w:val="baseline"/>
        <w:rPr>
          <w:rFonts w:ascii="ＭＳ ゴシック" w:eastAsia="ＭＳ ゴシック" w:hAnsi="ＭＳ ゴシック" w:cs="Times New Roman"/>
          <w:color w:val="EE0000"/>
          <w:spacing w:val="2"/>
          <w:kern w:val="0"/>
          <w:sz w:val="22"/>
          <w:szCs w:val="22"/>
          <w14:ligatures w14:val="none"/>
        </w:rPr>
      </w:pPr>
    </w:p>
    <w:p w14:paraId="66EF88DD" w14:textId="77777777" w:rsidR="00D64132" w:rsidRPr="00E17BA9" w:rsidRDefault="00D64132" w:rsidP="00D64132">
      <w:pPr>
        <w:overflowPunct w:val="0"/>
        <w:autoSpaceDE w:val="0"/>
        <w:autoSpaceDN w:val="0"/>
        <w:adjustRightInd w:val="0"/>
        <w:snapToGrid w:val="0"/>
        <w:jc w:val="both"/>
        <w:textAlignment w:val="baseline"/>
        <w:rPr>
          <w:rFonts w:ascii="ＭＳ ゴシック" w:eastAsia="ＭＳ ゴシック" w:hAnsi="ＭＳ ゴシック" w:cs="Times New Roman"/>
          <w:color w:val="EE0000"/>
          <w:spacing w:val="2"/>
          <w:kern w:val="0"/>
          <w:sz w:val="22"/>
          <w:szCs w:val="22"/>
          <w14:ligatures w14:val="none"/>
        </w:rPr>
      </w:pPr>
      <w:r w:rsidRPr="00E17BA9">
        <w:rPr>
          <w:rFonts w:ascii="ＭＳ ゴシック" w:eastAsia="ＭＳ ゴシック" w:hAnsi="ＭＳ ゴシック" w:cs="Times New Roman"/>
          <w:color w:val="EE0000"/>
          <w:spacing w:val="2"/>
          <w:kern w:val="0"/>
          <w:sz w:val="22"/>
          <w:szCs w:val="22"/>
          <w14:ligatures w14:val="none"/>
        </w:rPr>
        <w:t>●印は診療上必須項目、▲印は診療上任意項目。○印は研究上追加する必須項目。</w:t>
      </w:r>
    </w:p>
    <w:p w14:paraId="0E6272C9" w14:textId="77777777" w:rsidR="00D64132" w:rsidRPr="00E17BA9" w:rsidRDefault="00D64132" w:rsidP="00D64132">
      <w:pPr>
        <w:overflowPunct w:val="0"/>
        <w:autoSpaceDE w:val="0"/>
        <w:autoSpaceDN w:val="0"/>
        <w:adjustRightInd w:val="0"/>
        <w:snapToGrid w:val="0"/>
        <w:ind w:firstLineChars="100" w:firstLine="224"/>
        <w:jc w:val="both"/>
        <w:textAlignment w:val="baseline"/>
        <w:rPr>
          <w:rFonts w:ascii="ＭＳ ゴシック" w:eastAsia="ＭＳ ゴシック" w:hAnsi="ＭＳ ゴシック" w:cs="Times New Roman"/>
          <w:color w:val="EE0000"/>
          <w:spacing w:val="2"/>
          <w:kern w:val="0"/>
          <w:sz w:val="22"/>
          <w:szCs w:val="22"/>
          <w14:ligatures w14:val="none"/>
        </w:rPr>
      </w:pPr>
      <w:r w:rsidRPr="00E17BA9">
        <w:rPr>
          <w:rFonts w:ascii="ＭＳ ゴシック" w:eastAsia="ＭＳ ゴシック" w:hAnsi="ＭＳ ゴシック" w:cs="Times New Roman"/>
          <w:color w:val="EE0000"/>
          <w:spacing w:val="2"/>
          <w:kern w:val="0"/>
          <w:sz w:val="22"/>
          <w:szCs w:val="22"/>
          <w14:ligatures w14:val="none"/>
        </w:rPr>
        <w:t>受診日は±XX日を許容する。</w:t>
      </w:r>
    </w:p>
    <w:p w14:paraId="71DA3D18" w14:textId="77777777" w:rsidR="00D64132" w:rsidRDefault="00D64132" w:rsidP="00D64132">
      <w:pPr>
        <w:overflowPunct w:val="0"/>
        <w:autoSpaceDE w:val="0"/>
        <w:autoSpaceDN w:val="0"/>
        <w:adjustRightInd w:val="0"/>
        <w:snapToGrid w:val="0"/>
        <w:jc w:val="both"/>
        <w:textAlignment w:val="baseline"/>
        <w:rPr>
          <w:rFonts w:ascii="ＭＳ ゴシック" w:eastAsia="ＭＳ ゴシック" w:hAnsi="ＭＳ ゴシック" w:cs="Times New Roman"/>
          <w:color w:val="4472C4"/>
          <w:spacing w:val="2"/>
          <w:kern w:val="0"/>
          <w:sz w:val="22"/>
          <w:szCs w:val="22"/>
          <w14:ligatures w14:val="none"/>
        </w:rPr>
      </w:pPr>
    </w:p>
    <w:p w14:paraId="22B74486" w14:textId="77777777" w:rsidR="008D4A99" w:rsidRPr="00E17BA9" w:rsidRDefault="008D4A99" w:rsidP="00D64132">
      <w:pPr>
        <w:overflowPunct w:val="0"/>
        <w:autoSpaceDE w:val="0"/>
        <w:autoSpaceDN w:val="0"/>
        <w:adjustRightInd w:val="0"/>
        <w:snapToGrid w:val="0"/>
        <w:jc w:val="both"/>
        <w:textAlignment w:val="baseline"/>
        <w:rPr>
          <w:rFonts w:ascii="ＭＳ ゴシック" w:eastAsia="ＭＳ ゴシック" w:hAnsi="ＭＳ ゴシック" w:cs="Times New Roman"/>
          <w:color w:val="4472C4"/>
          <w:spacing w:val="2"/>
          <w:kern w:val="0"/>
          <w:sz w:val="22"/>
          <w:szCs w:val="22"/>
          <w14:ligatures w14:val="none"/>
        </w:rPr>
      </w:pPr>
    </w:p>
    <w:p w14:paraId="5C66A4C6" w14:textId="77777777" w:rsidR="00D64132" w:rsidRPr="00D64132" w:rsidRDefault="00D64132" w:rsidP="00D64132">
      <w:pPr>
        <w:overflowPunct w:val="0"/>
        <w:autoSpaceDE w:val="0"/>
        <w:autoSpaceDN w:val="0"/>
        <w:adjustRightInd w:val="0"/>
        <w:snapToGrid w:val="0"/>
        <w:jc w:val="both"/>
        <w:textAlignment w:val="baseline"/>
        <w:rPr>
          <w:rFonts w:ascii="ＭＳ ゴシック" w:eastAsia="ＭＳ ゴシック" w:hAnsi="ＭＳ ゴシック" w:cs="Times New Roman"/>
          <w:color w:val="4472C4"/>
          <w:spacing w:val="2"/>
          <w:kern w:val="0"/>
          <w:sz w:val="22"/>
          <w:szCs w:val="22"/>
          <w14:ligatures w14:val="none"/>
        </w:rPr>
      </w:pPr>
      <w:r w:rsidRPr="00E17BA9">
        <w:rPr>
          <w:rFonts w:ascii="ＭＳ ゴシック" w:eastAsia="ＭＳ ゴシック" w:hAnsi="ＭＳ ゴシック" w:cs="Times New Roman"/>
          <w:b/>
          <w:bCs/>
          <w:color w:val="EE0000"/>
          <w:spacing w:val="2"/>
          <w:kern w:val="0"/>
          <w:sz w:val="22"/>
          <w:szCs w:val="22"/>
          <w14:ligatures w14:val="none"/>
        </w:rPr>
        <w:t>前向き観察研究のスケジュール表の例１）</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94"/>
        <w:gridCol w:w="1063"/>
        <w:gridCol w:w="1276"/>
        <w:gridCol w:w="1276"/>
        <w:gridCol w:w="1277"/>
        <w:gridCol w:w="1276"/>
        <w:gridCol w:w="1277"/>
      </w:tblGrid>
      <w:tr w:rsidR="00D64132" w:rsidRPr="00D64132" w14:paraId="50D9F730" w14:textId="77777777" w:rsidTr="00202663">
        <w:trPr>
          <w:trHeight w:val="666"/>
        </w:trPr>
        <w:tc>
          <w:tcPr>
            <w:tcW w:w="2194" w:type="dxa"/>
            <w:vMerge w:val="restart"/>
            <w:tcBorders>
              <w:top w:val="single" w:sz="4" w:space="0" w:color="000000"/>
              <w:left w:val="single" w:sz="4" w:space="0" w:color="000000"/>
              <w:right w:val="single" w:sz="4" w:space="0" w:color="000000"/>
              <w:tl2br w:val="single" w:sz="4" w:space="0" w:color="auto"/>
            </w:tcBorders>
            <w:vAlign w:val="center"/>
          </w:tcPr>
          <w:p w14:paraId="68CC1EDD" w14:textId="77777777" w:rsidR="00D64132" w:rsidRPr="00D64132" w:rsidRDefault="00D64132" w:rsidP="00D64132">
            <w:pPr>
              <w:overflowPunct w:val="0"/>
              <w:autoSpaceDE w:val="0"/>
              <w:autoSpaceDN w:val="0"/>
              <w:adjustRightInd w:val="0"/>
              <w:snapToGrid w:val="0"/>
              <w:ind w:firstLineChars="400" w:firstLine="896"/>
              <w:jc w:val="both"/>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時期</w:t>
            </w:r>
          </w:p>
          <w:p w14:paraId="79C8E371" w14:textId="77777777" w:rsidR="00D64132" w:rsidRPr="00D64132" w:rsidRDefault="00D64132" w:rsidP="00D64132">
            <w:pPr>
              <w:overflowPunct w:val="0"/>
              <w:autoSpaceDE w:val="0"/>
              <w:autoSpaceDN w:val="0"/>
              <w:adjustRightInd w:val="0"/>
              <w:snapToGrid w:val="0"/>
              <w:jc w:val="both"/>
              <w:textAlignment w:val="baseline"/>
              <w:rPr>
                <w:rFonts w:ascii="ＭＳ ゴシック" w:eastAsia="ＭＳ ゴシック" w:hAnsi="ＭＳ ゴシック" w:cs="Times New Roman"/>
                <w:color w:val="EE0000"/>
                <w:spacing w:val="2"/>
                <w:kern w:val="0"/>
                <w:sz w:val="22"/>
                <w:szCs w:val="22"/>
                <w14:ligatures w14:val="none"/>
              </w:rPr>
            </w:pPr>
          </w:p>
          <w:p w14:paraId="2ACA5A1E" w14:textId="77777777" w:rsidR="00D64132" w:rsidRPr="00D64132" w:rsidRDefault="00D64132" w:rsidP="00D64132">
            <w:pPr>
              <w:overflowPunct w:val="0"/>
              <w:autoSpaceDE w:val="0"/>
              <w:autoSpaceDN w:val="0"/>
              <w:adjustRightInd w:val="0"/>
              <w:snapToGrid w:val="0"/>
              <w:jc w:val="both"/>
              <w:textAlignment w:val="baseline"/>
              <w:rPr>
                <w:rFonts w:ascii="ＭＳ ゴシック" w:eastAsia="ＭＳ ゴシック" w:hAnsi="ＭＳ ゴシック" w:cs="Times New Roman"/>
                <w:color w:val="EE0000"/>
                <w:spacing w:val="2"/>
                <w:kern w:val="0"/>
                <w:sz w:val="22"/>
                <w:szCs w:val="22"/>
                <w14:ligatures w14:val="none"/>
              </w:rPr>
            </w:pPr>
          </w:p>
          <w:p w14:paraId="2FEFF250" w14:textId="77777777" w:rsidR="00D64132" w:rsidRPr="00D64132" w:rsidRDefault="00D64132" w:rsidP="00D64132">
            <w:pPr>
              <w:overflowPunct w:val="0"/>
              <w:autoSpaceDE w:val="0"/>
              <w:autoSpaceDN w:val="0"/>
              <w:adjustRightInd w:val="0"/>
              <w:snapToGrid w:val="0"/>
              <w:ind w:firstLineChars="100" w:firstLine="224"/>
              <w:jc w:val="both"/>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項目</w:t>
            </w:r>
          </w:p>
        </w:tc>
        <w:tc>
          <w:tcPr>
            <w:tcW w:w="1063" w:type="dxa"/>
            <w:vMerge w:val="restart"/>
            <w:tcBorders>
              <w:top w:val="single" w:sz="4" w:space="0" w:color="000000"/>
              <w:left w:val="single" w:sz="4" w:space="0" w:color="000000"/>
              <w:right w:val="single" w:sz="4" w:space="0" w:color="000000"/>
            </w:tcBorders>
            <w:vAlign w:val="center"/>
            <w:hideMark/>
          </w:tcPr>
          <w:p w14:paraId="232FB07F"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治療前</w:t>
            </w:r>
          </w:p>
        </w:tc>
        <w:tc>
          <w:tcPr>
            <w:tcW w:w="6382" w:type="dxa"/>
            <w:gridSpan w:val="5"/>
            <w:tcBorders>
              <w:top w:val="single" w:sz="4" w:space="0" w:color="000000"/>
              <w:left w:val="single" w:sz="4" w:space="0" w:color="000000"/>
              <w:bottom w:val="single" w:sz="4" w:space="0" w:color="000000"/>
              <w:right w:val="single" w:sz="4" w:space="0" w:color="000000"/>
            </w:tcBorders>
            <w:vAlign w:val="center"/>
          </w:tcPr>
          <w:p w14:paraId="7792ABE9"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観察期間（１２ヶ月間）</w:t>
            </w:r>
          </w:p>
        </w:tc>
      </w:tr>
      <w:tr w:rsidR="00D64132" w:rsidRPr="00D64132" w14:paraId="44F54DF9" w14:textId="77777777" w:rsidTr="00202663">
        <w:trPr>
          <w:trHeight w:val="1171"/>
        </w:trPr>
        <w:tc>
          <w:tcPr>
            <w:tcW w:w="2194" w:type="dxa"/>
            <w:vMerge/>
            <w:tcBorders>
              <w:left w:val="single" w:sz="4" w:space="0" w:color="000000"/>
              <w:bottom w:val="single" w:sz="4" w:space="0" w:color="000000"/>
              <w:right w:val="single" w:sz="4" w:space="0" w:color="000000"/>
              <w:tl2br w:val="single" w:sz="4" w:space="0" w:color="auto"/>
            </w:tcBorders>
            <w:vAlign w:val="center"/>
          </w:tcPr>
          <w:p w14:paraId="54ECDBDB" w14:textId="77777777" w:rsidR="00D64132" w:rsidRPr="00D64132" w:rsidRDefault="00D64132" w:rsidP="00D64132">
            <w:pPr>
              <w:overflowPunct w:val="0"/>
              <w:autoSpaceDE w:val="0"/>
              <w:autoSpaceDN w:val="0"/>
              <w:adjustRightInd w:val="0"/>
              <w:snapToGrid w:val="0"/>
              <w:jc w:val="both"/>
              <w:textAlignment w:val="baseline"/>
              <w:rPr>
                <w:rFonts w:ascii="ＭＳ ゴシック" w:eastAsia="ＭＳ ゴシック" w:hAnsi="ＭＳ ゴシック" w:cs="Times New Roman"/>
                <w:color w:val="EE0000"/>
                <w:spacing w:val="2"/>
                <w:kern w:val="0"/>
                <w:sz w:val="22"/>
                <w:szCs w:val="22"/>
                <w14:ligatures w14:val="none"/>
              </w:rPr>
            </w:pPr>
          </w:p>
        </w:tc>
        <w:tc>
          <w:tcPr>
            <w:tcW w:w="1063" w:type="dxa"/>
            <w:vMerge/>
            <w:tcBorders>
              <w:left w:val="single" w:sz="4" w:space="0" w:color="000000"/>
              <w:bottom w:val="single" w:sz="4" w:space="0" w:color="000000"/>
              <w:right w:val="single" w:sz="4" w:space="0" w:color="000000"/>
            </w:tcBorders>
            <w:vAlign w:val="center"/>
          </w:tcPr>
          <w:p w14:paraId="1DBB3E39"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34EC622"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０Ｍ</w:t>
            </w:r>
          </w:p>
        </w:tc>
        <w:tc>
          <w:tcPr>
            <w:tcW w:w="1276" w:type="dxa"/>
            <w:tcBorders>
              <w:top w:val="single" w:sz="4" w:space="0" w:color="000000"/>
              <w:left w:val="single" w:sz="4" w:space="0" w:color="000000"/>
              <w:bottom w:val="single" w:sz="4" w:space="0" w:color="000000"/>
              <w:right w:val="single" w:sz="4" w:space="0" w:color="000000"/>
            </w:tcBorders>
            <w:vAlign w:val="center"/>
          </w:tcPr>
          <w:p w14:paraId="7013CD62"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３Ｍ</w:t>
            </w:r>
          </w:p>
        </w:tc>
        <w:tc>
          <w:tcPr>
            <w:tcW w:w="1277" w:type="dxa"/>
            <w:tcBorders>
              <w:top w:val="single" w:sz="4" w:space="0" w:color="000000"/>
              <w:left w:val="single" w:sz="4" w:space="0" w:color="000000"/>
              <w:bottom w:val="single" w:sz="4" w:space="0" w:color="000000"/>
              <w:right w:val="single" w:sz="4" w:space="0" w:color="000000"/>
            </w:tcBorders>
            <w:vAlign w:val="center"/>
          </w:tcPr>
          <w:p w14:paraId="42BB09EF"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６Ｍ</w:t>
            </w:r>
          </w:p>
        </w:tc>
        <w:tc>
          <w:tcPr>
            <w:tcW w:w="1276" w:type="dxa"/>
            <w:tcBorders>
              <w:top w:val="single" w:sz="4" w:space="0" w:color="000000"/>
              <w:left w:val="single" w:sz="4" w:space="0" w:color="000000"/>
              <w:bottom w:val="single" w:sz="4" w:space="0" w:color="000000"/>
              <w:right w:val="single" w:sz="4" w:space="0" w:color="000000"/>
            </w:tcBorders>
            <w:vAlign w:val="center"/>
          </w:tcPr>
          <w:p w14:paraId="1C78EDDE"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９Ｍ</w:t>
            </w:r>
          </w:p>
        </w:tc>
        <w:tc>
          <w:tcPr>
            <w:tcW w:w="1277" w:type="dxa"/>
            <w:tcBorders>
              <w:top w:val="single" w:sz="4" w:space="0" w:color="000000"/>
              <w:left w:val="single" w:sz="4" w:space="0" w:color="000000"/>
              <w:bottom w:val="single" w:sz="4" w:space="0" w:color="000000"/>
              <w:right w:val="single" w:sz="4" w:space="0" w:color="000000"/>
            </w:tcBorders>
            <w:vAlign w:val="center"/>
          </w:tcPr>
          <w:p w14:paraId="664A2188"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１２Ｍ</w:t>
            </w:r>
          </w:p>
        </w:tc>
      </w:tr>
      <w:tr w:rsidR="00D64132" w:rsidRPr="00D64132" w14:paraId="7BDB9D90" w14:textId="77777777" w:rsidTr="00202663">
        <w:trPr>
          <w:trHeight w:val="558"/>
        </w:trPr>
        <w:tc>
          <w:tcPr>
            <w:tcW w:w="2194" w:type="dxa"/>
            <w:tcBorders>
              <w:top w:val="single" w:sz="4" w:space="0" w:color="000000"/>
              <w:left w:val="single" w:sz="4" w:space="0" w:color="000000"/>
              <w:bottom w:val="single" w:sz="4" w:space="0" w:color="000000"/>
              <w:right w:val="single" w:sz="4" w:space="0" w:color="000000"/>
            </w:tcBorders>
            <w:vAlign w:val="center"/>
            <w:hideMark/>
          </w:tcPr>
          <w:p w14:paraId="11BD350F"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同意取得</w:t>
            </w:r>
          </w:p>
        </w:tc>
        <w:tc>
          <w:tcPr>
            <w:tcW w:w="1063" w:type="dxa"/>
            <w:tcBorders>
              <w:top w:val="single" w:sz="4" w:space="0" w:color="000000"/>
              <w:left w:val="single" w:sz="4" w:space="0" w:color="000000"/>
              <w:bottom w:val="single" w:sz="4" w:space="0" w:color="000000"/>
              <w:right w:val="single" w:sz="4" w:space="0" w:color="000000"/>
            </w:tcBorders>
            <w:vAlign w:val="center"/>
            <w:hideMark/>
          </w:tcPr>
          <w:p w14:paraId="22A92DA2"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4F4867A2"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7BC8C24"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c>
          <w:tcPr>
            <w:tcW w:w="1277" w:type="dxa"/>
            <w:tcBorders>
              <w:top w:val="single" w:sz="4" w:space="0" w:color="000000"/>
              <w:left w:val="single" w:sz="4" w:space="0" w:color="000000"/>
              <w:bottom w:val="single" w:sz="4" w:space="0" w:color="000000"/>
              <w:right w:val="single" w:sz="4" w:space="0" w:color="000000"/>
            </w:tcBorders>
            <w:vAlign w:val="center"/>
          </w:tcPr>
          <w:p w14:paraId="07591633"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FB56330"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c>
          <w:tcPr>
            <w:tcW w:w="1277" w:type="dxa"/>
            <w:tcBorders>
              <w:top w:val="single" w:sz="4" w:space="0" w:color="000000"/>
              <w:left w:val="single" w:sz="4" w:space="0" w:color="000000"/>
              <w:bottom w:val="single" w:sz="4" w:space="0" w:color="000000"/>
              <w:right w:val="single" w:sz="4" w:space="0" w:color="000000"/>
            </w:tcBorders>
            <w:vAlign w:val="center"/>
          </w:tcPr>
          <w:p w14:paraId="6CAB1F45"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r>
      <w:tr w:rsidR="00D64132" w:rsidRPr="00D64132" w14:paraId="1069EE01" w14:textId="77777777" w:rsidTr="00202663">
        <w:trPr>
          <w:trHeight w:val="558"/>
        </w:trPr>
        <w:tc>
          <w:tcPr>
            <w:tcW w:w="2194" w:type="dxa"/>
            <w:tcBorders>
              <w:top w:val="single" w:sz="4" w:space="0" w:color="000000"/>
              <w:left w:val="single" w:sz="4" w:space="0" w:color="000000"/>
              <w:bottom w:val="single" w:sz="4" w:space="0" w:color="auto"/>
              <w:right w:val="single" w:sz="4" w:space="0" w:color="000000"/>
            </w:tcBorders>
            <w:vAlign w:val="center"/>
            <w:hideMark/>
          </w:tcPr>
          <w:p w14:paraId="33389520"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lastRenderedPageBreak/>
              <w:t>患者背景</w:t>
            </w:r>
          </w:p>
        </w:tc>
        <w:tc>
          <w:tcPr>
            <w:tcW w:w="1063" w:type="dxa"/>
            <w:tcBorders>
              <w:top w:val="single" w:sz="4" w:space="0" w:color="000000"/>
              <w:left w:val="single" w:sz="4" w:space="0" w:color="000000"/>
              <w:bottom w:val="single" w:sz="4" w:space="0" w:color="000000"/>
              <w:right w:val="single" w:sz="4" w:space="0" w:color="000000"/>
            </w:tcBorders>
            <w:vAlign w:val="center"/>
          </w:tcPr>
          <w:p w14:paraId="1CBDB130"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44339A2"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206C25D"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c>
          <w:tcPr>
            <w:tcW w:w="1277" w:type="dxa"/>
            <w:tcBorders>
              <w:top w:val="single" w:sz="4" w:space="0" w:color="000000"/>
              <w:left w:val="single" w:sz="4" w:space="0" w:color="000000"/>
              <w:bottom w:val="single" w:sz="4" w:space="0" w:color="000000"/>
              <w:right w:val="single" w:sz="4" w:space="0" w:color="000000"/>
            </w:tcBorders>
            <w:vAlign w:val="center"/>
          </w:tcPr>
          <w:p w14:paraId="285B1A57"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A0E4A0E"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c>
          <w:tcPr>
            <w:tcW w:w="1277" w:type="dxa"/>
            <w:tcBorders>
              <w:top w:val="single" w:sz="4" w:space="0" w:color="000000"/>
              <w:left w:val="single" w:sz="4" w:space="0" w:color="000000"/>
              <w:bottom w:val="single" w:sz="4" w:space="0" w:color="000000"/>
              <w:right w:val="single" w:sz="4" w:space="0" w:color="000000"/>
            </w:tcBorders>
            <w:vAlign w:val="center"/>
          </w:tcPr>
          <w:p w14:paraId="213BDBBF"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r>
      <w:tr w:rsidR="00D64132" w:rsidRPr="00D64132" w14:paraId="3F56E1E9" w14:textId="77777777" w:rsidTr="00202663">
        <w:trPr>
          <w:trHeight w:val="558"/>
        </w:trPr>
        <w:tc>
          <w:tcPr>
            <w:tcW w:w="2194" w:type="dxa"/>
            <w:tcBorders>
              <w:top w:val="single" w:sz="4" w:space="0" w:color="auto"/>
              <w:left w:val="single" w:sz="4" w:space="0" w:color="000000"/>
              <w:bottom w:val="single" w:sz="4" w:space="0" w:color="000000"/>
              <w:right w:val="single" w:sz="4" w:space="0" w:color="000000"/>
            </w:tcBorders>
            <w:vAlign w:val="center"/>
            <w:hideMark/>
          </w:tcPr>
          <w:p w14:paraId="4ADC5802"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血圧・脈拍数</w:t>
            </w:r>
          </w:p>
        </w:tc>
        <w:tc>
          <w:tcPr>
            <w:tcW w:w="1063" w:type="dxa"/>
            <w:tcBorders>
              <w:top w:val="single" w:sz="4" w:space="0" w:color="000000"/>
              <w:left w:val="single" w:sz="4" w:space="0" w:color="000000"/>
              <w:bottom w:val="single" w:sz="4" w:space="0" w:color="000000"/>
              <w:right w:val="single" w:sz="4" w:space="0" w:color="000000"/>
            </w:tcBorders>
            <w:vAlign w:val="center"/>
          </w:tcPr>
          <w:p w14:paraId="02290EAF"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C250DC3"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48DE8E7"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432CC873"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812B826"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712F5182"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r>
      <w:tr w:rsidR="00D64132" w:rsidRPr="00D64132" w14:paraId="635DEF79" w14:textId="77777777" w:rsidTr="00202663">
        <w:trPr>
          <w:trHeight w:val="558"/>
        </w:trPr>
        <w:tc>
          <w:tcPr>
            <w:tcW w:w="2194" w:type="dxa"/>
            <w:tcBorders>
              <w:top w:val="single" w:sz="4" w:space="0" w:color="000000"/>
              <w:left w:val="single" w:sz="4" w:space="0" w:color="000000"/>
              <w:bottom w:val="single" w:sz="4" w:space="0" w:color="000000"/>
              <w:right w:val="single" w:sz="4" w:space="0" w:color="000000"/>
            </w:tcBorders>
            <w:vAlign w:val="center"/>
            <w:hideMark/>
          </w:tcPr>
          <w:p w14:paraId="032580E3"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血液生化学検査</w:t>
            </w:r>
          </w:p>
        </w:tc>
        <w:tc>
          <w:tcPr>
            <w:tcW w:w="1063" w:type="dxa"/>
            <w:tcBorders>
              <w:top w:val="single" w:sz="4" w:space="0" w:color="000000"/>
              <w:left w:val="single" w:sz="4" w:space="0" w:color="000000"/>
              <w:bottom w:val="single" w:sz="4" w:space="0" w:color="000000"/>
              <w:right w:val="single" w:sz="4" w:space="0" w:color="000000"/>
            </w:tcBorders>
            <w:vAlign w:val="center"/>
          </w:tcPr>
          <w:p w14:paraId="50CE44C1"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430741D"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1E33868"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24F7A647"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4BB2C9FC"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24FB9A5F"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r>
      <w:tr w:rsidR="00D64132" w:rsidRPr="00D64132" w14:paraId="7809F025" w14:textId="77777777" w:rsidTr="00202663">
        <w:trPr>
          <w:trHeight w:val="558"/>
        </w:trPr>
        <w:tc>
          <w:tcPr>
            <w:tcW w:w="2194" w:type="dxa"/>
            <w:tcBorders>
              <w:top w:val="single" w:sz="4" w:space="0" w:color="000000"/>
              <w:left w:val="single" w:sz="4" w:space="0" w:color="000000"/>
              <w:bottom w:val="single" w:sz="4" w:space="0" w:color="000000"/>
              <w:right w:val="single" w:sz="4" w:space="0" w:color="000000"/>
            </w:tcBorders>
            <w:vAlign w:val="center"/>
            <w:hideMark/>
          </w:tcPr>
          <w:p w14:paraId="25B8E14E"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尿検査</w:t>
            </w:r>
          </w:p>
        </w:tc>
        <w:tc>
          <w:tcPr>
            <w:tcW w:w="1063" w:type="dxa"/>
            <w:tcBorders>
              <w:top w:val="single" w:sz="4" w:space="0" w:color="000000"/>
              <w:left w:val="single" w:sz="4" w:space="0" w:color="000000"/>
              <w:bottom w:val="single" w:sz="4" w:space="0" w:color="000000"/>
              <w:right w:val="single" w:sz="4" w:space="0" w:color="000000"/>
            </w:tcBorders>
            <w:vAlign w:val="center"/>
          </w:tcPr>
          <w:p w14:paraId="40A839D7"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0BFB20B"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276" w:type="dxa"/>
            <w:tcBorders>
              <w:top w:val="single" w:sz="4" w:space="0" w:color="000000"/>
              <w:left w:val="single" w:sz="4" w:space="0" w:color="000000"/>
              <w:bottom w:val="single" w:sz="4" w:space="0" w:color="000000"/>
              <w:right w:val="single" w:sz="4" w:space="0" w:color="auto"/>
            </w:tcBorders>
            <w:vAlign w:val="center"/>
            <w:hideMark/>
          </w:tcPr>
          <w:p w14:paraId="251E07AB"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277" w:type="dxa"/>
            <w:tcBorders>
              <w:top w:val="single" w:sz="4" w:space="0" w:color="000000"/>
              <w:left w:val="single" w:sz="4" w:space="0" w:color="auto"/>
              <w:bottom w:val="single" w:sz="4" w:space="0" w:color="000000"/>
              <w:right w:val="single" w:sz="4" w:space="0" w:color="auto"/>
            </w:tcBorders>
            <w:vAlign w:val="center"/>
            <w:hideMark/>
          </w:tcPr>
          <w:p w14:paraId="0C190364"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276" w:type="dxa"/>
            <w:tcBorders>
              <w:top w:val="single" w:sz="4" w:space="0" w:color="000000"/>
              <w:left w:val="single" w:sz="4" w:space="0" w:color="auto"/>
              <w:bottom w:val="single" w:sz="4" w:space="0" w:color="000000"/>
              <w:right w:val="single" w:sz="4" w:space="0" w:color="auto"/>
            </w:tcBorders>
            <w:vAlign w:val="center"/>
          </w:tcPr>
          <w:p w14:paraId="36A3C5C1"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43E66052"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r>
      <w:tr w:rsidR="00D64132" w:rsidRPr="00D64132" w14:paraId="5930018D" w14:textId="77777777" w:rsidTr="00202663">
        <w:trPr>
          <w:trHeight w:val="558"/>
        </w:trPr>
        <w:tc>
          <w:tcPr>
            <w:tcW w:w="2194" w:type="dxa"/>
            <w:tcBorders>
              <w:top w:val="single" w:sz="4" w:space="0" w:color="000000"/>
              <w:left w:val="single" w:sz="4" w:space="0" w:color="000000"/>
              <w:bottom w:val="single" w:sz="4" w:space="0" w:color="000000"/>
              <w:right w:val="single" w:sz="4" w:space="0" w:color="000000"/>
            </w:tcBorders>
            <w:vAlign w:val="center"/>
            <w:hideMark/>
          </w:tcPr>
          <w:p w14:paraId="304EAAC9"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服薬状況</w:t>
            </w:r>
          </w:p>
        </w:tc>
        <w:tc>
          <w:tcPr>
            <w:tcW w:w="1063" w:type="dxa"/>
            <w:tcBorders>
              <w:top w:val="single" w:sz="4" w:space="0" w:color="000000"/>
              <w:left w:val="single" w:sz="4" w:space="0" w:color="000000"/>
              <w:bottom w:val="single" w:sz="4" w:space="0" w:color="000000"/>
              <w:right w:val="single" w:sz="4" w:space="0" w:color="000000"/>
            </w:tcBorders>
            <w:vAlign w:val="center"/>
          </w:tcPr>
          <w:p w14:paraId="54FAB7DC"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16C60C5"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276" w:type="dxa"/>
            <w:tcBorders>
              <w:top w:val="single" w:sz="4" w:space="0" w:color="000000"/>
              <w:left w:val="single" w:sz="4" w:space="0" w:color="000000"/>
              <w:bottom w:val="single" w:sz="4" w:space="0" w:color="000000"/>
              <w:right w:val="single" w:sz="4" w:space="0" w:color="auto"/>
            </w:tcBorders>
            <w:vAlign w:val="center"/>
            <w:hideMark/>
          </w:tcPr>
          <w:p w14:paraId="25C923FC"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277" w:type="dxa"/>
            <w:tcBorders>
              <w:top w:val="single" w:sz="4" w:space="0" w:color="000000"/>
              <w:left w:val="single" w:sz="4" w:space="0" w:color="auto"/>
              <w:bottom w:val="single" w:sz="4" w:space="0" w:color="000000"/>
              <w:right w:val="single" w:sz="4" w:space="0" w:color="auto"/>
            </w:tcBorders>
            <w:vAlign w:val="center"/>
            <w:hideMark/>
          </w:tcPr>
          <w:p w14:paraId="307639CA"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276" w:type="dxa"/>
            <w:tcBorders>
              <w:top w:val="single" w:sz="4" w:space="0" w:color="000000"/>
              <w:left w:val="single" w:sz="4" w:space="0" w:color="auto"/>
              <w:bottom w:val="single" w:sz="4" w:space="0" w:color="000000"/>
              <w:right w:val="single" w:sz="4" w:space="0" w:color="auto"/>
            </w:tcBorders>
            <w:vAlign w:val="center"/>
            <w:hideMark/>
          </w:tcPr>
          <w:p w14:paraId="4293B98C"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38420E6B"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r>
      <w:tr w:rsidR="00D64132" w:rsidRPr="00D64132" w14:paraId="3B27AB08" w14:textId="77777777" w:rsidTr="00202663">
        <w:trPr>
          <w:trHeight w:val="558"/>
        </w:trPr>
        <w:tc>
          <w:tcPr>
            <w:tcW w:w="2194" w:type="dxa"/>
            <w:tcBorders>
              <w:top w:val="single" w:sz="4" w:space="0" w:color="000000"/>
              <w:left w:val="single" w:sz="4" w:space="0" w:color="000000"/>
              <w:bottom w:val="single" w:sz="4" w:space="0" w:color="000000"/>
              <w:right w:val="single" w:sz="4" w:space="0" w:color="000000"/>
            </w:tcBorders>
            <w:vAlign w:val="center"/>
            <w:hideMark/>
          </w:tcPr>
          <w:p w14:paraId="21B86088"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有害事象</w:t>
            </w:r>
          </w:p>
        </w:tc>
        <w:tc>
          <w:tcPr>
            <w:tcW w:w="1063" w:type="dxa"/>
            <w:tcBorders>
              <w:top w:val="single" w:sz="4" w:space="0" w:color="000000"/>
              <w:left w:val="single" w:sz="4" w:space="0" w:color="000000"/>
              <w:bottom w:val="single" w:sz="4" w:space="0" w:color="000000"/>
              <w:right w:val="single" w:sz="4" w:space="0" w:color="000000"/>
            </w:tcBorders>
            <w:vAlign w:val="center"/>
          </w:tcPr>
          <w:p w14:paraId="395C00DF"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99A3F15"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276" w:type="dxa"/>
            <w:tcBorders>
              <w:top w:val="single" w:sz="4" w:space="0" w:color="000000"/>
              <w:left w:val="single" w:sz="4" w:space="0" w:color="000000"/>
              <w:bottom w:val="single" w:sz="4" w:space="0" w:color="000000"/>
              <w:right w:val="single" w:sz="4" w:space="0" w:color="auto"/>
            </w:tcBorders>
            <w:vAlign w:val="center"/>
            <w:hideMark/>
          </w:tcPr>
          <w:p w14:paraId="4D72DAD3"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277" w:type="dxa"/>
            <w:tcBorders>
              <w:top w:val="single" w:sz="4" w:space="0" w:color="000000"/>
              <w:left w:val="single" w:sz="4" w:space="0" w:color="auto"/>
              <w:bottom w:val="single" w:sz="4" w:space="0" w:color="000000"/>
              <w:right w:val="single" w:sz="4" w:space="0" w:color="auto"/>
            </w:tcBorders>
            <w:vAlign w:val="center"/>
            <w:hideMark/>
          </w:tcPr>
          <w:p w14:paraId="4A41B475"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276" w:type="dxa"/>
            <w:tcBorders>
              <w:top w:val="single" w:sz="4" w:space="0" w:color="000000"/>
              <w:left w:val="single" w:sz="4" w:space="0" w:color="auto"/>
              <w:bottom w:val="single" w:sz="4" w:space="0" w:color="000000"/>
              <w:right w:val="single" w:sz="4" w:space="0" w:color="auto"/>
            </w:tcBorders>
            <w:vAlign w:val="center"/>
            <w:hideMark/>
          </w:tcPr>
          <w:p w14:paraId="55B4C43E"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12D97344"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r>
    </w:tbl>
    <w:p w14:paraId="7BD915A3" w14:textId="77777777" w:rsidR="00D64132" w:rsidRPr="00D64132" w:rsidRDefault="00D64132" w:rsidP="00D64132">
      <w:pPr>
        <w:overflowPunct w:val="0"/>
        <w:autoSpaceDE w:val="0"/>
        <w:autoSpaceDN w:val="0"/>
        <w:adjustRightInd w:val="0"/>
        <w:snapToGrid w:val="0"/>
        <w:jc w:val="both"/>
        <w:textAlignment w:val="baseline"/>
        <w:rPr>
          <w:rFonts w:ascii="ＭＳ ゴシック" w:eastAsia="ＭＳ ゴシック" w:hAnsi="ＭＳ ゴシック" w:cs="Times New Roman"/>
          <w:color w:val="4472C4"/>
          <w:spacing w:val="2"/>
          <w:kern w:val="0"/>
          <w:sz w:val="22"/>
          <w:szCs w:val="22"/>
          <w14:ligatures w14:val="none"/>
        </w:rPr>
      </w:pPr>
    </w:p>
    <w:p w14:paraId="52201635" w14:textId="77777777" w:rsidR="00D64132" w:rsidRPr="00D64132" w:rsidRDefault="00D64132" w:rsidP="00D64132">
      <w:pPr>
        <w:overflowPunct w:val="0"/>
        <w:autoSpaceDE w:val="0"/>
        <w:autoSpaceDN w:val="0"/>
        <w:adjustRightInd w:val="0"/>
        <w:snapToGrid w:val="0"/>
        <w:jc w:val="both"/>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●印は診療上必須項目、▲印は診療上任意項目。○印は研究上追加する必須項目。</w:t>
      </w:r>
    </w:p>
    <w:p w14:paraId="3400E32B" w14:textId="77777777" w:rsidR="00D64132" w:rsidRPr="00D64132" w:rsidRDefault="00D64132" w:rsidP="00D64132">
      <w:pPr>
        <w:overflowPunct w:val="0"/>
        <w:autoSpaceDE w:val="0"/>
        <w:autoSpaceDN w:val="0"/>
        <w:adjustRightInd w:val="0"/>
        <w:snapToGrid w:val="0"/>
        <w:ind w:firstLineChars="100" w:firstLine="224"/>
        <w:jc w:val="both"/>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受診日は±XX日を許容する。</w:t>
      </w:r>
    </w:p>
    <w:p w14:paraId="4888B370" w14:textId="77777777" w:rsidR="00801E2A" w:rsidRPr="00D64132" w:rsidRDefault="00801E2A" w:rsidP="00E90772">
      <w:pPr>
        <w:rPr>
          <w:rFonts w:ascii="ＭＳ ゴシック" w:eastAsia="ＭＳ ゴシック" w:hAnsi="ＭＳ ゴシック"/>
          <w:szCs w:val="21"/>
        </w:rPr>
      </w:pPr>
    </w:p>
    <w:tbl>
      <w:tblPr>
        <w:tblStyle w:val="ae"/>
        <w:tblW w:w="0" w:type="auto"/>
        <w:tblInd w:w="252"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shd w:val="clear" w:color="auto" w:fill="DAE9F7" w:themeFill="text2" w:themeFillTint="1A"/>
        <w:tblLook w:val="04A0" w:firstRow="1" w:lastRow="0" w:firstColumn="1" w:lastColumn="0" w:noHBand="0" w:noVBand="1"/>
      </w:tblPr>
      <w:tblGrid>
        <w:gridCol w:w="9484"/>
      </w:tblGrid>
      <w:tr w:rsidR="00E90772" w:rsidRPr="00801E2A" w14:paraId="5074630A" w14:textId="77777777" w:rsidTr="00801E2A">
        <w:tc>
          <w:tcPr>
            <w:tcW w:w="9484" w:type="dxa"/>
            <w:shd w:val="clear" w:color="auto" w:fill="DAE9F7" w:themeFill="text2" w:themeFillTint="1A"/>
          </w:tcPr>
          <w:p w14:paraId="304B8106" w14:textId="77777777" w:rsidR="00E90772" w:rsidRPr="00801E2A" w:rsidRDefault="00E90772" w:rsidP="00202663">
            <w:pPr>
              <w:pStyle w:val="af"/>
              <w:autoSpaceDE w:val="0"/>
              <w:autoSpaceDN w:val="0"/>
              <w:spacing w:line="240" w:lineRule="exact"/>
              <w:rPr>
                <w:rFonts w:ascii="ＭＳ ゴシック" w:eastAsia="ＭＳ ゴシック" w:hAnsi="ＭＳ ゴシック"/>
                <w:b/>
                <w:bCs/>
                <w:sz w:val="18"/>
                <w:szCs w:val="18"/>
                <w:shd w:val="pct15" w:color="auto" w:fill="FFFFFF"/>
              </w:rPr>
            </w:pPr>
            <w:r w:rsidRPr="00801E2A">
              <w:rPr>
                <w:rFonts w:ascii="ＭＳ ゴシック" w:eastAsia="ＭＳ ゴシック" w:hAnsi="ＭＳ ゴシック" w:hint="eastAsia"/>
                <w:b/>
                <w:bCs/>
                <w:sz w:val="18"/>
                <w:szCs w:val="18"/>
              </w:rPr>
              <w:t>留意事項</w:t>
            </w:r>
          </w:p>
          <w:p w14:paraId="5BA1875D" w14:textId="77777777" w:rsidR="00E90772" w:rsidRPr="00801E2A" w:rsidRDefault="00E90772" w:rsidP="00202663">
            <w:pPr>
              <w:pStyle w:val="af"/>
              <w:autoSpaceDE w:val="0"/>
              <w:autoSpaceDN w:val="0"/>
              <w:spacing w:line="240" w:lineRule="exact"/>
              <w:ind w:left="180" w:hangingChars="100" w:hanging="180"/>
              <w:rPr>
                <w:rFonts w:ascii="ＭＳ ゴシック" w:eastAsia="ＭＳ ゴシック" w:hAnsi="ＭＳ ゴシック"/>
                <w:sz w:val="18"/>
                <w:szCs w:val="18"/>
              </w:rPr>
            </w:pPr>
            <w:r w:rsidRPr="00801E2A">
              <w:rPr>
                <w:rFonts w:ascii="ＭＳ ゴシック" w:eastAsia="ＭＳ ゴシック" w:hAnsi="ＭＳ ゴシック" w:hint="eastAsia"/>
                <w:sz w:val="18"/>
                <w:szCs w:val="18"/>
              </w:rPr>
              <w:t>・</w:t>
            </w:r>
            <w:r w:rsidRPr="00801E2A">
              <w:rPr>
                <w:rFonts w:ascii="ＭＳ ゴシック" w:eastAsia="ＭＳ ゴシック" w:hAnsi="ＭＳ ゴシック" w:hint="eastAsia"/>
                <w:color w:val="EE0000"/>
                <w:sz w:val="18"/>
                <w:szCs w:val="18"/>
                <w:u w:val="single"/>
              </w:rPr>
              <w:t>診療目的で行うこと</w:t>
            </w:r>
            <w:r w:rsidRPr="00801E2A">
              <w:rPr>
                <w:rFonts w:ascii="ＭＳ ゴシック" w:eastAsia="ＭＳ ゴシック" w:hAnsi="ＭＳ ゴシック" w:hint="eastAsia"/>
                <w:color w:val="EE0000"/>
                <w:sz w:val="18"/>
                <w:szCs w:val="18"/>
              </w:rPr>
              <w:t>と</w:t>
            </w:r>
            <w:r w:rsidRPr="00801E2A">
              <w:rPr>
                <w:rFonts w:ascii="ＭＳ ゴシック" w:eastAsia="ＭＳ ゴシック" w:hAnsi="ＭＳ ゴシック" w:hint="eastAsia"/>
                <w:color w:val="EE0000"/>
                <w:sz w:val="18"/>
                <w:szCs w:val="18"/>
                <w:u w:val="single"/>
              </w:rPr>
              <w:t>研究目的で行うこと</w:t>
            </w:r>
            <w:r w:rsidRPr="00801E2A">
              <w:rPr>
                <w:rFonts w:ascii="ＭＳ ゴシック" w:eastAsia="ＭＳ ゴシック" w:hAnsi="ＭＳ ゴシック" w:hint="eastAsia"/>
                <w:color w:val="EE0000"/>
                <w:sz w:val="18"/>
                <w:szCs w:val="18"/>
              </w:rPr>
              <w:t>を明確に分けて具体的な方法を記載すること。</w:t>
            </w:r>
          </w:p>
          <w:p w14:paraId="5ED2DFDD" w14:textId="77777777" w:rsidR="00E90772" w:rsidRPr="00801E2A" w:rsidRDefault="00E90772" w:rsidP="00202663">
            <w:pPr>
              <w:pStyle w:val="af"/>
              <w:autoSpaceDE w:val="0"/>
              <w:autoSpaceDN w:val="0"/>
              <w:spacing w:line="240" w:lineRule="exact"/>
              <w:ind w:left="180" w:hangingChars="100" w:hanging="180"/>
              <w:rPr>
                <w:rFonts w:ascii="ＭＳ ゴシック" w:eastAsia="ＭＳ ゴシック" w:hAnsi="ＭＳ ゴシック"/>
                <w:color w:val="000000" w:themeColor="text1"/>
                <w:sz w:val="18"/>
                <w:szCs w:val="18"/>
              </w:rPr>
            </w:pPr>
            <w:r w:rsidRPr="00801E2A">
              <w:rPr>
                <w:rFonts w:ascii="ＭＳ ゴシック" w:eastAsia="ＭＳ ゴシック" w:hAnsi="ＭＳ ゴシック" w:hint="eastAsia"/>
                <w:color w:val="000000" w:themeColor="text1"/>
                <w:sz w:val="18"/>
                <w:szCs w:val="18"/>
              </w:rPr>
              <w:t>・</w:t>
            </w:r>
            <w:r w:rsidRPr="00801E2A">
              <w:rPr>
                <w:rFonts w:ascii="ＭＳ ゴシック" w:eastAsia="ＭＳ ゴシック" w:hAnsi="ＭＳ ゴシック" w:hint="eastAsia"/>
                <w:color w:val="EE0000"/>
                <w:sz w:val="18"/>
                <w:szCs w:val="18"/>
                <w:u w:val="single"/>
              </w:rPr>
              <w:t>「登録前（スクリーニング期、前観察期間）」「治療期間中（介入期間）」「治療終了後（後観察期間）」の検査項目、時期</w:t>
            </w:r>
            <w:r w:rsidRPr="00801E2A">
              <w:rPr>
                <w:rFonts w:ascii="ＭＳ ゴシック" w:eastAsia="ＭＳ ゴシック" w:hAnsi="ＭＳ ゴシック" w:hint="eastAsia"/>
                <w:color w:val="000000" w:themeColor="text1"/>
                <w:sz w:val="18"/>
                <w:szCs w:val="18"/>
              </w:rPr>
              <w:t>を記載する。</w:t>
            </w:r>
          </w:p>
          <w:p w14:paraId="5AE2FC66" w14:textId="77777777" w:rsidR="00E90772" w:rsidRPr="00801E2A" w:rsidRDefault="00E90772" w:rsidP="00202663">
            <w:pPr>
              <w:pStyle w:val="af"/>
              <w:autoSpaceDE w:val="0"/>
              <w:autoSpaceDN w:val="0"/>
              <w:spacing w:line="240" w:lineRule="exact"/>
              <w:ind w:left="180" w:hangingChars="100" w:hanging="180"/>
              <w:rPr>
                <w:rFonts w:ascii="ＭＳ ゴシック" w:eastAsia="ＭＳ ゴシック" w:hAnsi="ＭＳ ゴシック"/>
                <w:color w:val="000000" w:themeColor="text1"/>
                <w:sz w:val="18"/>
                <w:szCs w:val="18"/>
              </w:rPr>
            </w:pPr>
            <w:r w:rsidRPr="00801E2A">
              <w:rPr>
                <w:rFonts w:ascii="ＭＳ ゴシック" w:eastAsia="ＭＳ ゴシック" w:hAnsi="ＭＳ ゴシック" w:hint="eastAsia"/>
                <w:color w:val="000000" w:themeColor="text1"/>
                <w:sz w:val="18"/>
                <w:szCs w:val="18"/>
              </w:rPr>
              <w:t>・必要最低限の項目とする。</w:t>
            </w:r>
            <w:r w:rsidRPr="00801E2A">
              <w:rPr>
                <w:rFonts w:ascii="ＭＳ ゴシック" w:eastAsia="ＭＳ ゴシック" w:hAnsi="ＭＳ ゴシック" w:hint="eastAsia"/>
                <w:color w:val="EE0000"/>
                <w:sz w:val="18"/>
                <w:szCs w:val="18"/>
                <w:u w:val="single"/>
              </w:rPr>
              <w:t>「必要に応じ」「可能な場合」は設定しない</w:t>
            </w:r>
            <w:r w:rsidRPr="00801E2A">
              <w:rPr>
                <w:rFonts w:ascii="ＭＳ ゴシック" w:eastAsia="ＭＳ ゴシック" w:hAnsi="ＭＳ ゴシック" w:hint="eastAsia"/>
                <w:color w:val="000000" w:themeColor="text1"/>
                <w:sz w:val="18"/>
                <w:szCs w:val="18"/>
              </w:rPr>
              <w:t>（条件が明確であれば許容可）。</w:t>
            </w:r>
          </w:p>
          <w:p w14:paraId="50F9AA19" w14:textId="77777777" w:rsidR="00E90772" w:rsidRPr="00801E2A" w:rsidRDefault="00E90772" w:rsidP="00202663">
            <w:pPr>
              <w:pStyle w:val="af"/>
              <w:autoSpaceDE w:val="0"/>
              <w:autoSpaceDN w:val="0"/>
              <w:spacing w:line="240" w:lineRule="exact"/>
              <w:ind w:left="180" w:hangingChars="100" w:hanging="180"/>
              <w:rPr>
                <w:rFonts w:ascii="ＭＳ ゴシック" w:eastAsia="ＭＳ ゴシック" w:hAnsi="ＭＳ ゴシック"/>
                <w:color w:val="000000" w:themeColor="text1"/>
                <w:sz w:val="18"/>
                <w:szCs w:val="18"/>
              </w:rPr>
            </w:pPr>
            <w:r w:rsidRPr="00801E2A">
              <w:rPr>
                <w:rFonts w:ascii="ＭＳ ゴシック" w:eastAsia="ＭＳ ゴシック" w:hAnsi="ＭＳ ゴシック" w:hint="eastAsia"/>
                <w:color w:val="000000" w:themeColor="text1"/>
                <w:sz w:val="18"/>
                <w:szCs w:val="18"/>
              </w:rPr>
              <w:t>・多施設共同研究では、通常診療で一般的でない検査は全研究機関での実施可否を確認する。</w:t>
            </w:r>
          </w:p>
          <w:p w14:paraId="14FF6125" w14:textId="77777777" w:rsidR="00E90772" w:rsidRPr="00801E2A" w:rsidRDefault="00E90772" w:rsidP="00202663">
            <w:pPr>
              <w:pStyle w:val="af"/>
              <w:autoSpaceDE w:val="0"/>
              <w:autoSpaceDN w:val="0"/>
              <w:spacing w:line="240" w:lineRule="exact"/>
              <w:ind w:left="180" w:hangingChars="100" w:hanging="180"/>
              <w:rPr>
                <w:rFonts w:ascii="ＭＳ ゴシック" w:eastAsia="ＭＳ ゴシック" w:hAnsi="ＭＳ ゴシック"/>
                <w:color w:val="000000" w:themeColor="text1"/>
                <w:sz w:val="18"/>
                <w:szCs w:val="18"/>
              </w:rPr>
            </w:pPr>
            <w:r w:rsidRPr="00801E2A">
              <w:rPr>
                <w:rFonts w:ascii="ＭＳ ゴシック" w:eastAsia="ＭＳ ゴシック" w:hAnsi="ＭＳ ゴシック" w:hint="eastAsia"/>
                <w:color w:val="000000" w:themeColor="text1"/>
                <w:sz w:val="18"/>
                <w:szCs w:val="18"/>
              </w:rPr>
              <w:t>・検査は行うがデータは収集しない項目があってもよい（適格性確認等）。</w:t>
            </w:r>
          </w:p>
          <w:p w14:paraId="243E76AD" w14:textId="77777777" w:rsidR="00E90772" w:rsidRPr="00801E2A" w:rsidRDefault="00E90772" w:rsidP="00202663">
            <w:pPr>
              <w:pStyle w:val="af"/>
              <w:autoSpaceDE w:val="0"/>
              <w:autoSpaceDN w:val="0"/>
              <w:spacing w:line="240" w:lineRule="exact"/>
              <w:ind w:left="180" w:hangingChars="100" w:hanging="180"/>
              <w:rPr>
                <w:rFonts w:ascii="ＭＳ ゴシック" w:eastAsia="ＭＳ ゴシック" w:hAnsi="ＭＳ ゴシック"/>
                <w:color w:val="000000" w:themeColor="text1"/>
                <w:sz w:val="18"/>
                <w:szCs w:val="18"/>
              </w:rPr>
            </w:pPr>
            <w:r w:rsidRPr="00801E2A">
              <w:rPr>
                <w:rFonts w:ascii="ＭＳ ゴシック" w:eastAsia="ＭＳ ゴシック" w:hAnsi="ＭＳ ゴシック" w:hint="eastAsia"/>
                <w:color w:val="000000" w:themeColor="text1"/>
                <w:sz w:val="18"/>
                <w:szCs w:val="18"/>
              </w:rPr>
              <w:t>・受診日（検査日）のずれが許容される日数を記載する。</w:t>
            </w:r>
          </w:p>
          <w:p w14:paraId="0B5B8119" w14:textId="77777777" w:rsidR="00E90772" w:rsidRPr="00801E2A" w:rsidRDefault="00E90772" w:rsidP="00202663">
            <w:pPr>
              <w:pStyle w:val="af"/>
              <w:autoSpaceDE w:val="0"/>
              <w:autoSpaceDN w:val="0"/>
              <w:spacing w:line="240" w:lineRule="exact"/>
              <w:ind w:left="180" w:hangingChars="100" w:hanging="180"/>
              <w:rPr>
                <w:rFonts w:ascii="ＭＳ ゴシック" w:eastAsia="ＭＳ ゴシック" w:hAnsi="ＭＳ ゴシック"/>
                <w:color w:val="EE0000"/>
                <w:sz w:val="18"/>
                <w:szCs w:val="18"/>
                <w:u w:val="single"/>
              </w:rPr>
            </w:pPr>
            <w:r w:rsidRPr="00801E2A">
              <w:rPr>
                <w:rFonts w:ascii="ＭＳ ゴシック" w:eastAsia="ＭＳ ゴシック" w:hAnsi="ＭＳ ゴシック" w:hint="eastAsia"/>
                <w:color w:val="EE0000"/>
                <w:sz w:val="18"/>
                <w:szCs w:val="18"/>
                <w:u w:val="single"/>
              </w:rPr>
              <w:t>・検査が保険適応外の場合は、研究費負担等の方策を講じること。</w:t>
            </w:r>
          </w:p>
        </w:tc>
      </w:tr>
    </w:tbl>
    <w:p w14:paraId="3D901D30" w14:textId="77777777" w:rsidR="00801E2A" w:rsidRPr="00E17BA9" w:rsidRDefault="00801E2A" w:rsidP="00801E2A">
      <w:pPr>
        <w:ind w:left="1320" w:hangingChars="600" w:hanging="1320"/>
        <w:rPr>
          <w:rFonts w:ascii="ＭＳ ゴシック" w:eastAsia="ＭＳ ゴシック" w:hAnsi="ＭＳ ゴシック"/>
          <w:color w:val="EE0000"/>
          <w:sz w:val="22"/>
          <w:szCs w:val="22"/>
        </w:rPr>
      </w:pPr>
    </w:p>
    <w:p w14:paraId="5CBC96D3" w14:textId="16421729" w:rsidR="00801E2A" w:rsidRPr="00F92AC2" w:rsidRDefault="00801E2A" w:rsidP="00F92AC2">
      <w:pPr>
        <w:pStyle w:val="a9"/>
        <w:numPr>
          <w:ilvl w:val="1"/>
          <w:numId w:val="14"/>
        </w:numPr>
        <w:rPr>
          <w:rFonts w:ascii="ＭＳ ゴシック" w:eastAsia="ＭＳ ゴシック" w:hAnsi="ＭＳ ゴシック"/>
          <w:sz w:val="22"/>
          <w:szCs w:val="22"/>
        </w:rPr>
      </w:pPr>
      <w:r w:rsidRPr="00F92AC2">
        <w:rPr>
          <w:rFonts w:ascii="ＭＳ ゴシック" w:eastAsia="ＭＳ ゴシック" w:hAnsi="ＭＳ ゴシック"/>
          <w:sz w:val="22"/>
          <w:szCs w:val="22"/>
        </w:rPr>
        <w:t>研究</w:t>
      </w:r>
      <w:r w:rsidRPr="00F92AC2">
        <w:rPr>
          <w:rFonts w:ascii="ＭＳ ゴシック" w:eastAsia="ＭＳ ゴシック" w:hAnsi="ＭＳ ゴシック" w:hint="eastAsia"/>
          <w:sz w:val="22"/>
          <w:szCs w:val="22"/>
        </w:rPr>
        <w:t>期間</w:t>
      </w:r>
    </w:p>
    <w:p w14:paraId="75470E29" w14:textId="208AA631" w:rsidR="00801E2A" w:rsidRPr="00E17BA9" w:rsidRDefault="00801E2A" w:rsidP="00801E2A">
      <w:pPr>
        <w:ind w:leftChars="100" w:left="1310" w:hangingChars="500" w:hanging="1100"/>
        <w:rPr>
          <w:rFonts w:ascii="ＭＳ ゴシック" w:eastAsia="ＭＳ ゴシック" w:hAnsi="ＭＳ ゴシック"/>
          <w:sz w:val="22"/>
          <w:szCs w:val="22"/>
        </w:rPr>
      </w:pPr>
      <w:r w:rsidRPr="00E17BA9">
        <w:rPr>
          <w:rFonts w:ascii="ＭＳ ゴシック" w:eastAsia="ＭＳ ゴシック" w:hAnsi="ＭＳ ゴシック" w:hint="eastAsia"/>
          <w:color w:val="EE0000"/>
          <w:sz w:val="22"/>
          <w:szCs w:val="22"/>
        </w:rPr>
        <w:t>前向きに研究対象者の症例登録を行う場合</w:t>
      </w:r>
    </w:p>
    <w:p w14:paraId="41F72418" w14:textId="77777777" w:rsidR="00801E2A" w:rsidRPr="00E17BA9" w:rsidRDefault="00801E2A" w:rsidP="00801E2A">
      <w:pPr>
        <w:ind w:leftChars="100" w:left="1310" w:hangingChars="500" w:hanging="1100"/>
        <w:rPr>
          <w:rFonts w:ascii="ＭＳ ゴシック" w:eastAsia="ＭＳ ゴシック" w:hAnsi="ＭＳ ゴシック"/>
          <w:sz w:val="22"/>
          <w:szCs w:val="22"/>
        </w:rPr>
      </w:pPr>
      <w:r w:rsidRPr="00E17BA9">
        <w:rPr>
          <w:rFonts w:ascii="ＭＳ ゴシック" w:eastAsia="ＭＳ ゴシック" w:hAnsi="ＭＳ ゴシック" w:hint="eastAsia"/>
          <w:sz w:val="22"/>
          <w:szCs w:val="22"/>
        </w:rPr>
        <w:t>総研究期間：研究実施許可日</w:t>
      </w:r>
      <w:r w:rsidRPr="00E17BA9">
        <w:rPr>
          <w:rFonts w:ascii="ＭＳ ゴシック" w:eastAsia="ＭＳ ゴシック" w:hAnsi="ＭＳ ゴシック"/>
          <w:sz w:val="22"/>
          <w:szCs w:val="22"/>
        </w:rPr>
        <w:t xml:space="preserve"> ～ 年 月 日</w:t>
      </w:r>
      <w:r w:rsidRPr="00E17BA9">
        <w:rPr>
          <w:rFonts w:ascii="ＭＳ ゴシック" w:eastAsia="ＭＳ ゴシック" w:hAnsi="ＭＳ ゴシック"/>
          <w:color w:val="EE0000"/>
          <w:sz w:val="22"/>
          <w:szCs w:val="22"/>
        </w:rPr>
        <w:t>（西暦で記載）</w:t>
      </w:r>
    </w:p>
    <w:p w14:paraId="41308775" w14:textId="77777777" w:rsidR="00801E2A" w:rsidRPr="00E17BA9" w:rsidRDefault="00801E2A" w:rsidP="00801E2A">
      <w:pPr>
        <w:ind w:leftChars="100" w:left="1310" w:hangingChars="500" w:hanging="1100"/>
        <w:rPr>
          <w:rFonts w:ascii="ＭＳ ゴシック" w:eastAsia="ＭＳ ゴシック" w:hAnsi="ＭＳ ゴシック"/>
          <w:sz w:val="22"/>
          <w:szCs w:val="22"/>
        </w:rPr>
      </w:pPr>
      <w:r w:rsidRPr="00E17BA9">
        <w:rPr>
          <w:rFonts w:ascii="ＭＳ ゴシック" w:eastAsia="ＭＳ ゴシック" w:hAnsi="ＭＳ ゴシック" w:hint="eastAsia"/>
          <w:sz w:val="22"/>
          <w:szCs w:val="22"/>
        </w:rPr>
        <w:t>登録期間：研究実施許可日</w:t>
      </w:r>
      <w:r w:rsidRPr="00E17BA9">
        <w:rPr>
          <w:rFonts w:ascii="ＭＳ ゴシック" w:eastAsia="ＭＳ ゴシック" w:hAnsi="ＭＳ ゴシック"/>
          <w:sz w:val="22"/>
          <w:szCs w:val="22"/>
        </w:rPr>
        <w:t xml:space="preserve"> ～ 年 月 日</w:t>
      </w:r>
      <w:r w:rsidRPr="00E17BA9">
        <w:rPr>
          <w:rFonts w:ascii="ＭＳ ゴシック" w:eastAsia="ＭＳ ゴシック" w:hAnsi="ＭＳ ゴシック"/>
          <w:color w:val="EE0000"/>
          <w:sz w:val="22"/>
          <w:szCs w:val="22"/>
        </w:rPr>
        <w:t>（西暦で記載）</w:t>
      </w:r>
    </w:p>
    <w:p w14:paraId="7DC96C11" w14:textId="77777777" w:rsidR="00801E2A" w:rsidRPr="00E17BA9" w:rsidRDefault="00801E2A" w:rsidP="00801E2A">
      <w:pPr>
        <w:ind w:leftChars="100" w:left="1310" w:hangingChars="500" w:hanging="1100"/>
        <w:rPr>
          <w:rFonts w:ascii="ＭＳ ゴシック" w:eastAsia="ＭＳ ゴシック" w:hAnsi="ＭＳ ゴシック"/>
          <w:sz w:val="22"/>
          <w:szCs w:val="22"/>
        </w:rPr>
      </w:pPr>
      <w:r w:rsidRPr="00E17BA9">
        <w:rPr>
          <w:rFonts w:ascii="ＭＳ ゴシック" w:eastAsia="ＭＳ ゴシック" w:hAnsi="ＭＳ ゴシック" w:hint="eastAsia"/>
          <w:sz w:val="22"/>
          <w:szCs w:val="22"/>
        </w:rPr>
        <w:t>追跡期間：症例登録</w:t>
      </w:r>
      <w:r w:rsidRPr="00E17BA9">
        <w:rPr>
          <w:rFonts w:ascii="ＭＳ ゴシック" w:eastAsia="ＭＳ ゴシック" w:hAnsi="ＭＳ ゴシック"/>
          <w:sz w:val="22"/>
          <w:szCs w:val="22"/>
        </w:rPr>
        <w:t xml:space="preserve"> ～　ヶ月</w:t>
      </w:r>
      <w:r w:rsidRPr="00E17BA9">
        <w:rPr>
          <w:rFonts w:ascii="ＭＳ ゴシック" w:eastAsia="ＭＳ ゴシック" w:hAnsi="ＭＳ ゴシック"/>
          <w:color w:val="EE0000"/>
          <w:sz w:val="22"/>
          <w:szCs w:val="22"/>
        </w:rPr>
        <w:t>（年）</w:t>
      </w:r>
    </w:p>
    <w:p w14:paraId="3343BCD7" w14:textId="77777777" w:rsidR="00801E2A" w:rsidRPr="00E17BA9" w:rsidRDefault="00801E2A" w:rsidP="00801E2A">
      <w:pPr>
        <w:ind w:leftChars="100" w:left="1310" w:hangingChars="500" w:hanging="1100"/>
        <w:rPr>
          <w:rFonts w:ascii="ＭＳ ゴシック" w:eastAsia="ＭＳ ゴシック" w:hAnsi="ＭＳ ゴシック"/>
          <w:sz w:val="22"/>
          <w:szCs w:val="22"/>
        </w:rPr>
      </w:pPr>
    </w:p>
    <w:p w14:paraId="48B056E7" w14:textId="77777777" w:rsidR="00801E2A" w:rsidRPr="00E17BA9" w:rsidRDefault="00801E2A" w:rsidP="00801E2A">
      <w:pPr>
        <w:ind w:leftChars="100" w:left="1310" w:hangingChars="500" w:hanging="1100"/>
        <w:rPr>
          <w:rFonts w:ascii="ＭＳ ゴシック" w:eastAsia="ＭＳ ゴシック" w:hAnsi="ＭＳ ゴシック"/>
          <w:color w:val="EE0000"/>
          <w:sz w:val="22"/>
          <w:szCs w:val="22"/>
        </w:rPr>
      </w:pPr>
      <w:r w:rsidRPr="00E17BA9">
        <w:rPr>
          <w:rFonts w:ascii="ＭＳ ゴシック" w:eastAsia="ＭＳ ゴシック" w:hAnsi="ＭＳ ゴシック" w:hint="eastAsia"/>
          <w:color w:val="EE0000"/>
          <w:sz w:val="22"/>
          <w:szCs w:val="22"/>
        </w:rPr>
        <w:t>既存試料・情報を用いる研究の場合</w:t>
      </w:r>
    </w:p>
    <w:p w14:paraId="3002AABE" w14:textId="77777777" w:rsidR="00801E2A" w:rsidRPr="00E17BA9" w:rsidRDefault="00801E2A" w:rsidP="00801E2A">
      <w:pPr>
        <w:ind w:leftChars="100" w:left="1310" w:hangingChars="500" w:hanging="1100"/>
        <w:rPr>
          <w:rFonts w:ascii="ＭＳ ゴシック" w:eastAsia="ＭＳ ゴシック" w:hAnsi="ＭＳ ゴシック"/>
          <w:sz w:val="22"/>
          <w:szCs w:val="22"/>
        </w:rPr>
      </w:pPr>
      <w:r w:rsidRPr="00E17BA9">
        <w:rPr>
          <w:rFonts w:ascii="ＭＳ ゴシック" w:eastAsia="ＭＳ ゴシック" w:hAnsi="ＭＳ ゴシック" w:hint="eastAsia"/>
          <w:sz w:val="22"/>
          <w:szCs w:val="22"/>
        </w:rPr>
        <w:t>総研究期間：研究実施許可日</w:t>
      </w:r>
      <w:r w:rsidRPr="00E17BA9">
        <w:rPr>
          <w:rFonts w:ascii="ＭＳ ゴシック" w:eastAsia="ＭＳ ゴシック" w:hAnsi="ＭＳ ゴシック"/>
          <w:sz w:val="22"/>
          <w:szCs w:val="22"/>
        </w:rPr>
        <w:t xml:space="preserve"> ～ 年 月 日</w:t>
      </w:r>
      <w:r w:rsidRPr="00E17BA9">
        <w:rPr>
          <w:rFonts w:ascii="ＭＳ ゴシック" w:eastAsia="ＭＳ ゴシック" w:hAnsi="ＭＳ ゴシック"/>
          <w:color w:val="EE0000"/>
          <w:sz w:val="22"/>
          <w:szCs w:val="22"/>
        </w:rPr>
        <w:t>（西暦で記載）</w:t>
      </w:r>
    </w:p>
    <w:p w14:paraId="49F2F511" w14:textId="715D1828" w:rsidR="00801E2A" w:rsidRPr="00E17BA9" w:rsidRDefault="00801E2A" w:rsidP="00801E2A">
      <w:pPr>
        <w:ind w:leftChars="100" w:left="1310" w:hangingChars="500" w:hanging="1100"/>
        <w:rPr>
          <w:rFonts w:ascii="ＭＳ ゴシック" w:eastAsia="ＭＳ ゴシック" w:hAnsi="ＭＳ ゴシック"/>
          <w:sz w:val="22"/>
          <w:szCs w:val="22"/>
        </w:rPr>
      </w:pPr>
      <w:r w:rsidRPr="00E17BA9">
        <w:rPr>
          <w:rFonts w:ascii="ＭＳ ゴシック" w:eastAsia="ＭＳ ゴシック" w:hAnsi="ＭＳ ゴシック" w:hint="eastAsia"/>
          <w:sz w:val="22"/>
          <w:szCs w:val="22"/>
        </w:rPr>
        <w:t>調査対象期間：年　月　日</w:t>
      </w:r>
      <w:r w:rsidRPr="00E17BA9">
        <w:rPr>
          <w:rFonts w:ascii="ＭＳ ゴシック" w:eastAsia="ＭＳ ゴシック" w:hAnsi="ＭＳ ゴシック"/>
          <w:sz w:val="22"/>
          <w:szCs w:val="22"/>
        </w:rPr>
        <w:t xml:space="preserve"> ～ 年 月 日</w:t>
      </w:r>
      <w:r w:rsidRPr="00E17BA9">
        <w:rPr>
          <w:rFonts w:ascii="ＭＳ ゴシック" w:eastAsia="ＭＳ ゴシック" w:hAnsi="ＭＳ ゴシック"/>
          <w:color w:val="EE0000"/>
          <w:sz w:val="22"/>
          <w:szCs w:val="22"/>
        </w:rPr>
        <w:t>（西暦で記載）</w:t>
      </w:r>
    </w:p>
    <w:p w14:paraId="5074C6C3" w14:textId="52535A32" w:rsidR="00AB51DA" w:rsidRPr="00E17BA9" w:rsidRDefault="00AB51DA" w:rsidP="003C63BA">
      <w:pPr>
        <w:widowControl/>
        <w:autoSpaceDE w:val="0"/>
        <w:autoSpaceDN w:val="0"/>
        <w:rPr>
          <w:rFonts w:ascii="ＭＳ ゴシック" w:eastAsia="ＭＳ ゴシック" w:hAnsi="ＭＳ ゴシック" w:cs="Times New Roman"/>
          <w:kern w:val="0"/>
          <w:sz w:val="22"/>
          <w:szCs w:val="22"/>
          <w:shd w:val="pct15" w:color="auto" w:fill="FFFFFF"/>
          <w14:ligatures w14:val="none"/>
        </w:rPr>
      </w:pPr>
    </w:p>
    <w:p w14:paraId="7B8608B6" w14:textId="079FBB5E" w:rsidR="00801E2A" w:rsidRPr="00E17BA9" w:rsidRDefault="00801E2A" w:rsidP="00801E2A">
      <w:pPr>
        <w:ind w:left="1320" w:hangingChars="600" w:hanging="1320"/>
        <w:rPr>
          <w:rFonts w:ascii="ＭＳ ゴシック" w:eastAsia="ＭＳ ゴシック" w:hAnsi="ＭＳ ゴシック"/>
          <w:color w:val="EE0000"/>
          <w:sz w:val="22"/>
          <w:szCs w:val="22"/>
          <w:shd w:val="pct15" w:color="auto" w:fill="FFFFFF"/>
        </w:rPr>
      </w:pPr>
      <w:r w:rsidRPr="00E17BA9">
        <w:rPr>
          <w:rFonts w:ascii="ＭＳ ゴシック" w:eastAsia="ＭＳ ゴシック" w:hAnsi="ＭＳ ゴシック" w:hint="eastAsia"/>
          <w:color w:val="EE0000"/>
          <w:sz w:val="22"/>
          <w:szCs w:val="22"/>
          <w:shd w:val="pct15" w:color="auto" w:fill="FFFFFF"/>
        </w:rPr>
        <w:t>例1：前向きに研究対象者の症例登録を行う場合</w:t>
      </w:r>
    </w:p>
    <w:p w14:paraId="6335A8FD" w14:textId="44A7CE96" w:rsidR="00801E2A" w:rsidRPr="00E17BA9" w:rsidRDefault="00801E2A" w:rsidP="00801E2A">
      <w:pPr>
        <w:ind w:leftChars="100" w:left="1310" w:hangingChars="500" w:hanging="110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総研究期間：研究実施許可日</w:t>
      </w:r>
      <w:r w:rsidRPr="00E17BA9">
        <w:rPr>
          <w:rFonts w:ascii="ＭＳ ゴシック" w:eastAsia="ＭＳ ゴシック" w:hAnsi="ＭＳ ゴシック"/>
          <w:sz w:val="22"/>
          <w:szCs w:val="22"/>
          <w:shd w:val="pct15" w:color="auto" w:fill="FFFFFF"/>
        </w:rPr>
        <w:t xml:space="preserve"> ～ </w:t>
      </w:r>
      <w:r w:rsidRPr="00E17BA9">
        <w:rPr>
          <w:rFonts w:ascii="ＭＳ ゴシック" w:eastAsia="ＭＳ ゴシック" w:hAnsi="ＭＳ ゴシック" w:hint="eastAsia"/>
          <w:sz w:val="22"/>
          <w:szCs w:val="22"/>
          <w:shd w:val="pct15" w:color="auto" w:fill="FFFFFF"/>
        </w:rPr>
        <w:t>2029</w:t>
      </w:r>
      <w:r w:rsidRPr="00E17BA9">
        <w:rPr>
          <w:rFonts w:ascii="ＭＳ ゴシック" w:eastAsia="ＭＳ ゴシック" w:hAnsi="ＭＳ ゴシック"/>
          <w:sz w:val="22"/>
          <w:szCs w:val="22"/>
          <w:shd w:val="pct15" w:color="auto" w:fill="FFFFFF"/>
        </w:rPr>
        <w:t>年</w:t>
      </w:r>
      <w:r w:rsidRPr="00E17BA9">
        <w:rPr>
          <w:rFonts w:ascii="ＭＳ ゴシック" w:eastAsia="ＭＳ ゴシック" w:hAnsi="ＭＳ ゴシック" w:hint="eastAsia"/>
          <w:sz w:val="22"/>
          <w:szCs w:val="22"/>
          <w:shd w:val="pct15" w:color="auto" w:fill="FFFFFF"/>
        </w:rPr>
        <w:t>3</w:t>
      </w:r>
      <w:r w:rsidRPr="00E17BA9">
        <w:rPr>
          <w:rFonts w:ascii="ＭＳ ゴシック" w:eastAsia="ＭＳ ゴシック" w:hAnsi="ＭＳ ゴシック"/>
          <w:sz w:val="22"/>
          <w:szCs w:val="22"/>
          <w:shd w:val="pct15" w:color="auto" w:fill="FFFFFF"/>
        </w:rPr>
        <w:t>月</w:t>
      </w:r>
      <w:r w:rsidRPr="00E17BA9">
        <w:rPr>
          <w:rFonts w:ascii="ＭＳ ゴシック" w:eastAsia="ＭＳ ゴシック" w:hAnsi="ＭＳ ゴシック" w:hint="eastAsia"/>
          <w:sz w:val="22"/>
          <w:szCs w:val="22"/>
          <w:shd w:val="pct15" w:color="auto" w:fill="FFFFFF"/>
        </w:rPr>
        <w:t>31</w:t>
      </w:r>
      <w:r w:rsidRPr="00E17BA9">
        <w:rPr>
          <w:rFonts w:ascii="ＭＳ ゴシック" w:eastAsia="ＭＳ ゴシック" w:hAnsi="ＭＳ ゴシック"/>
          <w:sz w:val="22"/>
          <w:szCs w:val="22"/>
          <w:shd w:val="pct15" w:color="auto" w:fill="FFFFFF"/>
        </w:rPr>
        <w:t>日</w:t>
      </w:r>
    </w:p>
    <w:p w14:paraId="1CA0DA96" w14:textId="34A57771" w:rsidR="00801E2A" w:rsidRPr="00E17BA9" w:rsidRDefault="00801E2A" w:rsidP="00801E2A">
      <w:pPr>
        <w:ind w:leftChars="100" w:left="1310" w:hangingChars="500" w:hanging="110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登録期間：研究実施許可日</w:t>
      </w:r>
      <w:r w:rsidRPr="00E17BA9">
        <w:rPr>
          <w:rFonts w:ascii="ＭＳ ゴシック" w:eastAsia="ＭＳ ゴシック" w:hAnsi="ＭＳ ゴシック"/>
          <w:sz w:val="22"/>
          <w:szCs w:val="22"/>
          <w:shd w:val="pct15" w:color="auto" w:fill="FFFFFF"/>
        </w:rPr>
        <w:t xml:space="preserve"> ～ </w:t>
      </w:r>
      <w:r w:rsidRPr="00E17BA9">
        <w:rPr>
          <w:rFonts w:ascii="ＭＳ ゴシック" w:eastAsia="ＭＳ ゴシック" w:hAnsi="ＭＳ ゴシック" w:hint="eastAsia"/>
          <w:sz w:val="22"/>
          <w:szCs w:val="22"/>
          <w:shd w:val="pct15" w:color="auto" w:fill="FFFFFF"/>
        </w:rPr>
        <w:t>2028</w:t>
      </w:r>
      <w:r w:rsidRPr="00E17BA9">
        <w:rPr>
          <w:rFonts w:ascii="ＭＳ ゴシック" w:eastAsia="ＭＳ ゴシック" w:hAnsi="ＭＳ ゴシック"/>
          <w:sz w:val="22"/>
          <w:szCs w:val="22"/>
          <w:shd w:val="pct15" w:color="auto" w:fill="FFFFFF"/>
        </w:rPr>
        <w:t>年</w:t>
      </w:r>
      <w:r w:rsidRPr="00E17BA9">
        <w:rPr>
          <w:rFonts w:ascii="ＭＳ ゴシック" w:eastAsia="ＭＳ ゴシック" w:hAnsi="ＭＳ ゴシック" w:hint="eastAsia"/>
          <w:sz w:val="22"/>
          <w:szCs w:val="22"/>
          <w:shd w:val="pct15" w:color="auto" w:fill="FFFFFF"/>
        </w:rPr>
        <w:t>3</w:t>
      </w:r>
      <w:r w:rsidRPr="00E17BA9">
        <w:rPr>
          <w:rFonts w:ascii="ＭＳ ゴシック" w:eastAsia="ＭＳ ゴシック" w:hAnsi="ＭＳ ゴシック"/>
          <w:sz w:val="22"/>
          <w:szCs w:val="22"/>
          <w:shd w:val="pct15" w:color="auto" w:fill="FFFFFF"/>
        </w:rPr>
        <w:t>月</w:t>
      </w:r>
      <w:r w:rsidRPr="00E17BA9">
        <w:rPr>
          <w:rFonts w:ascii="ＭＳ ゴシック" w:eastAsia="ＭＳ ゴシック" w:hAnsi="ＭＳ ゴシック" w:hint="eastAsia"/>
          <w:sz w:val="22"/>
          <w:szCs w:val="22"/>
          <w:shd w:val="pct15" w:color="auto" w:fill="FFFFFF"/>
        </w:rPr>
        <w:t>31</w:t>
      </w:r>
      <w:r w:rsidRPr="00E17BA9">
        <w:rPr>
          <w:rFonts w:ascii="ＭＳ ゴシック" w:eastAsia="ＭＳ ゴシック" w:hAnsi="ＭＳ ゴシック"/>
          <w:sz w:val="22"/>
          <w:szCs w:val="22"/>
          <w:shd w:val="pct15" w:color="auto" w:fill="FFFFFF"/>
        </w:rPr>
        <w:t>日</w:t>
      </w:r>
    </w:p>
    <w:p w14:paraId="61EE7CD0" w14:textId="2861F468" w:rsidR="00801E2A" w:rsidRPr="00E17BA9" w:rsidRDefault="00801E2A" w:rsidP="00801E2A">
      <w:pPr>
        <w:ind w:leftChars="100" w:left="1310" w:hangingChars="500" w:hanging="110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追跡期間：症例登録</w:t>
      </w:r>
      <w:r w:rsidRPr="00E17BA9">
        <w:rPr>
          <w:rFonts w:ascii="ＭＳ ゴシック" w:eastAsia="ＭＳ ゴシック" w:hAnsi="ＭＳ ゴシック"/>
          <w:sz w:val="22"/>
          <w:szCs w:val="22"/>
          <w:shd w:val="pct15" w:color="auto" w:fill="FFFFFF"/>
        </w:rPr>
        <w:t xml:space="preserve"> ～　</w:t>
      </w:r>
      <w:r w:rsidRPr="00E17BA9">
        <w:rPr>
          <w:rFonts w:ascii="ＭＳ ゴシック" w:eastAsia="ＭＳ ゴシック" w:hAnsi="ＭＳ ゴシック" w:hint="eastAsia"/>
          <w:sz w:val="22"/>
          <w:szCs w:val="22"/>
          <w:shd w:val="pct15" w:color="auto" w:fill="FFFFFF"/>
        </w:rPr>
        <w:t>3</w:t>
      </w:r>
      <w:r w:rsidRPr="00E17BA9">
        <w:rPr>
          <w:rFonts w:ascii="ＭＳ ゴシック" w:eastAsia="ＭＳ ゴシック" w:hAnsi="ＭＳ ゴシック"/>
          <w:sz w:val="22"/>
          <w:szCs w:val="22"/>
          <w:shd w:val="pct15" w:color="auto" w:fill="FFFFFF"/>
        </w:rPr>
        <w:t>ヶ月</w:t>
      </w:r>
    </w:p>
    <w:p w14:paraId="37E94F3F" w14:textId="77777777" w:rsidR="00801E2A" w:rsidRPr="00E17BA9" w:rsidRDefault="00801E2A" w:rsidP="00801E2A">
      <w:pPr>
        <w:ind w:left="1320" w:hangingChars="600" w:hanging="1320"/>
        <w:rPr>
          <w:rFonts w:ascii="ＭＳ ゴシック" w:eastAsia="ＭＳ ゴシック" w:hAnsi="ＭＳ ゴシック"/>
          <w:color w:val="EE0000"/>
          <w:sz w:val="22"/>
          <w:szCs w:val="22"/>
          <w:shd w:val="pct15" w:color="auto" w:fill="FFFFFF"/>
        </w:rPr>
      </w:pPr>
    </w:p>
    <w:p w14:paraId="5F17A631" w14:textId="686FCCED" w:rsidR="00801E2A" w:rsidRPr="00E17BA9" w:rsidRDefault="00801E2A" w:rsidP="00801E2A">
      <w:pPr>
        <w:ind w:left="1320" w:hangingChars="600" w:hanging="1320"/>
        <w:rPr>
          <w:rFonts w:ascii="ＭＳ ゴシック" w:eastAsia="ＭＳ ゴシック" w:hAnsi="ＭＳ ゴシック"/>
          <w:color w:val="EE0000"/>
          <w:sz w:val="22"/>
          <w:szCs w:val="22"/>
          <w:shd w:val="pct15" w:color="auto" w:fill="FFFFFF"/>
        </w:rPr>
      </w:pPr>
      <w:r w:rsidRPr="00E17BA9">
        <w:rPr>
          <w:rFonts w:ascii="ＭＳ ゴシック" w:eastAsia="ＭＳ ゴシック" w:hAnsi="ＭＳ ゴシック" w:hint="eastAsia"/>
          <w:color w:val="EE0000"/>
          <w:sz w:val="22"/>
          <w:szCs w:val="22"/>
          <w:shd w:val="pct15" w:color="auto" w:fill="FFFFFF"/>
        </w:rPr>
        <w:t>例2：</w:t>
      </w:r>
      <w:r w:rsidRPr="00E17BA9">
        <w:rPr>
          <w:rFonts w:ascii="ＭＳ ゴシック" w:eastAsia="ＭＳ ゴシック" w:hAnsi="ＭＳ ゴシック"/>
          <w:color w:val="EE0000"/>
          <w:sz w:val="22"/>
          <w:szCs w:val="22"/>
          <w:shd w:val="pct15" w:color="auto" w:fill="FFFFFF"/>
        </w:rPr>
        <w:t>既存試料・情報を用いる研究の場合</w:t>
      </w:r>
    </w:p>
    <w:p w14:paraId="1590ED4E" w14:textId="77777777" w:rsidR="00801E2A" w:rsidRPr="00E17BA9" w:rsidRDefault="00801E2A" w:rsidP="00801E2A">
      <w:pPr>
        <w:ind w:leftChars="100" w:left="1310" w:hangingChars="500" w:hanging="110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総研究期間：研究実施許可日</w:t>
      </w:r>
      <w:r w:rsidRPr="00E17BA9">
        <w:rPr>
          <w:rFonts w:ascii="ＭＳ ゴシック" w:eastAsia="ＭＳ ゴシック" w:hAnsi="ＭＳ ゴシック"/>
          <w:sz w:val="22"/>
          <w:szCs w:val="22"/>
          <w:shd w:val="pct15" w:color="auto" w:fill="FFFFFF"/>
        </w:rPr>
        <w:t xml:space="preserve"> ～ </w:t>
      </w:r>
      <w:r w:rsidRPr="00E17BA9">
        <w:rPr>
          <w:rFonts w:ascii="ＭＳ ゴシック" w:eastAsia="ＭＳ ゴシック" w:hAnsi="ＭＳ ゴシック" w:hint="eastAsia"/>
          <w:sz w:val="22"/>
          <w:szCs w:val="22"/>
          <w:shd w:val="pct15" w:color="auto" w:fill="FFFFFF"/>
        </w:rPr>
        <w:t>2029</w:t>
      </w:r>
      <w:r w:rsidRPr="00E17BA9">
        <w:rPr>
          <w:rFonts w:ascii="ＭＳ ゴシック" w:eastAsia="ＭＳ ゴシック" w:hAnsi="ＭＳ ゴシック"/>
          <w:sz w:val="22"/>
          <w:szCs w:val="22"/>
          <w:shd w:val="pct15" w:color="auto" w:fill="FFFFFF"/>
        </w:rPr>
        <w:t>年</w:t>
      </w:r>
      <w:r w:rsidRPr="00E17BA9">
        <w:rPr>
          <w:rFonts w:ascii="ＭＳ ゴシック" w:eastAsia="ＭＳ ゴシック" w:hAnsi="ＭＳ ゴシック" w:hint="eastAsia"/>
          <w:sz w:val="22"/>
          <w:szCs w:val="22"/>
          <w:shd w:val="pct15" w:color="auto" w:fill="FFFFFF"/>
        </w:rPr>
        <w:t>3</w:t>
      </w:r>
      <w:r w:rsidRPr="00E17BA9">
        <w:rPr>
          <w:rFonts w:ascii="ＭＳ ゴシック" w:eastAsia="ＭＳ ゴシック" w:hAnsi="ＭＳ ゴシック"/>
          <w:sz w:val="22"/>
          <w:szCs w:val="22"/>
          <w:shd w:val="pct15" w:color="auto" w:fill="FFFFFF"/>
        </w:rPr>
        <w:t>月</w:t>
      </w:r>
      <w:r w:rsidRPr="00E17BA9">
        <w:rPr>
          <w:rFonts w:ascii="ＭＳ ゴシック" w:eastAsia="ＭＳ ゴシック" w:hAnsi="ＭＳ ゴシック" w:hint="eastAsia"/>
          <w:sz w:val="22"/>
          <w:szCs w:val="22"/>
          <w:shd w:val="pct15" w:color="auto" w:fill="FFFFFF"/>
        </w:rPr>
        <w:t>31</w:t>
      </w:r>
      <w:r w:rsidRPr="00E17BA9">
        <w:rPr>
          <w:rFonts w:ascii="ＭＳ ゴシック" w:eastAsia="ＭＳ ゴシック" w:hAnsi="ＭＳ ゴシック"/>
          <w:sz w:val="22"/>
          <w:szCs w:val="22"/>
          <w:shd w:val="pct15" w:color="auto" w:fill="FFFFFF"/>
        </w:rPr>
        <w:t>日</w:t>
      </w:r>
    </w:p>
    <w:p w14:paraId="2F71553B" w14:textId="1AE26CC3" w:rsidR="00801E2A" w:rsidRPr="00E17BA9" w:rsidRDefault="00801E2A" w:rsidP="00801E2A">
      <w:pPr>
        <w:ind w:leftChars="100" w:left="1310" w:hangingChars="500" w:hanging="110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lastRenderedPageBreak/>
        <w:t>調査対象期間：2000年3月31日</w:t>
      </w:r>
      <w:r w:rsidRPr="00E17BA9">
        <w:rPr>
          <w:rFonts w:ascii="ＭＳ ゴシック" w:eastAsia="ＭＳ ゴシック" w:hAnsi="ＭＳ ゴシック"/>
          <w:sz w:val="22"/>
          <w:szCs w:val="22"/>
          <w:shd w:val="pct15" w:color="auto" w:fill="FFFFFF"/>
        </w:rPr>
        <w:t xml:space="preserve"> ～ </w:t>
      </w:r>
      <w:r w:rsidRPr="00E17BA9">
        <w:rPr>
          <w:rFonts w:ascii="ＭＳ ゴシック" w:eastAsia="ＭＳ ゴシック" w:hAnsi="ＭＳ ゴシック" w:hint="eastAsia"/>
          <w:sz w:val="22"/>
          <w:szCs w:val="22"/>
          <w:shd w:val="pct15" w:color="auto" w:fill="FFFFFF"/>
        </w:rPr>
        <w:t>2026</w:t>
      </w:r>
      <w:r w:rsidRPr="00E17BA9">
        <w:rPr>
          <w:rFonts w:ascii="ＭＳ ゴシック" w:eastAsia="ＭＳ ゴシック" w:hAnsi="ＭＳ ゴシック"/>
          <w:sz w:val="22"/>
          <w:szCs w:val="22"/>
          <w:shd w:val="pct15" w:color="auto" w:fill="FFFFFF"/>
        </w:rPr>
        <w:t>年</w:t>
      </w:r>
      <w:r w:rsidRPr="00E17BA9">
        <w:rPr>
          <w:rFonts w:ascii="ＭＳ ゴシック" w:eastAsia="ＭＳ ゴシック" w:hAnsi="ＭＳ ゴシック" w:hint="eastAsia"/>
          <w:sz w:val="22"/>
          <w:szCs w:val="22"/>
          <w:shd w:val="pct15" w:color="auto" w:fill="FFFFFF"/>
        </w:rPr>
        <w:t>3</w:t>
      </w:r>
      <w:r w:rsidRPr="00E17BA9">
        <w:rPr>
          <w:rFonts w:ascii="ＭＳ ゴシック" w:eastAsia="ＭＳ ゴシック" w:hAnsi="ＭＳ ゴシック"/>
          <w:sz w:val="22"/>
          <w:szCs w:val="22"/>
          <w:shd w:val="pct15" w:color="auto" w:fill="FFFFFF"/>
        </w:rPr>
        <w:t>月</w:t>
      </w:r>
      <w:r w:rsidRPr="00E17BA9">
        <w:rPr>
          <w:rFonts w:ascii="ＭＳ ゴシック" w:eastAsia="ＭＳ ゴシック" w:hAnsi="ＭＳ ゴシック" w:hint="eastAsia"/>
          <w:sz w:val="22"/>
          <w:szCs w:val="22"/>
          <w:shd w:val="pct15" w:color="auto" w:fill="FFFFFF"/>
        </w:rPr>
        <w:t>31</w:t>
      </w:r>
      <w:r w:rsidRPr="00E17BA9">
        <w:rPr>
          <w:rFonts w:ascii="ＭＳ ゴシック" w:eastAsia="ＭＳ ゴシック" w:hAnsi="ＭＳ ゴシック"/>
          <w:sz w:val="22"/>
          <w:szCs w:val="22"/>
          <w:shd w:val="pct15" w:color="auto" w:fill="FFFFFF"/>
        </w:rPr>
        <w:t>日</w:t>
      </w:r>
    </w:p>
    <w:p w14:paraId="2F701FF0" w14:textId="70DD6F48" w:rsidR="00801E2A" w:rsidRPr="00E17BA9" w:rsidRDefault="00801E2A" w:rsidP="003C63BA">
      <w:pPr>
        <w:widowControl/>
        <w:autoSpaceDE w:val="0"/>
        <w:autoSpaceDN w:val="0"/>
        <w:rPr>
          <w:rFonts w:ascii="ＭＳ ゴシック" w:eastAsia="ＭＳ ゴシック" w:hAnsi="ＭＳ ゴシック" w:cs="Times New Roman"/>
          <w:kern w:val="0"/>
          <w:sz w:val="22"/>
          <w:szCs w:val="22"/>
          <w:shd w:val="pct15" w:color="auto" w:fill="FFFFFF"/>
          <w14:ligatures w14:val="none"/>
        </w:rPr>
      </w:pPr>
    </w:p>
    <w:p w14:paraId="4D65FDA0" w14:textId="7E60B415" w:rsidR="00EC58C3" w:rsidRPr="00E17BA9" w:rsidRDefault="00EC58C3" w:rsidP="00EC58C3">
      <w:pPr>
        <w:widowControl/>
        <w:autoSpaceDE w:val="0"/>
        <w:autoSpaceDN w:val="0"/>
        <w:ind w:left="220" w:hangingChars="100" w:hanging="220"/>
        <w:rPr>
          <w:rFonts w:ascii="ＭＳ ゴシック" w:eastAsia="ＭＳ ゴシック" w:hAnsi="ＭＳ ゴシック" w:cs="Times New Roman"/>
          <w:color w:val="EE0000"/>
          <w:kern w:val="0"/>
          <w:sz w:val="22"/>
          <w:szCs w:val="22"/>
          <w14:ligatures w14:val="none"/>
        </w:rPr>
      </w:pPr>
      <w:r w:rsidRPr="00E17BA9">
        <w:rPr>
          <w:rFonts w:ascii="ＭＳ ゴシック" w:eastAsia="ＭＳ ゴシック" w:hAnsi="ＭＳ ゴシック" w:cs="Times New Roman" w:hint="eastAsia"/>
          <w:color w:val="EE0000"/>
          <w:kern w:val="0"/>
          <w:sz w:val="22"/>
          <w:szCs w:val="22"/>
          <w14:ligatures w14:val="none"/>
        </w:rPr>
        <w:t>※登録期間は、各研究機関の年間予定登録症例数に基づいて見積もること。その際には年間予定登録症例数の妥当性を十分考慮</w:t>
      </w:r>
      <w:r w:rsidR="007B0171" w:rsidRPr="00E17BA9">
        <w:rPr>
          <w:rFonts w:ascii="ＭＳ ゴシック" w:eastAsia="ＭＳ ゴシック" w:hAnsi="ＭＳ ゴシック" w:cs="Times New Roman" w:hint="eastAsia"/>
          <w:color w:val="EE0000"/>
          <w:kern w:val="0"/>
          <w:sz w:val="22"/>
          <w:szCs w:val="22"/>
          <w14:ligatures w14:val="none"/>
        </w:rPr>
        <w:t>すること</w:t>
      </w:r>
      <w:r w:rsidRPr="00E17BA9">
        <w:rPr>
          <w:rFonts w:ascii="ＭＳ ゴシック" w:eastAsia="ＭＳ ゴシック" w:hAnsi="ＭＳ ゴシック" w:cs="Times New Roman" w:hint="eastAsia"/>
          <w:color w:val="EE0000"/>
          <w:kern w:val="0"/>
          <w:sz w:val="22"/>
          <w:szCs w:val="22"/>
          <w14:ligatures w14:val="none"/>
        </w:rPr>
        <w:t>。</w:t>
      </w:r>
    </w:p>
    <w:p w14:paraId="5CBFC235" w14:textId="77777777" w:rsidR="00EC58C3" w:rsidRPr="00E17BA9" w:rsidRDefault="00EC58C3" w:rsidP="00EC58C3">
      <w:pPr>
        <w:widowControl/>
        <w:autoSpaceDE w:val="0"/>
        <w:autoSpaceDN w:val="0"/>
        <w:rPr>
          <w:rFonts w:ascii="ＭＳ ゴシック" w:eastAsia="ＭＳ ゴシック" w:hAnsi="ＭＳ ゴシック" w:cs="Times New Roman"/>
          <w:color w:val="EE0000"/>
          <w:kern w:val="0"/>
          <w:sz w:val="22"/>
          <w:szCs w:val="22"/>
          <w14:ligatures w14:val="none"/>
        </w:rPr>
      </w:pPr>
      <w:r w:rsidRPr="00E17BA9">
        <w:rPr>
          <w:rFonts w:ascii="ＭＳ ゴシック" w:eastAsia="ＭＳ ゴシック" w:hAnsi="ＭＳ ゴシック" w:cs="Times New Roman" w:hint="eastAsia"/>
          <w:color w:val="EE0000"/>
          <w:kern w:val="0"/>
          <w:sz w:val="22"/>
          <w:szCs w:val="22"/>
          <w14:ligatures w14:val="none"/>
        </w:rPr>
        <w:t>※研究期間は最終報告書の作成までの期間を記載すること。</w:t>
      </w:r>
    </w:p>
    <w:p w14:paraId="438A5859" w14:textId="77777777" w:rsidR="00EC58C3" w:rsidRPr="00E17BA9" w:rsidRDefault="00EC58C3" w:rsidP="00EC58C3">
      <w:pPr>
        <w:widowControl/>
        <w:autoSpaceDE w:val="0"/>
        <w:autoSpaceDN w:val="0"/>
        <w:ind w:left="220" w:hangingChars="100" w:hanging="220"/>
        <w:rPr>
          <w:rFonts w:ascii="ＭＳ ゴシック" w:eastAsia="ＭＳ ゴシック" w:hAnsi="ＭＳ ゴシック" w:cs="Times New Roman"/>
          <w:color w:val="EE0000"/>
          <w:kern w:val="0"/>
          <w:sz w:val="22"/>
          <w:szCs w:val="22"/>
          <w14:ligatures w14:val="none"/>
        </w:rPr>
      </w:pPr>
      <w:r w:rsidRPr="00E17BA9">
        <w:rPr>
          <w:rFonts w:ascii="ＭＳ ゴシック" w:eastAsia="ＭＳ ゴシック" w:hAnsi="ＭＳ ゴシック" w:cs="Times New Roman" w:hint="eastAsia"/>
          <w:color w:val="EE0000"/>
          <w:kern w:val="0"/>
          <w:sz w:val="22"/>
          <w:szCs w:val="22"/>
          <w14:ligatures w14:val="none"/>
        </w:rPr>
        <w:t>※総研究期間と登録期間において、研究の管理を適正に行えるように特段の理由がない場合は終了日を</w:t>
      </w:r>
      <w:r w:rsidRPr="00E17BA9">
        <w:rPr>
          <w:rFonts w:ascii="ＭＳ ゴシック" w:eastAsia="ＭＳ ゴシック" w:hAnsi="ＭＳ ゴシック" w:cs="Times New Roman"/>
          <w:color w:val="EE0000"/>
          <w:kern w:val="0"/>
          <w:sz w:val="22"/>
          <w:szCs w:val="22"/>
          <w14:ligatures w14:val="none"/>
        </w:rPr>
        <w:t>3月末とすること。</w:t>
      </w:r>
    </w:p>
    <w:p w14:paraId="2D6C3A28" w14:textId="77777777" w:rsidR="00EC58C3" w:rsidRPr="00E17BA9" w:rsidRDefault="00EC58C3" w:rsidP="00EC58C3">
      <w:pPr>
        <w:widowControl/>
        <w:autoSpaceDE w:val="0"/>
        <w:autoSpaceDN w:val="0"/>
        <w:rPr>
          <w:rFonts w:ascii="ＭＳ ゴシック" w:eastAsia="ＭＳ ゴシック" w:hAnsi="ＭＳ ゴシック" w:cs="Times New Roman"/>
          <w:color w:val="EE0000"/>
          <w:kern w:val="0"/>
          <w:sz w:val="22"/>
          <w:szCs w:val="22"/>
          <w14:ligatures w14:val="none"/>
        </w:rPr>
      </w:pPr>
      <w:r w:rsidRPr="00E17BA9">
        <w:rPr>
          <w:rFonts w:ascii="ＭＳ ゴシック" w:eastAsia="ＭＳ ゴシック" w:hAnsi="ＭＳ ゴシック" w:cs="Times New Roman" w:hint="eastAsia"/>
          <w:color w:val="EE0000"/>
          <w:kern w:val="0"/>
          <w:sz w:val="22"/>
          <w:szCs w:val="22"/>
          <w14:ligatures w14:val="none"/>
        </w:rPr>
        <w:t>※統計解析を行う期間が含まれるように総研究期間を設定すること。</w:t>
      </w:r>
    </w:p>
    <w:p w14:paraId="6D748823" w14:textId="77777777" w:rsidR="003A2289" w:rsidRPr="00E17BA9" w:rsidRDefault="003A2289" w:rsidP="003A2289">
      <w:pPr>
        <w:ind w:left="1320" w:hangingChars="600" w:hanging="1320"/>
        <w:rPr>
          <w:rFonts w:ascii="ＭＳ ゴシック" w:eastAsia="ＭＳ ゴシック" w:hAnsi="ＭＳ ゴシック"/>
          <w:color w:val="EE0000"/>
          <w:sz w:val="22"/>
          <w:szCs w:val="22"/>
        </w:rPr>
      </w:pPr>
    </w:p>
    <w:p w14:paraId="2A97A92B" w14:textId="65BDEC00" w:rsidR="003A2289" w:rsidRPr="00F92AC2" w:rsidRDefault="003A2289" w:rsidP="00F92AC2">
      <w:pPr>
        <w:pStyle w:val="a9"/>
        <w:numPr>
          <w:ilvl w:val="1"/>
          <w:numId w:val="14"/>
        </w:numPr>
        <w:rPr>
          <w:rFonts w:ascii="ＭＳ ゴシック" w:eastAsia="ＭＳ ゴシック" w:hAnsi="ＭＳ ゴシック"/>
          <w:sz w:val="22"/>
          <w:szCs w:val="22"/>
        </w:rPr>
      </w:pPr>
      <w:r w:rsidRPr="00F92AC2">
        <w:rPr>
          <w:rFonts w:ascii="ＭＳ ゴシック" w:eastAsia="ＭＳ ゴシック" w:hAnsi="ＭＳ ゴシック" w:hint="eastAsia"/>
          <w:sz w:val="22"/>
          <w:szCs w:val="22"/>
        </w:rPr>
        <w:t>目標対象数とその設定根拠</w:t>
      </w:r>
    </w:p>
    <w:p w14:paraId="57CE4533" w14:textId="77777777" w:rsidR="00B82A89" w:rsidRPr="00E17BA9" w:rsidRDefault="003A2289" w:rsidP="00B82A89">
      <w:pPr>
        <w:ind w:leftChars="100" w:left="1310" w:hangingChars="500" w:hanging="1100"/>
        <w:rPr>
          <w:rFonts w:ascii="ＭＳ ゴシック" w:eastAsia="ＭＳ ゴシック" w:hAnsi="ＭＳ ゴシック"/>
          <w:sz w:val="22"/>
          <w:szCs w:val="22"/>
        </w:rPr>
      </w:pPr>
      <w:r w:rsidRPr="00E17BA9">
        <w:rPr>
          <w:rFonts w:ascii="ＭＳ ゴシック" w:eastAsia="ＭＳ ゴシック" w:hAnsi="ＭＳ ゴシック" w:hint="eastAsia"/>
          <w:sz w:val="22"/>
          <w:szCs w:val="22"/>
        </w:rPr>
        <w:t>症例数：○○例</w:t>
      </w:r>
    </w:p>
    <w:p w14:paraId="044E6789" w14:textId="24A190E4" w:rsidR="003A2289" w:rsidRPr="00E17BA9" w:rsidRDefault="003A2289" w:rsidP="00B82A89">
      <w:pPr>
        <w:ind w:leftChars="100" w:left="1310" w:hangingChars="500" w:hanging="1100"/>
        <w:rPr>
          <w:rFonts w:ascii="ＭＳ ゴシック" w:eastAsia="ＭＳ ゴシック" w:hAnsi="ＭＳ ゴシック"/>
          <w:sz w:val="22"/>
          <w:szCs w:val="22"/>
        </w:rPr>
      </w:pPr>
      <w:r w:rsidRPr="00E17BA9">
        <w:rPr>
          <w:rFonts w:ascii="ＭＳ ゴシック" w:eastAsia="ＭＳ ゴシック" w:hAnsi="ＭＳ ゴシック" w:hint="eastAsia"/>
          <w:sz w:val="22"/>
          <w:szCs w:val="22"/>
        </w:rPr>
        <w:t>設定根拠：○○</w:t>
      </w:r>
    </w:p>
    <w:p w14:paraId="2ECBFE6A" w14:textId="77777777" w:rsidR="00B82A89" w:rsidRPr="00E17BA9" w:rsidRDefault="00B82A89" w:rsidP="003C63BA">
      <w:pPr>
        <w:widowControl/>
        <w:autoSpaceDE w:val="0"/>
        <w:autoSpaceDN w:val="0"/>
        <w:rPr>
          <w:rFonts w:ascii="ＭＳ ゴシック" w:eastAsia="ＭＳ ゴシック" w:hAnsi="ＭＳ ゴシック" w:cs="Times New Roman"/>
          <w:color w:val="EE0000"/>
          <w:kern w:val="0"/>
          <w:sz w:val="22"/>
          <w:szCs w:val="22"/>
          <w14:ligatures w14:val="none"/>
        </w:rPr>
      </w:pPr>
    </w:p>
    <w:p w14:paraId="4D7F6678" w14:textId="77777777" w:rsidR="0052389F" w:rsidRPr="00E17BA9" w:rsidRDefault="0052389F" w:rsidP="0052389F">
      <w:pPr>
        <w:widowControl/>
        <w:autoSpaceDE w:val="0"/>
        <w:autoSpaceDN w:val="0"/>
        <w:ind w:left="220" w:hangingChars="100" w:hanging="220"/>
        <w:rPr>
          <w:rFonts w:ascii="ＭＳ ゴシック" w:eastAsia="ＭＳ ゴシック" w:hAnsi="ＭＳ ゴシック" w:cs="Times New Roman"/>
          <w:color w:val="EE0000"/>
          <w:kern w:val="0"/>
          <w:sz w:val="22"/>
          <w:szCs w:val="22"/>
          <w14:ligatures w14:val="none"/>
        </w:rPr>
      </w:pPr>
      <w:r w:rsidRPr="00E17BA9">
        <w:rPr>
          <w:rFonts w:ascii="ＭＳ ゴシック" w:eastAsia="ＭＳ ゴシック" w:hAnsi="ＭＳ ゴシック" w:cs="Times New Roman" w:hint="eastAsia"/>
          <w:color w:val="EE0000"/>
          <w:kern w:val="0"/>
          <w:sz w:val="22"/>
          <w:szCs w:val="22"/>
          <w14:ligatures w14:val="none"/>
        </w:rPr>
        <w:t>※研究の主要な目的や臨床的仮説を統計学的な表現で説明し、統計解析によって検討する仮説と主要な解析方法を判断規準とともに記載すること。</w:t>
      </w:r>
    </w:p>
    <w:p w14:paraId="04DC246E" w14:textId="2B8AF02C" w:rsidR="0052389F" w:rsidRPr="00E17BA9" w:rsidRDefault="0052389F" w:rsidP="0052389F">
      <w:pPr>
        <w:widowControl/>
        <w:autoSpaceDE w:val="0"/>
        <w:autoSpaceDN w:val="0"/>
        <w:ind w:left="220" w:hangingChars="100" w:hanging="220"/>
        <w:rPr>
          <w:rFonts w:ascii="ＭＳ ゴシック" w:eastAsia="ＭＳ ゴシック" w:hAnsi="ＭＳ ゴシック" w:cs="Times New Roman"/>
          <w:color w:val="EE0000"/>
          <w:kern w:val="0"/>
          <w:sz w:val="22"/>
          <w:szCs w:val="22"/>
          <w14:ligatures w14:val="none"/>
        </w:rPr>
      </w:pPr>
      <w:r w:rsidRPr="00E17BA9">
        <w:rPr>
          <w:rFonts w:ascii="ＭＳ ゴシック" w:eastAsia="ＭＳ ゴシック" w:hAnsi="ＭＳ ゴシック" w:cs="Times New Roman" w:hint="eastAsia"/>
          <w:color w:val="EE0000"/>
          <w:kern w:val="0"/>
          <w:sz w:val="22"/>
          <w:szCs w:val="22"/>
          <w14:ligatures w14:val="none"/>
        </w:rPr>
        <w:t>※生物統計家と相談の上、目標登録症例数の設定根拠を記述すること。根拠となった臨床的仮説、評価項目、統計的方法及びすべての仮定を記載すること。</w:t>
      </w:r>
    </w:p>
    <w:p w14:paraId="70303BCA" w14:textId="77777777" w:rsidR="0052389F" w:rsidRPr="00E17BA9" w:rsidRDefault="0052389F" w:rsidP="003C63BA">
      <w:pPr>
        <w:widowControl/>
        <w:autoSpaceDE w:val="0"/>
        <w:autoSpaceDN w:val="0"/>
        <w:rPr>
          <w:rFonts w:ascii="ＭＳ ゴシック" w:eastAsia="ＭＳ ゴシック" w:hAnsi="ＭＳ ゴシック" w:cs="Times New Roman"/>
          <w:kern w:val="0"/>
          <w:sz w:val="22"/>
          <w:szCs w:val="22"/>
          <w:shd w:val="pct15" w:color="auto" w:fill="FFFFFF"/>
          <w14:ligatures w14:val="none"/>
        </w:rPr>
      </w:pPr>
    </w:p>
    <w:p w14:paraId="3977855A" w14:textId="30B1C47F" w:rsidR="00F67408" w:rsidRPr="00E17BA9" w:rsidRDefault="00B82A89" w:rsidP="003C63BA">
      <w:pPr>
        <w:widowControl/>
        <w:autoSpaceDE w:val="0"/>
        <w:autoSpaceDN w:val="0"/>
        <w:rPr>
          <w:rFonts w:ascii="ＭＳ ゴシック" w:eastAsia="ＭＳ ゴシック" w:hAnsi="ＭＳ ゴシック" w:cs="Times New Roman"/>
          <w:kern w:val="0"/>
          <w:sz w:val="22"/>
          <w:szCs w:val="22"/>
          <w:shd w:val="pct15" w:color="auto" w:fill="FFFFFF"/>
          <w14:ligatures w14:val="none"/>
        </w:rPr>
      </w:pPr>
      <w:r w:rsidRPr="00E17BA9">
        <w:rPr>
          <w:rFonts w:ascii="ＭＳ ゴシック" w:eastAsia="ＭＳ ゴシック" w:hAnsi="ＭＳ ゴシック" w:cs="Times New Roman" w:hint="eastAsia"/>
          <w:kern w:val="0"/>
          <w:sz w:val="22"/>
          <w:szCs w:val="22"/>
          <w:shd w:val="pct15" w:color="auto" w:fill="FFFFFF"/>
          <w14:ligatures w14:val="none"/>
        </w:rPr>
        <w:t>例1</w:t>
      </w:r>
    </w:p>
    <w:p w14:paraId="6BD2AC43" w14:textId="64F19A7D" w:rsidR="00B82A89" w:rsidRPr="00E17BA9" w:rsidRDefault="00B82A89" w:rsidP="00B82A89">
      <w:pPr>
        <w:ind w:leftChars="100" w:left="1310" w:hangingChars="500" w:hanging="110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症例数：</w:t>
      </w:r>
      <w:r w:rsidRPr="00E17BA9">
        <w:rPr>
          <w:rFonts w:ascii="ＭＳ ゴシック" w:eastAsia="ＭＳ ゴシック" w:hAnsi="ＭＳ ゴシック"/>
          <w:sz w:val="22"/>
          <w:szCs w:val="22"/>
          <w:shd w:val="pct15" w:color="auto" w:fill="FFFFFF"/>
        </w:rPr>
        <w:t>192例（イプラグリフロジン群96例、標準治療群96例）</w:t>
      </w:r>
    </w:p>
    <w:p w14:paraId="0C27795C" w14:textId="47C7159C" w:rsidR="00B82A89" w:rsidRPr="00E17BA9" w:rsidRDefault="00B82A89" w:rsidP="00B82A89">
      <w:pPr>
        <w:ind w:leftChars="100" w:left="1310" w:hangingChars="500" w:hanging="110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設定根拠：目標症例数の算出は、有効性の主要評価項目（治療期</w:t>
      </w:r>
      <w:r w:rsidRPr="00E17BA9">
        <w:rPr>
          <w:rFonts w:ascii="ＭＳ ゴシック" w:eastAsia="ＭＳ ゴシック" w:hAnsi="ＭＳ ゴシック"/>
          <w:sz w:val="22"/>
          <w:szCs w:val="22"/>
          <w:shd w:val="pct15" w:color="auto" w:fill="FFFFFF"/>
        </w:rPr>
        <w:t>16週時と治療開始前の血漿NT-proBNPの変化）に基づいている。先行研究の結果によれば、治療開始前からの12週時の血清NT-proBNPの幾何平均の低下率は、LCZ696（サクビトリル バルサルタンナトリウム水和物）群では23%、これに対してバルサルタン群では3%であった。これらを参考として、本研究では、ベースラインからの24週時のNT-proBNPの幾何平均の低下率について、標準治療群では低下が見られず、一方イプラグリフロジン群では30%となることを期待</w:t>
      </w:r>
      <w:r w:rsidRPr="00E17BA9">
        <w:rPr>
          <w:rFonts w:ascii="ＭＳ ゴシック" w:eastAsia="ＭＳ ゴシック" w:hAnsi="ＭＳ ゴシック" w:hint="eastAsia"/>
          <w:sz w:val="22"/>
          <w:szCs w:val="22"/>
          <w:shd w:val="pct15" w:color="auto" w:fill="FFFFFF"/>
        </w:rPr>
        <w:t>する。これらの想定に沿って、ベースラインと</w:t>
      </w:r>
      <w:r w:rsidRPr="00E17BA9">
        <w:rPr>
          <w:rFonts w:ascii="ＭＳ ゴシック" w:eastAsia="ＭＳ ゴシック" w:hAnsi="ＭＳ ゴシック"/>
          <w:sz w:val="22"/>
          <w:szCs w:val="22"/>
          <w:shd w:val="pct15" w:color="auto" w:fill="FFFFFF"/>
        </w:rPr>
        <w:t>24週時のNT-proBNPの幾何平均の自然対数に対して2標本t検定を実施し、有意水準5%（両側）のもとで検出力80%を確保するためには、172例（イプラグリフロジン群86例、標準治療群86例）が必要である。ここで、評価不可能の発生割合を10%とすると、192例（イプラグリフロジン群96例、標準治療群96例）が必要と考えられる。</w:t>
      </w:r>
    </w:p>
    <w:p w14:paraId="61676B01" w14:textId="77777777" w:rsidR="00B82A89" w:rsidRPr="00E17BA9" w:rsidRDefault="00B82A89" w:rsidP="00B82A89">
      <w:pPr>
        <w:rPr>
          <w:rFonts w:ascii="ＭＳ ゴシック" w:eastAsia="ＭＳ ゴシック" w:hAnsi="ＭＳ ゴシック"/>
          <w:sz w:val="22"/>
          <w:szCs w:val="22"/>
        </w:rPr>
      </w:pPr>
    </w:p>
    <w:p w14:paraId="38004302" w14:textId="0E50498D" w:rsidR="00B82A89" w:rsidRPr="00E17BA9" w:rsidRDefault="00B82A89" w:rsidP="00B82A89">
      <w:pPr>
        <w:widowControl/>
        <w:autoSpaceDE w:val="0"/>
        <w:autoSpaceDN w:val="0"/>
        <w:rPr>
          <w:rFonts w:ascii="ＭＳ ゴシック" w:eastAsia="ＭＳ ゴシック" w:hAnsi="ＭＳ ゴシック" w:cs="Times New Roman"/>
          <w:kern w:val="0"/>
          <w:sz w:val="22"/>
          <w:szCs w:val="22"/>
          <w:shd w:val="pct15" w:color="auto" w:fill="FFFFFF"/>
          <w14:ligatures w14:val="none"/>
        </w:rPr>
      </w:pPr>
      <w:r w:rsidRPr="00E17BA9">
        <w:rPr>
          <w:rFonts w:ascii="ＭＳ ゴシック" w:eastAsia="ＭＳ ゴシック" w:hAnsi="ＭＳ ゴシック" w:cs="Times New Roman" w:hint="eastAsia"/>
          <w:kern w:val="0"/>
          <w:sz w:val="22"/>
          <w:szCs w:val="22"/>
          <w:shd w:val="pct15" w:color="auto" w:fill="FFFFFF"/>
          <w14:ligatures w14:val="none"/>
        </w:rPr>
        <w:t>例2</w:t>
      </w:r>
    </w:p>
    <w:p w14:paraId="08D459E1" w14:textId="3F0A5C06" w:rsidR="00B82A89" w:rsidRPr="00E17BA9" w:rsidRDefault="00B82A89" w:rsidP="00B82A89">
      <w:pPr>
        <w:ind w:leftChars="100" w:left="1310" w:hangingChars="500" w:hanging="110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症例数：400</w:t>
      </w:r>
      <w:r w:rsidRPr="00E17BA9">
        <w:rPr>
          <w:rFonts w:ascii="ＭＳ ゴシック" w:eastAsia="ＭＳ ゴシック" w:hAnsi="ＭＳ ゴシック"/>
          <w:sz w:val="22"/>
          <w:szCs w:val="22"/>
          <w:shd w:val="pct15" w:color="auto" w:fill="FFFFFF"/>
        </w:rPr>
        <w:t>例</w:t>
      </w:r>
    </w:p>
    <w:p w14:paraId="4247F1BB" w14:textId="52A18A50" w:rsidR="00B82A89" w:rsidRPr="00E17BA9" w:rsidRDefault="00B82A89" w:rsidP="00B82A89">
      <w:pPr>
        <w:ind w:leftChars="100" w:left="1310" w:hangingChars="500" w:hanging="110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設定根拠：目標症例数の算出は</w:t>
      </w:r>
      <w:r w:rsidRPr="00E17BA9">
        <w:rPr>
          <w:rFonts w:ascii="ＭＳ ゴシック" w:eastAsia="ＭＳ ゴシック" w:hAnsi="ＭＳ ゴシック"/>
          <w:sz w:val="22"/>
          <w:szCs w:val="22"/>
          <w:shd w:val="pct15" w:color="auto" w:fill="FFFFFF"/>
        </w:rPr>
        <w:t>本研究の登録期間中におよそ400名の登録があり、そのうち曝露があるのは20%程度と予想される。また、曝露がない群のイベント発生確率は10%であるという報告がある。これら条件のもと、有意水準0.05で検出力0.9を達成でき</w:t>
      </w:r>
      <w:r w:rsidRPr="00E17BA9">
        <w:rPr>
          <w:rFonts w:ascii="ＭＳ ゴシック" w:eastAsia="ＭＳ ゴシック" w:hAnsi="ＭＳ ゴシック"/>
          <w:sz w:val="22"/>
          <w:szCs w:val="22"/>
          <w:shd w:val="pct15" w:color="auto" w:fill="FFFFFF"/>
        </w:rPr>
        <w:lastRenderedPageBreak/>
        <w:t>るのは、オッズ比で2.9を想定する場合である。オッズ比2.9を見出すのは臨床的に意義ある知見であると考えられる。なお、オッズ比を2.5とこれより低く見積もっても検出力は0.8程度となる。したがって、400名の研究結果は統計的に考察が可能な精度を有していると考えられ、これを本研究の目標登録数と設定する。</w:t>
      </w:r>
    </w:p>
    <w:p w14:paraId="15748B7A" w14:textId="77777777" w:rsidR="00033287" w:rsidRPr="00E17BA9" w:rsidRDefault="00033287" w:rsidP="00B82A89">
      <w:pPr>
        <w:ind w:leftChars="100" w:left="1310" w:hangingChars="500" w:hanging="1100"/>
        <w:rPr>
          <w:rFonts w:ascii="ＭＳ ゴシック" w:eastAsia="ＭＳ ゴシック" w:hAnsi="ＭＳ ゴシック"/>
          <w:sz w:val="22"/>
          <w:szCs w:val="22"/>
          <w:shd w:val="pct15" w:color="auto" w:fill="FFFFFF"/>
        </w:rPr>
      </w:pPr>
    </w:p>
    <w:tbl>
      <w:tblPr>
        <w:tblStyle w:val="ae"/>
        <w:tblW w:w="0" w:type="auto"/>
        <w:tblInd w:w="252"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shd w:val="clear" w:color="auto" w:fill="DAE9F7" w:themeFill="text2" w:themeFillTint="1A"/>
        <w:tblLook w:val="04A0" w:firstRow="1" w:lastRow="0" w:firstColumn="1" w:lastColumn="0" w:noHBand="0" w:noVBand="1"/>
      </w:tblPr>
      <w:tblGrid>
        <w:gridCol w:w="9484"/>
      </w:tblGrid>
      <w:tr w:rsidR="00033287" w:rsidRPr="00033287" w14:paraId="03B91E80" w14:textId="77777777" w:rsidTr="00E17BA9">
        <w:tc>
          <w:tcPr>
            <w:tcW w:w="9484" w:type="dxa"/>
            <w:shd w:val="clear" w:color="auto" w:fill="DAE9F7" w:themeFill="text2" w:themeFillTint="1A"/>
          </w:tcPr>
          <w:p w14:paraId="127CD850" w14:textId="77777777" w:rsidR="00033287" w:rsidRPr="00033287" w:rsidRDefault="00033287" w:rsidP="00202663">
            <w:pPr>
              <w:pStyle w:val="af"/>
              <w:autoSpaceDE w:val="0"/>
              <w:autoSpaceDN w:val="0"/>
              <w:spacing w:line="240" w:lineRule="exact"/>
              <w:rPr>
                <w:rFonts w:ascii="ＭＳ ゴシック" w:eastAsia="ＭＳ ゴシック" w:hAnsi="ＭＳ ゴシック"/>
                <w:b/>
                <w:bCs/>
                <w:sz w:val="18"/>
                <w:szCs w:val="18"/>
              </w:rPr>
            </w:pPr>
            <w:r w:rsidRPr="00033287">
              <w:rPr>
                <w:rFonts w:ascii="ＭＳ ゴシック" w:eastAsia="ＭＳ ゴシック" w:hAnsi="ＭＳ ゴシック" w:hint="eastAsia"/>
                <w:b/>
                <w:bCs/>
                <w:sz w:val="18"/>
                <w:szCs w:val="18"/>
              </w:rPr>
              <w:t>留意事項</w:t>
            </w:r>
          </w:p>
          <w:p w14:paraId="5A832863" w14:textId="77777777" w:rsidR="00033287" w:rsidRPr="00033287" w:rsidRDefault="00033287" w:rsidP="00202663">
            <w:pPr>
              <w:pStyle w:val="af"/>
              <w:autoSpaceDE w:val="0"/>
              <w:autoSpaceDN w:val="0"/>
              <w:spacing w:line="240" w:lineRule="exact"/>
              <w:ind w:left="180" w:hangingChars="100" w:hanging="180"/>
              <w:rPr>
                <w:rFonts w:ascii="ＭＳ ゴシック" w:eastAsia="ＭＳ ゴシック" w:hAnsi="ＭＳ ゴシック"/>
                <w:sz w:val="18"/>
                <w:szCs w:val="18"/>
              </w:rPr>
            </w:pPr>
            <w:r w:rsidRPr="00033287">
              <w:rPr>
                <w:rFonts w:ascii="ＭＳ ゴシック" w:eastAsia="ＭＳ ゴシック" w:hAnsi="ＭＳ ゴシック" w:hint="eastAsia"/>
                <w:sz w:val="18"/>
                <w:szCs w:val="18"/>
              </w:rPr>
              <w:t>・症例数設計は</w:t>
            </w:r>
            <w:r w:rsidRPr="00033287">
              <w:rPr>
                <w:rFonts w:ascii="ＭＳ ゴシック" w:eastAsia="ＭＳ ゴシック" w:hAnsi="ＭＳ ゴシック" w:hint="eastAsia"/>
                <w:color w:val="EE0000"/>
                <w:sz w:val="18"/>
                <w:szCs w:val="18"/>
                <w:u w:val="single"/>
              </w:rPr>
              <w:t>主要評価項目、帰無仮説、対立仮説、検定統計量、第1種の過誤確率または有意水準、検出力（1－第2種の過誤確率）</w:t>
            </w:r>
            <w:r w:rsidRPr="00033287">
              <w:rPr>
                <w:rFonts w:ascii="ＭＳ ゴシック" w:eastAsia="ＭＳ ゴシック" w:hAnsi="ＭＳ ゴシック" w:hint="eastAsia"/>
                <w:sz w:val="18"/>
                <w:szCs w:val="18"/>
              </w:rPr>
              <w:t>を定めて、</w:t>
            </w:r>
            <w:r w:rsidRPr="00033287">
              <w:rPr>
                <w:rFonts w:ascii="ＭＳ ゴシック" w:eastAsia="ＭＳ ゴシック" w:hAnsi="ＭＳ ゴシック" w:hint="eastAsia"/>
                <w:color w:val="EE0000"/>
                <w:sz w:val="18"/>
                <w:szCs w:val="18"/>
                <w:u w:val="single"/>
              </w:rPr>
              <w:t>想定される効果量の見積もり値（例えば、平均、割合、イベント発生率の検出すべき差およびそれらのばらつきなど）に基づいて決定すること。</w:t>
            </w:r>
          </w:p>
          <w:p w14:paraId="74B1480F" w14:textId="77777777" w:rsidR="00033287" w:rsidRPr="00033287" w:rsidRDefault="00033287" w:rsidP="00202663">
            <w:pPr>
              <w:pStyle w:val="af"/>
              <w:autoSpaceDE w:val="0"/>
              <w:autoSpaceDN w:val="0"/>
              <w:spacing w:line="240" w:lineRule="exact"/>
              <w:ind w:left="180" w:hangingChars="100" w:hanging="180"/>
              <w:rPr>
                <w:rFonts w:ascii="ＭＳ ゴシック" w:eastAsia="ＭＳ ゴシック" w:hAnsi="ＭＳ ゴシック"/>
                <w:sz w:val="18"/>
                <w:szCs w:val="18"/>
              </w:rPr>
            </w:pPr>
            <w:r w:rsidRPr="00033287">
              <w:rPr>
                <w:rFonts w:ascii="ＭＳ ゴシック" w:eastAsia="ＭＳ ゴシック" w:hAnsi="ＭＳ ゴシック" w:hint="eastAsia"/>
                <w:sz w:val="18"/>
                <w:szCs w:val="18"/>
              </w:rPr>
              <w:t>・特に</w:t>
            </w:r>
            <w:r w:rsidRPr="00033287">
              <w:rPr>
                <w:rFonts w:ascii="ＭＳ ゴシック" w:eastAsia="ＭＳ ゴシック" w:hAnsi="ＭＳ ゴシック" w:hint="eastAsia"/>
                <w:color w:val="EE0000"/>
                <w:sz w:val="18"/>
                <w:szCs w:val="18"/>
                <w:u w:val="single"/>
              </w:rPr>
              <w:t>効果量の見積り値については、先行する試験の結果を参考に仮定し、臨床的な意義と共に記載</w:t>
            </w:r>
            <w:r w:rsidRPr="00033287">
              <w:rPr>
                <w:rFonts w:ascii="ＭＳ ゴシック" w:eastAsia="ＭＳ ゴシック" w:hAnsi="ＭＳ ゴシック" w:hint="eastAsia"/>
                <w:sz w:val="18"/>
                <w:szCs w:val="18"/>
              </w:rPr>
              <w:t>すること。</w:t>
            </w:r>
          </w:p>
          <w:p w14:paraId="50266F72" w14:textId="77777777" w:rsidR="00033287" w:rsidRPr="00033287" w:rsidRDefault="00033287" w:rsidP="00202663">
            <w:pPr>
              <w:pStyle w:val="af"/>
              <w:autoSpaceDE w:val="0"/>
              <w:autoSpaceDN w:val="0"/>
              <w:spacing w:line="240" w:lineRule="exact"/>
              <w:ind w:left="180" w:hangingChars="100" w:hanging="180"/>
              <w:rPr>
                <w:rFonts w:ascii="ＭＳ ゴシック" w:eastAsia="ＭＳ ゴシック" w:hAnsi="ＭＳ ゴシック"/>
                <w:sz w:val="18"/>
                <w:szCs w:val="18"/>
              </w:rPr>
            </w:pPr>
            <w:r w:rsidRPr="00033287">
              <w:rPr>
                <w:rFonts w:ascii="ＭＳ ゴシック" w:eastAsia="ＭＳ ゴシック" w:hAnsi="ＭＳ ゴシック" w:hint="eastAsia"/>
                <w:sz w:val="18"/>
                <w:szCs w:val="18"/>
              </w:rPr>
              <w:t>・探索的試験では、事前情報が少ない場合、実施可能性から少数例に設定されることがあるかもしれない。</w:t>
            </w:r>
            <w:r w:rsidRPr="00033287">
              <w:rPr>
                <w:rFonts w:ascii="ＭＳ ゴシック" w:eastAsia="ＭＳ ゴシック" w:hAnsi="ＭＳ ゴシック" w:hint="eastAsia"/>
                <w:color w:val="EE0000"/>
                <w:sz w:val="18"/>
                <w:szCs w:val="18"/>
                <w:u w:val="single"/>
              </w:rPr>
              <w:t>その際は、計画した少数例でどういうことが結論できるか、推定精度をもとに検討しておくこと。</w:t>
            </w:r>
            <w:r w:rsidRPr="00033287">
              <w:rPr>
                <w:rFonts w:ascii="ＭＳ ゴシック" w:eastAsia="ＭＳ ゴシック" w:hAnsi="ＭＳ ゴシック" w:hint="eastAsia"/>
                <w:sz w:val="18"/>
                <w:szCs w:val="18"/>
              </w:rPr>
              <w:t>予測される不適格症例、解析除外症例、脱落割合を考慮し、登録すべき目標登録症例数を設定すること。</w:t>
            </w:r>
          </w:p>
          <w:p w14:paraId="6D8E35F6" w14:textId="77777777" w:rsidR="00033287" w:rsidRPr="00033287" w:rsidRDefault="00033287" w:rsidP="00202663">
            <w:pPr>
              <w:pStyle w:val="af"/>
              <w:autoSpaceDE w:val="0"/>
              <w:autoSpaceDN w:val="0"/>
              <w:spacing w:line="240" w:lineRule="exact"/>
              <w:ind w:left="180" w:hangingChars="100" w:hanging="180"/>
              <w:rPr>
                <w:rFonts w:ascii="ＭＳ ゴシック" w:eastAsia="ＭＳ ゴシック" w:hAnsi="ＭＳ ゴシック"/>
                <w:sz w:val="18"/>
                <w:szCs w:val="18"/>
              </w:rPr>
            </w:pPr>
            <w:r w:rsidRPr="00033287">
              <w:rPr>
                <w:rFonts w:ascii="ＭＳ ゴシック" w:eastAsia="ＭＳ ゴシック" w:hAnsi="ＭＳ ゴシック" w:hint="eastAsia"/>
                <w:sz w:val="18"/>
                <w:szCs w:val="18"/>
              </w:rPr>
              <w:t>・質的研究を実施する場合においても、</w:t>
            </w:r>
            <w:r w:rsidRPr="00033287">
              <w:rPr>
                <w:rFonts w:ascii="ＭＳ ゴシック" w:eastAsia="ＭＳ ゴシック" w:hAnsi="ＭＳ ゴシック" w:hint="eastAsia"/>
                <w:color w:val="EE0000"/>
                <w:sz w:val="18"/>
                <w:szCs w:val="18"/>
                <w:u w:val="single"/>
              </w:rPr>
              <w:t>関連する先行研究を参照し、可能な限り目安となるサンプル数を示すことが望ましい。</w:t>
            </w:r>
          </w:p>
        </w:tc>
      </w:tr>
    </w:tbl>
    <w:p w14:paraId="530814DA" w14:textId="77777777" w:rsidR="00E17BA9" w:rsidRPr="00E17BA9" w:rsidRDefault="00E17BA9" w:rsidP="00E17BA9">
      <w:pPr>
        <w:rPr>
          <w:rFonts w:ascii="ＭＳ ゴシック" w:eastAsia="ＭＳ ゴシック" w:hAnsi="ＭＳ ゴシック"/>
          <w:sz w:val="22"/>
          <w:szCs w:val="22"/>
        </w:rPr>
      </w:pPr>
    </w:p>
    <w:p w14:paraId="2AB28375" w14:textId="0E6E9698" w:rsidR="00E17BA9" w:rsidRPr="00F92AC2" w:rsidRDefault="00E17BA9" w:rsidP="001548C6">
      <w:pPr>
        <w:pStyle w:val="a9"/>
        <w:numPr>
          <w:ilvl w:val="0"/>
          <w:numId w:val="34"/>
        </w:numPr>
        <w:rPr>
          <w:rFonts w:ascii="ＭＳ ゴシック" w:eastAsia="ＭＳ ゴシック" w:hAnsi="ＭＳ ゴシック"/>
          <w:sz w:val="22"/>
          <w:szCs w:val="22"/>
        </w:rPr>
      </w:pPr>
      <w:r w:rsidRPr="00F92AC2">
        <w:rPr>
          <w:rFonts w:ascii="ＭＳ ゴシック" w:eastAsia="ＭＳ ゴシック" w:hAnsi="ＭＳ ゴシック"/>
          <w:sz w:val="22"/>
          <w:szCs w:val="22"/>
        </w:rPr>
        <w:t>予想される効果と副作用又は研究対象者に及ぼす不利益及びそれに対する対応とこれらの総合的</w:t>
      </w:r>
      <w:r w:rsidRPr="00F92AC2">
        <w:rPr>
          <w:rFonts w:ascii="ＭＳ ゴシック" w:eastAsia="ＭＳ ゴシック" w:hAnsi="ＭＳ ゴシック" w:hint="eastAsia"/>
          <w:sz w:val="22"/>
          <w:szCs w:val="22"/>
        </w:rPr>
        <w:t>評価</w:t>
      </w:r>
    </w:p>
    <w:p w14:paraId="0E5E5A4E" w14:textId="780D77BC" w:rsidR="00EA41A6" w:rsidRPr="00F92AC2" w:rsidRDefault="00E17BA9" w:rsidP="00F92AC2">
      <w:pPr>
        <w:pStyle w:val="a9"/>
        <w:numPr>
          <w:ilvl w:val="1"/>
          <w:numId w:val="14"/>
        </w:numPr>
        <w:rPr>
          <w:rFonts w:ascii="ＭＳ ゴシック" w:eastAsia="ＭＳ ゴシック" w:hAnsi="ＭＳ ゴシック"/>
          <w:sz w:val="22"/>
          <w:szCs w:val="22"/>
        </w:rPr>
      </w:pPr>
      <w:r w:rsidRPr="00F92AC2">
        <w:rPr>
          <w:rFonts w:ascii="ＭＳ ゴシック" w:eastAsia="ＭＳ ゴシック" w:hAnsi="ＭＳ ゴシック" w:hint="eastAsia"/>
          <w:sz w:val="22"/>
          <w:szCs w:val="22"/>
        </w:rPr>
        <w:t>効果</w:t>
      </w:r>
    </w:p>
    <w:p w14:paraId="552D42E6" w14:textId="77777777" w:rsidR="00EA47F2" w:rsidRDefault="00EA47F2" w:rsidP="00EA47F2">
      <w:pPr>
        <w:ind w:leftChars="100" w:left="210" w:firstLineChars="100" w:firstLine="220"/>
        <w:rPr>
          <w:rFonts w:ascii="ＭＳ ゴシック" w:eastAsia="ＭＳ ゴシック" w:hAnsi="ＭＳ ゴシック"/>
          <w:sz w:val="22"/>
          <w:szCs w:val="22"/>
        </w:rPr>
      </w:pPr>
      <w:r w:rsidRPr="00E17BA9">
        <w:rPr>
          <w:rFonts w:ascii="ＭＳ ゴシック" w:eastAsia="ＭＳ ゴシック" w:hAnsi="ＭＳ ゴシック" w:hint="eastAsia"/>
          <w:sz w:val="22"/>
          <w:szCs w:val="22"/>
        </w:rPr>
        <w:t>○○</w:t>
      </w:r>
    </w:p>
    <w:p w14:paraId="446C60D3" w14:textId="77777777" w:rsidR="00EA47F2" w:rsidRPr="00C92408" w:rsidRDefault="00EA47F2" w:rsidP="00EA47F2">
      <w:pPr>
        <w:rPr>
          <w:rFonts w:ascii="ＭＳ ゴシック" w:eastAsia="ＭＳ ゴシック" w:hAnsi="ＭＳ ゴシック" w:cs="Times New Roman"/>
          <w:color w:val="EE0000"/>
          <w:kern w:val="0"/>
          <w:sz w:val="22"/>
          <w:szCs w:val="22"/>
          <w14:ligatures w14:val="none"/>
        </w:rPr>
      </w:pPr>
    </w:p>
    <w:p w14:paraId="088B3149" w14:textId="5EEE824D" w:rsidR="00EA47F2" w:rsidRPr="00EA41A6" w:rsidRDefault="00EA47F2" w:rsidP="00EA47F2">
      <w:pPr>
        <w:ind w:firstLineChars="100" w:firstLine="220"/>
        <w:rPr>
          <w:rFonts w:ascii="ＭＳ ゴシック" w:eastAsia="ＭＳ ゴシック" w:hAnsi="ＭＳ ゴシック"/>
          <w:sz w:val="22"/>
          <w:szCs w:val="22"/>
          <w:shd w:val="pct15" w:color="auto" w:fill="FFFFFF"/>
        </w:rPr>
      </w:pPr>
      <w:r>
        <w:rPr>
          <w:rFonts w:ascii="ＭＳ ゴシック" w:eastAsia="ＭＳ ゴシック" w:hAnsi="ＭＳ ゴシック" w:hint="eastAsia"/>
          <w:sz w:val="22"/>
          <w:szCs w:val="22"/>
          <w:shd w:val="pct15" w:color="auto" w:fill="FFFFFF"/>
        </w:rPr>
        <w:t>例</w:t>
      </w:r>
    </w:p>
    <w:p w14:paraId="236FF30C" w14:textId="7924E68A" w:rsidR="00EA41A6" w:rsidRDefault="00EA41A6" w:rsidP="00EA47F2">
      <w:pPr>
        <w:ind w:leftChars="100" w:left="210" w:firstLineChars="100" w:firstLine="220"/>
        <w:rPr>
          <w:rFonts w:ascii="ＭＳ ゴシック" w:eastAsia="ＭＳ ゴシック" w:hAnsi="ＭＳ ゴシック"/>
          <w:sz w:val="22"/>
          <w:szCs w:val="22"/>
          <w:shd w:val="pct15" w:color="auto" w:fill="FFFFFF"/>
        </w:rPr>
      </w:pPr>
      <w:r w:rsidRPr="00EA41A6">
        <w:rPr>
          <w:rFonts w:ascii="ＭＳ ゴシック" w:eastAsia="ＭＳ ゴシック" w:hAnsi="ＭＳ ゴシック"/>
          <w:sz w:val="22"/>
          <w:szCs w:val="22"/>
          <w:shd w:val="pct15" w:color="auto" w:fill="FFFFFF"/>
        </w:rPr>
        <w:t>本研究に参加しても、研究対象者に直接的な効果はないが、この研究によって解明された成果を社会に還元することにより、新しい知見に基づく病気の予防や治療に貢献することができる。</w:t>
      </w:r>
    </w:p>
    <w:p w14:paraId="0926076C" w14:textId="77777777" w:rsidR="00EA47F2" w:rsidRDefault="00EA47F2" w:rsidP="00EA41A6">
      <w:pPr>
        <w:ind w:firstLineChars="100" w:firstLine="220"/>
        <w:rPr>
          <w:rFonts w:ascii="ＭＳ ゴシック" w:eastAsia="ＭＳ ゴシック" w:hAnsi="ＭＳ ゴシック"/>
          <w:sz w:val="22"/>
          <w:szCs w:val="22"/>
          <w:shd w:val="pct15" w:color="auto" w:fill="FFFFFF"/>
        </w:rPr>
      </w:pPr>
    </w:p>
    <w:p w14:paraId="759259C6" w14:textId="334214D5" w:rsidR="00EA41A6" w:rsidRPr="00EA41A6" w:rsidRDefault="00EA47F2" w:rsidP="00EA41A6">
      <w:pPr>
        <w:ind w:firstLineChars="100" w:firstLine="220"/>
        <w:rPr>
          <w:rFonts w:ascii="ＭＳ ゴシック" w:eastAsia="ＭＳ ゴシック" w:hAnsi="ＭＳ ゴシック"/>
          <w:sz w:val="22"/>
          <w:szCs w:val="22"/>
          <w:shd w:val="pct15" w:color="auto" w:fill="FFFFFF"/>
        </w:rPr>
      </w:pPr>
      <w:r>
        <w:rPr>
          <w:rFonts w:ascii="ＭＳ ゴシック" w:eastAsia="ＭＳ ゴシック" w:hAnsi="ＭＳ ゴシック" w:hint="eastAsia"/>
          <w:sz w:val="22"/>
          <w:szCs w:val="22"/>
          <w:shd w:val="pct15" w:color="auto" w:fill="FFFFFF"/>
        </w:rPr>
        <w:t>例</w:t>
      </w:r>
    </w:p>
    <w:p w14:paraId="253AB5F6" w14:textId="4F3753BF" w:rsidR="00EA41A6" w:rsidRPr="00EA41A6" w:rsidRDefault="00EA41A6" w:rsidP="00EA47F2">
      <w:pPr>
        <w:ind w:leftChars="100" w:left="210" w:firstLineChars="100" w:firstLine="220"/>
        <w:rPr>
          <w:rFonts w:ascii="ＭＳ ゴシック" w:eastAsia="ＭＳ ゴシック" w:hAnsi="ＭＳ ゴシック"/>
          <w:sz w:val="22"/>
          <w:szCs w:val="22"/>
          <w:shd w:val="pct15" w:color="auto" w:fill="FFFFFF"/>
        </w:rPr>
      </w:pPr>
      <w:r w:rsidRPr="00EA41A6">
        <w:rPr>
          <w:rFonts w:ascii="ＭＳ ゴシック" w:eastAsia="ＭＳ ゴシック" w:hAnsi="ＭＳ ゴシック"/>
          <w:sz w:val="22"/>
          <w:szCs w:val="22"/>
          <w:shd w:val="pct15" w:color="auto" w:fill="FFFFFF"/>
        </w:rPr>
        <w:t>本研究に参加しても、研究対象者に直接的な効果はないが、本研究で得られた知見により、</w:t>
      </w:r>
      <w:r>
        <w:rPr>
          <w:rFonts w:ascii="ＭＳ ゴシック" w:eastAsia="ＭＳ ゴシック" w:hAnsi="ＭＳ ゴシック" w:hint="eastAsia"/>
          <w:sz w:val="22"/>
          <w:szCs w:val="22"/>
          <w:shd w:val="pct15" w:color="auto" w:fill="FFFFFF"/>
        </w:rPr>
        <w:t>○○</w:t>
      </w:r>
      <w:r w:rsidRPr="00EA41A6">
        <w:rPr>
          <w:rFonts w:ascii="ＭＳ ゴシック" w:eastAsia="ＭＳ ゴシック" w:hAnsi="ＭＳ ゴシック"/>
          <w:sz w:val="22"/>
          <w:szCs w:val="22"/>
          <w:shd w:val="pct15" w:color="auto" w:fill="FFFFFF"/>
        </w:rPr>
        <w:t>へよりよい援助を実施する体制づくりに貢献することができる。</w:t>
      </w:r>
    </w:p>
    <w:p w14:paraId="5376A961" w14:textId="77777777" w:rsidR="00265F6B" w:rsidRPr="00E17BA9" w:rsidRDefault="00265F6B" w:rsidP="00265F6B">
      <w:pPr>
        <w:ind w:left="220" w:hangingChars="100" w:hanging="220"/>
        <w:rPr>
          <w:rFonts w:ascii="ＭＳ ゴシック" w:eastAsia="ＭＳ ゴシック" w:hAnsi="ＭＳ ゴシック"/>
          <w:sz w:val="22"/>
          <w:szCs w:val="22"/>
        </w:rPr>
      </w:pPr>
    </w:p>
    <w:p w14:paraId="0A4CDB7D" w14:textId="38866306" w:rsidR="00265F6B" w:rsidRPr="00F92AC2" w:rsidRDefault="00265F6B" w:rsidP="00F92AC2">
      <w:pPr>
        <w:pStyle w:val="a9"/>
        <w:numPr>
          <w:ilvl w:val="1"/>
          <w:numId w:val="14"/>
        </w:numPr>
        <w:rPr>
          <w:rFonts w:ascii="ＭＳ ゴシック" w:eastAsia="ＭＳ ゴシック" w:hAnsi="ＭＳ ゴシック"/>
          <w:sz w:val="22"/>
          <w:szCs w:val="22"/>
        </w:rPr>
      </w:pPr>
      <w:r w:rsidRPr="00F92AC2">
        <w:rPr>
          <w:rFonts w:ascii="ＭＳ ゴシック" w:eastAsia="ＭＳ ゴシック" w:hAnsi="ＭＳ ゴシック"/>
          <w:sz w:val="22"/>
          <w:szCs w:val="22"/>
        </w:rPr>
        <w:t>副作用又は研究対象者に生じる負担並びに予測されるリスクとその対処法等</w:t>
      </w:r>
    </w:p>
    <w:p w14:paraId="0A72B40F" w14:textId="77777777" w:rsidR="00EA47F2" w:rsidRDefault="00EA47F2" w:rsidP="00EA47F2">
      <w:pPr>
        <w:ind w:leftChars="100" w:left="210" w:firstLineChars="100" w:firstLine="220"/>
        <w:rPr>
          <w:rFonts w:ascii="ＭＳ ゴシック" w:eastAsia="ＭＳ ゴシック" w:hAnsi="ＭＳ ゴシック"/>
          <w:sz w:val="22"/>
          <w:szCs w:val="22"/>
        </w:rPr>
      </w:pPr>
      <w:r w:rsidRPr="00E17BA9">
        <w:rPr>
          <w:rFonts w:ascii="ＭＳ ゴシック" w:eastAsia="ＭＳ ゴシック" w:hAnsi="ＭＳ ゴシック" w:hint="eastAsia"/>
          <w:sz w:val="22"/>
          <w:szCs w:val="22"/>
        </w:rPr>
        <w:t>○○</w:t>
      </w:r>
    </w:p>
    <w:p w14:paraId="6D724E28" w14:textId="77777777" w:rsidR="00EA47F2" w:rsidRPr="00C92408" w:rsidRDefault="00EA47F2" w:rsidP="00EA47F2">
      <w:pPr>
        <w:rPr>
          <w:rFonts w:ascii="ＭＳ ゴシック" w:eastAsia="ＭＳ ゴシック" w:hAnsi="ＭＳ ゴシック" w:cs="Times New Roman"/>
          <w:color w:val="EE0000"/>
          <w:kern w:val="0"/>
          <w:sz w:val="22"/>
          <w:szCs w:val="22"/>
          <w14:ligatures w14:val="none"/>
        </w:rPr>
      </w:pPr>
    </w:p>
    <w:p w14:paraId="36026C81" w14:textId="77777777" w:rsidR="00780DC8" w:rsidRPr="00780DC8" w:rsidRDefault="00780DC8" w:rsidP="00780DC8">
      <w:pPr>
        <w:ind w:left="220" w:hangingChars="100" w:hanging="220"/>
        <w:rPr>
          <w:rFonts w:ascii="ＭＳ ゴシック" w:eastAsia="ＭＳ ゴシック" w:hAnsi="ＭＳ ゴシック" w:cs="Times New Roman"/>
          <w:color w:val="EE0000"/>
          <w:kern w:val="0"/>
          <w:sz w:val="22"/>
          <w:szCs w:val="22"/>
          <w14:ligatures w14:val="none"/>
        </w:rPr>
      </w:pPr>
      <w:r w:rsidRPr="00780DC8">
        <w:rPr>
          <w:rFonts w:ascii="ＭＳ ゴシック" w:eastAsia="ＭＳ ゴシック" w:hAnsi="ＭＳ ゴシック" w:cs="Times New Roman" w:hint="eastAsia"/>
          <w:color w:val="EE0000"/>
          <w:kern w:val="0"/>
          <w:sz w:val="22"/>
          <w:szCs w:val="22"/>
          <w14:ligatures w14:val="none"/>
        </w:rPr>
        <w:t>※研究に参加することで予測される不利益とそのリスク（害を被る可能性／確率）、リスクを最小化するためのデザインの工夫や有害事象への対策を記載すること。</w:t>
      </w:r>
    </w:p>
    <w:p w14:paraId="2695385F" w14:textId="160970D9" w:rsidR="00033287" w:rsidRDefault="00780DC8" w:rsidP="00780DC8">
      <w:pPr>
        <w:rPr>
          <w:rFonts w:ascii="ＭＳ ゴシック" w:eastAsia="ＭＳ ゴシック" w:hAnsi="ＭＳ ゴシック" w:cs="Times New Roman"/>
          <w:color w:val="EE0000"/>
          <w:kern w:val="0"/>
          <w:sz w:val="22"/>
          <w:szCs w:val="22"/>
          <w14:ligatures w14:val="none"/>
        </w:rPr>
      </w:pPr>
      <w:r w:rsidRPr="00780DC8">
        <w:rPr>
          <w:rFonts w:ascii="ＭＳ ゴシック" w:eastAsia="ＭＳ ゴシック" w:hAnsi="ＭＳ ゴシック" w:cs="Times New Roman" w:hint="eastAsia"/>
          <w:color w:val="EE0000"/>
          <w:kern w:val="0"/>
          <w:sz w:val="22"/>
          <w:szCs w:val="22"/>
          <w14:ligatures w14:val="none"/>
        </w:rPr>
        <w:t>※具体的に副作用を列挙（発生率も記載）し、対処法を記載する。</w:t>
      </w:r>
    </w:p>
    <w:p w14:paraId="6DEBBECD" w14:textId="77777777" w:rsidR="00EA47F2" w:rsidRDefault="00EA47F2" w:rsidP="00EA47F2">
      <w:pPr>
        <w:ind w:firstLineChars="100" w:firstLine="220"/>
        <w:rPr>
          <w:rFonts w:ascii="ＭＳ ゴシック" w:eastAsia="ＭＳ ゴシック" w:hAnsi="ＭＳ ゴシック"/>
          <w:sz w:val="22"/>
          <w:szCs w:val="22"/>
          <w:shd w:val="pct15" w:color="auto" w:fill="FFFFFF"/>
        </w:rPr>
      </w:pPr>
    </w:p>
    <w:p w14:paraId="41DF380F" w14:textId="77777777" w:rsidR="00EA47F2" w:rsidRDefault="00EA47F2" w:rsidP="00EA47F2">
      <w:pPr>
        <w:ind w:firstLineChars="100" w:firstLine="220"/>
        <w:rPr>
          <w:rFonts w:ascii="ＭＳ ゴシック" w:eastAsia="ＭＳ ゴシック" w:hAnsi="ＭＳ ゴシック"/>
          <w:sz w:val="22"/>
          <w:szCs w:val="22"/>
          <w:shd w:val="pct15" w:color="auto" w:fill="FFFFFF"/>
        </w:rPr>
      </w:pPr>
      <w:r>
        <w:rPr>
          <w:rFonts w:ascii="ＭＳ ゴシック" w:eastAsia="ＭＳ ゴシック" w:hAnsi="ＭＳ ゴシック" w:hint="eastAsia"/>
          <w:sz w:val="22"/>
          <w:szCs w:val="22"/>
          <w:shd w:val="pct15" w:color="auto" w:fill="FFFFFF"/>
        </w:rPr>
        <w:t>例</w:t>
      </w:r>
    </w:p>
    <w:p w14:paraId="34550169" w14:textId="7518576F" w:rsidR="00780DC8" w:rsidRPr="00780DC8" w:rsidRDefault="00780DC8" w:rsidP="00EA47F2">
      <w:pPr>
        <w:ind w:firstLineChars="200" w:firstLine="440"/>
        <w:rPr>
          <w:rFonts w:ascii="ＭＳ ゴシック" w:eastAsia="ＭＳ ゴシック" w:hAnsi="ＭＳ ゴシック"/>
          <w:sz w:val="22"/>
          <w:szCs w:val="22"/>
          <w:shd w:val="pct15" w:color="auto" w:fill="FFFFFF"/>
        </w:rPr>
      </w:pPr>
      <w:r w:rsidRPr="00780DC8">
        <w:rPr>
          <w:rFonts w:ascii="ＭＳ ゴシック" w:eastAsia="ＭＳ ゴシック" w:hAnsi="ＭＳ ゴシック" w:hint="eastAsia"/>
          <w:sz w:val="22"/>
          <w:szCs w:val="22"/>
          <w:shd w:val="pct15" w:color="auto" w:fill="FFFFFF"/>
        </w:rPr>
        <w:t>【予想される副作用】</w:t>
      </w:r>
    </w:p>
    <w:p w14:paraId="3EA1E8B0" w14:textId="23A96359" w:rsidR="00780DC8" w:rsidRPr="00780DC8" w:rsidRDefault="00780DC8" w:rsidP="00EA47F2">
      <w:pPr>
        <w:ind w:leftChars="200" w:left="420" w:firstLineChars="100" w:firstLine="220"/>
        <w:rPr>
          <w:rFonts w:ascii="ＭＳ ゴシック" w:eastAsia="ＭＳ ゴシック" w:hAnsi="ＭＳ ゴシック"/>
          <w:sz w:val="22"/>
          <w:szCs w:val="22"/>
          <w:shd w:val="pct15" w:color="auto" w:fill="FFFFFF"/>
        </w:rPr>
      </w:pPr>
      <w:r w:rsidRPr="00780DC8">
        <w:rPr>
          <w:rFonts w:ascii="ＭＳ ゴシック" w:eastAsia="ＭＳ ゴシック" w:hAnsi="ＭＳ ゴシック" w:hint="eastAsia"/>
          <w:sz w:val="22"/>
          <w:szCs w:val="22"/>
          <w:shd w:val="pct15" w:color="auto" w:fill="FFFFFF"/>
        </w:rPr>
        <w:t>承認時までの国内の臨床試験では、試験薬の重大な副作用として、低血糖（</w:t>
      </w:r>
      <w:r w:rsidRPr="00780DC8">
        <w:rPr>
          <w:rFonts w:ascii="ＭＳ ゴシック" w:eastAsia="ＭＳ ゴシック" w:hAnsi="ＭＳ ゴシック"/>
          <w:sz w:val="22"/>
          <w:szCs w:val="22"/>
          <w:shd w:val="pct15" w:color="auto" w:fill="FFFFFF"/>
        </w:rPr>
        <w:t>1.0％）、腎盂腎炎（0.1％）、外陰部及び会陰部の壊死性筋膜炎（フルニエ壊疽）（頻度不明）、敗血症（頻度不明）、脱水（0.2％）、ケトアシドーシス（頻度不明）、が認められた。また、研究実施中は常に</w:t>
      </w:r>
      <w:r w:rsidRPr="00780DC8">
        <w:rPr>
          <w:rFonts w:ascii="ＭＳ ゴシック" w:eastAsia="ＭＳ ゴシック" w:hAnsi="ＭＳ ゴシック"/>
          <w:sz w:val="22"/>
          <w:szCs w:val="22"/>
          <w:shd w:val="pct15" w:color="auto" w:fill="FFFFFF"/>
        </w:rPr>
        <w:lastRenderedPageBreak/>
        <w:t>最新の添付文書を使用して判断を行うこととする。</w:t>
      </w:r>
    </w:p>
    <w:p w14:paraId="2B73FBA6" w14:textId="77777777" w:rsidR="00780DC8" w:rsidRPr="00780DC8" w:rsidRDefault="00780DC8" w:rsidP="00780DC8">
      <w:pPr>
        <w:ind w:firstLineChars="100" w:firstLine="220"/>
        <w:rPr>
          <w:rFonts w:ascii="ＭＳ ゴシック" w:eastAsia="ＭＳ ゴシック" w:hAnsi="ＭＳ ゴシック"/>
          <w:sz w:val="22"/>
          <w:szCs w:val="22"/>
          <w:shd w:val="pct15" w:color="auto" w:fill="FFFFFF"/>
        </w:rPr>
      </w:pPr>
    </w:p>
    <w:p w14:paraId="6468787C" w14:textId="3D777944" w:rsidR="00780DC8" w:rsidRPr="00780DC8" w:rsidRDefault="00780DC8" w:rsidP="00EA47F2">
      <w:pPr>
        <w:ind w:firstLineChars="200" w:firstLine="440"/>
        <w:rPr>
          <w:rFonts w:ascii="ＭＳ ゴシック" w:eastAsia="ＭＳ ゴシック" w:hAnsi="ＭＳ ゴシック"/>
          <w:sz w:val="22"/>
          <w:szCs w:val="22"/>
          <w:shd w:val="pct15" w:color="auto" w:fill="FFFFFF"/>
        </w:rPr>
      </w:pPr>
      <w:r w:rsidRPr="00780DC8">
        <w:rPr>
          <w:rFonts w:ascii="ＭＳ ゴシック" w:eastAsia="ＭＳ ゴシック" w:hAnsi="ＭＳ ゴシック" w:hint="eastAsia"/>
          <w:sz w:val="22"/>
          <w:szCs w:val="22"/>
          <w:shd w:val="pct15" w:color="auto" w:fill="FFFFFF"/>
        </w:rPr>
        <w:t>【予測されるリスクとその対処法等】</w:t>
      </w:r>
    </w:p>
    <w:p w14:paraId="23F97E1A" w14:textId="16E31101" w:rsidR="00780DC8" w:rsidRPr="00780DC8" w:rsidRDefault="00780DC8" w:rsidP="00EA47F2">
      <w:pPr>
        <w:ind w:leftChars="200" w:left="420" w:firstLineChars="100" w:firstLine="220"/>
        <w:rPr>
          <w:rFonts w:ascii="ＭＳ ゴシック" w:eastAsia="ＭＳ ゴシック" w:hAnsi="ＭＳ ゴシック"/>
          <w:sz w:val="22"/>
          <w:szCs w:val="22"/>
          <w:shd w:val="pct15" w:color="auto" w:fill="FFFFFF"/>
        </w:rPr>
      </w:pPr>
      <w:r w:rsidRPr="00780DC8">
        <w:rPr>
          <w:rFonts w:ascii="ＭＳ ゴシック" w:eastAsia="ＭＳ ゴシック" w:hAnsi="ＭＳ ゴシック" w:hint="eastAsia"/>
          <w:sz w:val="22"/>
          <w:szCs w:val="22"/>
          <w:shd w:val="pct15" w:color="auto" w:fill="FFFFFF"/>
        </w:rPr>
        <w:t>本研究では【薬剤</w:t>
      </w:r>
      <w:r w:rsidRPr="00780DC8">
        <w:rPr>
          <w:rFonts w:ascii="ＭＳ ゴシック" w:eastAsia="ＭＳ ゴシック" w:hAnsi="ＭＳ ゴシック"/>
          <w:sz w:val="22"/>
          <w:szCs w:val="22"/>
          <w:shd w:val="pct15" w:color="auto" w:fill="FFFFFF"/>
        </w:rPr>
        <w:t>A名称】群又は【薬剤B名称】群に無作為に割り付けられるため、研究対象者が希望する治療を選択することはできない。また、【薬剤A名称】に割り付けられた場合、【疾患名】の標準治療である【薬剤B名称】に比べて【副作用症状】のような有害事象が生じる可能性がある。これらの有害事象のリスクや不利益を最小化するために、研究対象者適格基準、治療変更基準、併用療法等を慎重に検討している。</w:t>
      </w:r>
    </w:p>
    <w:p w14:paraId="35F1BE24" w14:textId="77777777" w:rsidR="00EA47F2" w:rsidRDefault="00EA47F2" w:rsidP="00EA47F2">
      <w:pPr>
        <w:ind w:firstLineChars="100" w:firstLine="220"/>
        <w:rPr>
          <w:rFonts w:ascii="ＭＳ ゴシック" w:eastAsia="ＭＳ ゴシック" w:hAnsi="ＭＳ ゴシック"/>
          <w:sz w:val="22"/>
          <w:szCs w:val="22"/>
          <w:shd w:val="pct15" w:color="auto" w:fill="FFFFFF"/>
        </w:rPr>
      </w:pPr>
    </w:p>
    <w:p w14:paraId="16183EB3" w14:textId="77777777" w:rsidR="00EA47F2" w:rsidRDefault="00EA47F2" w:rsidP="00EA47F2">
      <w:pPr>
        <w:ind w:firstLineChars="100" w:firstLine="220"/>
        <w:rPr>
          <w:rFonts w:ascii="ＭＳ ゴシック" w:eastAsia="ＭＳ ゴシック" w:hAnsi="ＭＳ ゴシック"/>
          <w:sz w:val="22"/>
          <w:szCs w:val="22"/>
          <w:shd w:val="pct15" w:color="auto" w:fill="FFFFFF"/>
        </w:rPr>
      </w:pPr>
      <w:r>
        <w:rPr>
          <w:rFonts w:ascii="ＭＳ ゴシック" w:eastAsia="ＭＳ ゴシック" w:hAnsi="ＭＳ ゴシック" w:hint="eastAsia"/>
          <w:sz w:val="22"/>
          <w:szCs w:val="22"/>
          <w:shd w:val="pct15" w:color="auto" w:fill="FFFFFF"/>
        </w:rPr>
        <w:t>例</w:t>
      </w:r>
    </w:p>
    <w:p w14:paraId="6191B6AF" w14:textId="1C0B5D96" w:rsidR="00780DC8" w:rsidRPr="00780DC8" w:rsidRDefault="00780DC8" w:rsidP="00EA47F2">
      <w:pPr>
        <w:ind w:leftChars="200" w:left="420" w:firstLineChars="100" w:firstLine="220"/>
        <w:rPr>
          <w:rFonts w:ascii="ＭＳ ゴシック" w:eastAsia="ＭＳ ゴシック" w:hAnsi="ＭＳ ゴシック"/>
          <w:sz w:val="22"/>
          <w:szCs w:val="22"/>
          <w:shd w:val="pct15" w:color="auto" w:fill="FFFFFF"/>
        </w:rPr>
      </w:pPr>
      <w:r w:rsidRPr="00780DC8">
        <w:rPr>
          <w:rFonts w:ascii="ＭＳ ゴシック" w:eastAsia="ＭＳ ゴシック" w:hAnsi="ＭＳ ゴシック"/>
          <w:sz w:val="22"/>
          <w:szCs w:val="22"/>
          <w:shd w:val="pct15" w:color="auto" w:fill="FFFFFF"/>
        </w:rPr>
        <w:t>本研究において実施する血液検査は静脈採血においては、採血に伴う痛みや不快感、血管迷走神経反射のリスクがあるが通常診療として行われているもので、通常診療に比して特別な危険や不利益が生じるものではない。</w:t>
      </w:r>
    </w:p>
    <w:p w14:paraId="79B307F2" w14:textId="77777777" w:rsidR="00C92408" w:rsidRPr="00E17BA9" w:rsidRDefault="00C92408" w:rsidP="00C92408">
      <w:pPr>
        <w:ind w:left="220" w:hangingChars="100" w:hanging="220"/>
        <w:rPr>
          <w:rFonts w:ascii="ＭＳ ゴシック" w:eastAsia="ＭＳ ゴシック" w:hAnsi="ＭＳ ゴシック"/>
          <w:sz w:val="22"/>
          <w:szCs w:val="22"/>
        </w:rPr>
      </w:pPr>
    </w:p>
    <w:p w14:paraId="6444C18D" w14:textId="4E8B6B14" w:rsidR="00C92408" w:rsidRPr="00F92AC2" w:rsidRDefault="00C92408" w:rsidP="00F92AC2">
      <w:pPr>
        <w:pStyle w:val="a9"/>
        <w:numPr>
          <w:ilvl w:val="1"/>
          <w:numId w:val="14"/>
        </w:numPr>
        <w:rPr>
          <w:rFonts w:ascii="ＭＳ ゴシック" w:eastAsia="ＭＳ ゴシック" w:hAnsi="ＭＳ ゴシック"/>
          <w:sz w:val="22"/>
          <w:szCs w:val="22"/>
        </w:rPr>
      </w:pPr>
      <w:r w:rsidRPr="00F92AC2">
        <w:rPr>
          <w:rFonts w:ascii="ＭＳ ゴシック" w:eastAsia="ＭＳ ゴシック" w:hAnsi="ＭＳ ゴシック"/>
          <w:sz w:val="22"/>
          <w:szCs w:val="22"/>
        </w:rPr>
        <w:t>重篤な有害事象が発生した際の対応</w:t>
      </w:r>
    </w:p>
    <w:p w14:paraId="3CC23B21" w14:textId="45BC4A02" w:rsidR="00C92408" w:rsidRDefault="00C92408" w:rsidP="00EA47F2">
      <w:pPr>
        <w:ind w:leftChars="100" w:left="210" w:firstLineChars="100" w:firstLine="220"/>
        <w:rPr>
          <w:rFonts w:ascii="ＭＳ ゴシック" w:eastAsia="ＭＳ ゴシック" w:hAnsi="ＭＳ ゴシック"/>
          <w:sz w:val="22"/>
          <w:szCs w:val="22"/>
        </w:rPr>
      </w:pPr>
      <w:r w:rsidRPr="00E17BA9">
        <w:rPr>
          <w:rFonts w:ascii="ＭＳ ゴシック" w:eastAsia="ＭＳ ゴシック" w:hAnsi="ＭＳ ゴシック" w:hint="eastAsia"/>
          <w:sz w:val="22"/>
          <w:szCs w:val="22"/>
        </w:rPr>
        <w:t>○○</w:t>
      </w:r>
    </w:p>
    <w:p w14:paraId="73ED19E3" w14:textId="77777777" w:rsidR="00A27419" w:rsidRPr="00015AB4" w:rsidRDefault="00A27419" w:rsidP="00A27419">
      <w:pPr>
        <w:ind w:firstLineChars="100" w:firstLine="220"/>
        <w:rPr>
          <w:rFonts w:ascii="ＭＳ ゴシック" w:eastAsia="ＭＳ ゴシック" w:hAnsi="ＭＳ ゴシック"/>
          <w:sz w:val="22"/>
          <w:szCs w:val="22"/>
          <w:shd w:val="pct15" w:color="auto" w:fill="FFFFFF"/>
        </w:rPr>
      </w:pPr>
    </w:p>
    <w:p w14:paraId="2309E9EA" w14:textId="77777777" w:rsidR="00015AB4" w:rsidRDefault="00015AB4" w:rsidP="00015AB4">
      <w:pPr>
        <w:rPr>
          <w:rFonts w:ascii="ＭＳ ゴシック" w:eastAsia="ＭＳ ゴシック" w:hAnsi="ＭＳ ゴシック" w:cs="Times New Roman"/>
          <w:color w:val="EE0000"/>
          <w:kern w:val="0"/>
          <w:sz w:val="22"/>
          <w:szCs w:val="22"/>
          <w14:ligatures w14:val="none"/>
        </w:rPr>
      </w:pPr>
      <w:r w:rsidRPr="00C92408">
        <w:rPr>
          <w:rFonts w:ascii="ＭＳ ゴシック" w:eastAsia="ＭＳ ゴシック" w:hAnsi="ＭＳ ゴシック" w:cs="Times New Roman"/>
          <w:color w:val="EE0000"/>
          <w:kern w:val="0"/>
          <w:sz w:val="22"/>
          <w:szCs w:val="22"/>
          <w14:ligatures w14:val="none"/>
        </w:rPr>
        <w:t>※侵襲を伴う研究では、重篤な有害事象が発生した際の対応を必ず記載する。</w:t>
      </w:r>
    </w:p>
    <w:p w14:paraId="15D94A94" w14:textId="77777777" w:rsidR="000D61FC" w:rsidRPr="00015AB4" w:rsidRDefault="000D61FC" w:rsidP="000D61FC">
      <w:pPr>
        <w:ind w:firstLineChars="100" w:firstLine="220"/>
        <w:rPr>
          <w:rFonts w:ascii="ＭＳ ゴシック" w:eastAsia="ＭＳ ゴシック" w:hAnsi="ＭＳ ゴシック"/>
          <w:sz w:val="22"/>
          <w:szCs w:val="22"/>
          <w:shd w:val="pct15" w:color="auto" w:fill="FFFFFF"/>
        </w:rPr>
      </w:pPr>
    </w:p>
    <w:p w14:paraId="6A071FA9" w14:textId="77777777" w:rsidR="00A27419" w:rsidRDefault="00A27419" w:rsidP="00A27419">
      <w:pPr>
        <w:ind w:firstLineChars="100" w:firstLine="220"/>
        <w:rPr>
          <w:rFonts w:ascii="ＭＳ ゴシック" w:eastAsia="ＭＳ ゴシック" w:hAnsi="ＭＳ ゴシック"/>
          <w:sz w:val="22"/>
          <w:szCs w:val="22"/>
          <w:shd w:val="pct15" w:color="auto" w:fill="FFFFFF"/>
        </w:rPr>
      </w:pPr>
      <w:r>
        <w:rPr>
          <w:rFonts w:ascii="ＭＳ ゴシック" w:eastAsia="ＭＳ ゴシック" w:hAnsi="ＭＳ ゴシック" w:hint="eastAsia"/>
          <w:sz w:val="22"/>
          <w:szCs w:val="22"/>
          <w:shd w:val="pct15" w:color="auto" w:fill="FFFFFF"/>
        </w:rPr>
        <w:t>例</w:t>
      </w:r>
    </w:p>
    <w:p w14:paraId="268B53AA" w14:textId="09372BD8" w:rsidR="00C92408" w:rsidRPr="00E17BA9" w:rsidRDefault="00C92408" w:rsidP="00A27419">
      <w:pPr>
        <w:ind w:leftChars="100" w:left="210" w:firstLineChars="100" w:firstLine="220"/>
        <w:rPr>
          <w:rFonts w:ascii="ＭＳ ゴシック" w:eastAsia="ＭＳ ゴシック" w:hAnsi="ＭＳ ゴシック"/>
          <w:sz w:val="22"/>
          <w:szCs w:val="22"/>
        </w:rPr>
      </w:pPr>
      <w:r w:rsidRPr="00C92408">
        <w:rPr>
          <w:rFonts w:ascii="ＭＳ ゴシック" w:eastAsia="ＭＳ ゴシック" w:hAnsi="ＭＳ ゴシック"/>
          <w:sz w:val="22"/>
          <w:szCs w:val="22"/>
          <w:shd w:val="pct15" w:color="auto" w:fill="FFFFFF"/>
        </w:rPr>
        <w:t>重篤な有害事象が発生した場合は速やかに対処する。症状が未知の副作用や重篤と判断される場合は、鹿児島大学の“人を対象とする生命科学・医学系研究</w:t>
      </w:r>
      <w:r>
        <w:rPr>
          <w:rFonts w:ascii="ＭＳ ゴシック" w:eastAsia="ＭＳ ゴシック" w:hAnsi="ＭＳ ゴシック" w:hint="eastAsia"/>
          <w:sz w:val="22"/>
          <w:szCs w:val="22"/>
          <w:shd w:val="pct15" w:color="auto" w:fill="FFFFFF"/>
        </w:rPr>
        <w:t xml:space="preserve"> </w:t>
      </w:r>
      <w:r w:rsidRPr="00C92408">
        <w:rPr>
          <w:rFonts w:ascii="ＭＳ ゴシック" w:eastAsia="ＭＳ ゴシック" w:hAnsi="ＭＳ ゴシック"/>
          <w:sz w:val="22"/>
          <w:szCs w:val="22"/>
          <w:shd w:val="pct15" w:color="auto" w:fill="FFFFFF"/>
        </w:rPr>
        <w:t>重篤な有害事象発生時の対応等に関する手順書”に従い、早急に研究責任者、研究機関の長へ報告する。</w:t>
      </w:r>
    </w:p>
    <w:p w14:paraId="6CECEAA6" w14:textId="77777777" w:rsidR="00EA47F2" w:rsidRPr="00EA47F2" w:rsidRDefault="00EA47F2" w:rsidP="00C92408">
      <w:pPr>
        <w:rPr>
          <w:rFonts w:ascii="ＭＳ ゴシック" w:eastAsia="ＭＳ ゴシック" w:hAnsi="ＭＳ ゴシック" w:cs="Times New Roman"/>
          <w:kern w:val="0"/>
          <w:sz w:val="22"/>
          <w:szCs w:val="22"/>
          <w14:ligatures w14:val="none"/>
        </w:rPr>
      </w:pPr>
    </w:p>
    <w:p w14:paraId="16B77375" w14:textId="53D92F72" w:rsidR="00C92408" w:rsidRPr="00F92AC2" w:rsidRDefault="00C92408" w:rsidP="00F92AC2">
      <w:pPr>
        <w:pStyle w:val="a9"/>
        <w:numPr>
          <w:ilvl w:val="1"/>
          <w:numId w:val="14"/>
        </w:numPr>
        <w:rPr>
          <w:rFonts w:ascii="ＭＳ ゴシック" w:eastAsia="ＭＳ ゴシック" w:hAnsi="ＭＳ ゴシック"/>
          <w:sz w:val="22"/>
          <w:szCs w:val="22"/>
        </w:rPr>
      </w:pPr>
      <w:r w:rsidRPr="00F92AC2">
        <w:rPr>
          <w:rFonts w:ascii="ＭＳ ゴシック" w:eastAsia="ＭＳ ゴシック" w:hAnsi="ＭＳ ゴシック" w:cs="Times New Roman"/>
          <w:kern w:val="0"/>
          <w:sz w:val="22"/>
          <w:szCs w:val="22"/>
          <w14:ligatures w14:val="none"/>
        </w:rPr>
        <w:t>研究によって生じた健康被害に対する補償について</w:t>
      </w:r>
    </w:p>
    <w:p w14:paraId="6D805F49" w14:textId="77777777" w:rsidR="00E9677E" w:rsidRDefault="00E9677E" w:rsidP="00E9677E">
      <w:pPr>
        <w:ind w:leftChars="100" w:left="210" w:firstLineChars="100" w:firstLine="220"/>
        <w:rPr>
          <w:rFonts w:ascii="ＭＳ ゴシック" w:eastAsia="ＭＳ ゴシック" w:hAnsi="ＭＳ ゴシック"/>
          <w:sz w:val="22"/>
          <w:szCs w:val="22"/>
        </w:rPr>
      </w:pPr>
      <w:r w:rsidRPr="00E17BA9">
        <w:rPr>
          <w:rFonts w:ascii="ＭＳ ゴシック" w:eastAsia="ＭＳ ゴシック" w:hAnsi="ＭＳ ゴシック" w:hint="eastAsia"/>
          <w:sz w:val="22"/>
          <w:szCs w:val="22"/>
        </w:rPr>
        <w:t>○○</w:t>
      </w:r>
    </w:p>
    <w:p w14:paraId="2E567C86" w14:textId="77777777" w:rsidR="00A27419" w:rsidRDefault="00A27419" w:rsidP="00A27419">
      <w:pPr>
        <w:ind w:firstLineChars="100" w:firstLine="220"/>
        <w:rPr>
          <w:rFonts w:ascii="ＭＳ ゴシック" w:eastAsia="ＭＳ ゴシック" w:hAnsi="ＭＳ ゴシック"/>
          <w:sz w:val="22"/>
          <w:szCs w:val="22"/>
          <w:shd w:val="pct15" w:color="auto" w:fill="FFFFFF"/>
        </w:rPr>
      </w:pPr>
    </w:p>
    <w:p w14:paraId="2C8B4771" w14:textId="77777777" w:rsidR="00015AB4" w:rsidRPr="00C92408" w:rsidRDefault="00015AB4" w:rsidP="00015AB4">
      <w:pPr>
        <w:rPr>
          <w:rFonts w:ascii="ＭＳ ゴシック" w:eastAsia="ＭＳ ゴシック" w:hAnsi="ＭＳ ゴシック" w:cs="Times New Roman"/>
          <w:color w:val="EE0000"/>
          <w:kern w:val="0"/>
          <w:sz w:val="22"/>
          <w:szCs w:val="22"/>
          <w14:ligatures w14:val="none"/>
        </w:rPr>
      </w:pPr>
      <w:r w:rsidRPr="00C92408">
        <w:rPr>
          <w:rFonts w:ascii="ＭＳ ゴシック" w:eastAsia="ＭＳ ゴシック" w:hAnsi="ＭＳ ゴシック" w:cs="Times New Roman" w:hint="eastAsia"/>
          <w:color w:val="EE0000"/>
          <w:kern w:val="0"/>
          <w:sz w:val="22"/>
          <w:szCs w:val="22"/>
          <w14:ligatures w14:val="none"/>
        </w:rPr>
        <w:t>※研究によって生じた健康被害に対する補償・賠償の有無と内容を記載する。</w:t>
      </w:r>
    </w:p>
    <w:p w14:paraId="76408A72" w14:textId="77777777" w:rsidR="00015AB4" w:rsidRPr="00C92408" w:rsidRDefault="00015AB4" w:rsidP="00015AB4">
      <w:pPr>
        <w:rPr>
          <w:rFonts w:ascii="ＭＳ ゴシック" w:eastAsia="ＭＳ ゴシック" w:hAnsi="ＭＳ ゴシック" w:cs="Times New Roman"/>
          <w:color w:val="EE0000"/>
          <w:kern w:val="0"/>
          <w:sz w:val="22"/>
          <w:szCs w:val="22"/>
          <w14:ligatures w14:val="none"/>
        </w:rPr>
      </w:pPr>
      <w:r w:rsidRPr="00C92408">
        <w:rPr>
          <w:rFonts w:ascii="ＭＳ ゴシック" w:eastAsia="ＭＳ ゴシック" w:hAnsi="ＭＳ ゴシック" w:cs="Times New Roman" w:hint="eastAsia"/>
          <w:color w:val="EE0000"/>
          <w:kern w:val="0"/>
          <w:sz w:val="22"/>
          <w:szCs w:val="22"/>
          <w14:ligatures w14:val="none"/>
        </w:rPr>
        <w:t>※臨床研究保険に加入する場合は、その補償内容等について記載する。</w:t>
      </w:r>
    </w:p>
    <w:p w14:paraId="250C33CC" w14:textId="77777777" w:rsidR="00015AB4" w:rsidRPr="00C92408" w:rsidRDefault="00015AB4" w:rsidP="00015AB4">
      <w:pPr>
        <w:rPr>
          <w:rFonts w:ascii="ＭＳ ゴシック" w:eastAsia="ＭＳ ゴシック" w:hAnsi="ＭＳ ゴシック" w:cs="Times New Roman"/>
          <w:color w:val="EE0000"/>
          <w:kern w:val="0"/>
          <w:sz w:val="22"/>
          <w:szCs w:val="22"/>
          <w14:ligatures w14:val="none"/>
        </w:rPr>
      </w:pPr>
      <w:r w:rsidRPr="00C92408">
        <w:rPr>
          <w:rFonts w:ascii="ＭＳ ゴシック" w:eastAsia="ＭＳ ゴシック" w:hAnsi="ＭＳ ゴシック" w:cs="Times New Roman" w:hint="eastAsia"/>
          <w:color w:val="EE0000"/>
          <w:kern w:val="0"/>
          <w:sz w:val="22"/>
          <w:szCs w:val="22"/>
          <w14:ligatures w14:val="none"/>
        </w:rPr>
        <w:t>※保険に加入しない場合は、保険に代わる補償方法を記載する。</w:t>
      </w:r>
    </w:p>
    <w:p w14:paraId="602BE0AA" w14:textId="77777777" w:rsidR="00015AB4" w:rsidRDefault="00015AB4" w:rsidP="00015AB4">
      <w:pPr>
        <w:rPr>
          <w:rFonts w:ascii="ＭＳ ゴシック" w:eastAsia="ＭＳ ゴシック" w:hAnsi="ＭＳ ゴシック" w:cs="Times New Roman"/>
          <w:color w:val="EE0000"/>
          <w:kern w:val="0"/>
          <w:sz w:val="22"/>
          <w:szCs w:val="22"/>
          <w14:ligatures w14:val="none"/>
        </w:rPr>
      </w:pPr>
      <w:r w:rsidRPr="00C92408">
        <w:rPr>
          <w:rFonts w:ascii="ＭＳ ゴシック" w:eastAsia="ＭＳ ゴシック" w:hAnsi="ＭＳ ゴシック" w:cs="Times New Roman" w:hint="eastAsia"/>
          <w:color w:val="EE0000"/>
          <w:kern w:val="0"/>
          <w:sz w:val="22"/>
          <w:szCs w:val="22"/>
          <w14:ligatures w14:val="none"/>
        </w:rPr>
        <w:t>※多機関共同研究で、主機関</w:t>
      </w:r>
      <w:r>
        <w:rPr>
          <w:rFonts w:ascii="ＭＳ ゴシック" w:eastAsia="ＭＳ ゴシック" w:hAnsi="ＭＳ ゴシック" w:cs="Times New Roman" w:hint="eastAsia"/>
          <w:color w:val="EE0000"/>
          <w:kern w:val="0"/>
          <w:sz w:val="22"/>
          <w:szCs w:val="22"/>
          <w14:ligatures w14:val="none"/>
        </w:rPr>
        <w:t>が</w:t>
      </w:r>
      <w:r w:rsidRPr="00C92408">
        <w:rPr>
          <w:rFonts w:ascii="ＭＳ ゴシック" w:eastAsia="ＭＳ ゴシック" w:hAnsi="ＭＳ ゴシック" w:cs="Times New Roman" w:hint="eastAsia"/>
          <w:color w:val="EE0000"/>
          <w:kern w:val="0"/>
          <w:sz w:val="22"/>
          <w:szCs w:val="22"/>
          <w14:ligatures w14:val="none"/>
        </w:rPr>
        <w:t>一括して臨床保険に加入</w:t>
      </w:r>
      <w:r>
        <w:rPr>
          <w:rFonts w:ascii="ＭＳ ゴシック" w:eastAsia="ＭＳ ゴシック" w:hAnsi="ＭＳ ゴシック" w:cs="Times New Roman" w:hint="eastAsia"/>
          <w:color w:val="EE0000"/>
          <w:kern w:val="0"/>
          <w:sz w:val="22"/>
          <w:szCs w:val="22"/>
          <w14:ligatures w14:val="none"/>
        </w:rPr>
        <w:t>する</w:t>
      </w:r>
      <w:r w:rsidRPr="00C92408">
        <w:rPr>
          <w:rFonts w:ascii="ＭＳ ゴシック" w:eastAsia="ＭＳ ゴシック" w:hAnsi="ＭＳ ゴシック" w:cs="Times New Roman" w:hint="eastAsia"/>
          <w:color w:val="EE0000"/>
          <w:kern w:val="0"/>
          <w:sz w:val="22"/>
          <w:szCs w:val="22"/>
          <w14:ligatures w14:val="none"/>
        </w:rPr>
        <w:t>場合、その旨が分かるよう記載する。</w:t>
      </w:r>
    </w:p>
    <w:p w14:paraId="5D5CE0ED" w14:textId="77777777" w:rsidR="00015AB4" w:rsidRPr="00015AB4" w:rsidRDefault="00015AB4" w:rsidP="00A27419">
      <w:pPr>
        <w:ind w:firstLineChars="100" w:firstLine="220"/>
        <w:rPr>
          <w:rFonts w:ascii="ＭＳ ゴシック" w:eastAsia="ＭＳ ゴシック" w:hAnsi="ＭＳ ゴシック"/>
          <w:sz w:val="22"/>
          <w:szCs w:val="22"/>
          <w:shd w:val="pct15" w:color="auto" w:fill="FFFFFF"/>
        </w:rPr>
      </w:pPr>
    </w:p>
    <w:p w14:paraId="46F3EA42" w14:textId="6FA30DFF" w:rsidR="00A27419" w:rsidRDefault="00A27419" w:rsidP="00A27419">
      <w:pPr>
        <w:ind w:firstLineChars="100" w:firstLine="220"/>
        <w:rPr>
          <w:rFonts w:ascii="ＭＳ ゴシック" w:eastAsia="ＭＳ ゴシック" w:hAnsi="ＭＳ ゴシック"/>
          <w:sz w:val="22"/>
          <w:szCs w:val="22"/>
          <w:shd w:val="pct15" w:color="auto" w:fill="FFFFFF"/>
        </w:rPr>
      </w:pPr>
      <w:r>
        <w:rPr>
          <w:rFonts w:ascii="ＭＳ ゴシック" w:eastAsia="ＭＳ ゴシック" w:hAnsi="ＭＳ ゴシック" w:hint="eastAsia"/>
          <w:sz w:val="22"/>
          <w:szCs w:val="22"/>
          <w:shd w:val="pct15" w:color="auto" w:fill="FFFFFF"/>
        </w:rPr>
        <w:t>例</w:t>
      </w:r>
    </w:p>
    <w:p w14:paraId="6859F539" w14:textId="09FB4DF5" w:rsidR="00E33A99" w:rsidRPr="00E33A99" w:rsidRDefault="00E33A99" w:rsidP="00A27419">
      <w:pPr>
        <w:ind w:leftChars="100" w:left="210" w:firstLineChars="100" w:firstLine="220"/>
        <w:rPr>
          <w:rFonts w:ascii="ＭＳ ゴシック" w:eastAsia="ＭＳ ゴシック" w:hAnsi="ＭＳ ゴシック"/>
          <w:sz w:val="22"/>
          <w:szCs w:val="22"/>
          <w:shd w:val="pct15" w:color="auto" w:fill="FFFFFF"/>
        </w:rPr>
      </w:pPr>
      <w:r w:rsidRPr="00E33A99">
        <w:rPr>
          <w:rFonts w:ascii="ＭＳ ゴシック" w:eastAsia="ＭＳ ゴシック" w:hAnsi="ＭＳ ゴシック"/>
          <w:sz w:val="22"/>
          <w:szCs w:val="22"/>
          <w:shd w:val="pct15" w:color="auto" w:fill="FFFFFF"/>
        </w:rPr>
        <w:t>健康被害が発生した場合は、保険診療で対処する。金銭的な補償はない。本研究で使用する試験薬は、既に対象疾患に対する適応を取得しており、いずれも市販されているため、本研究に定める用法、用量の指示に従い服用した副作用に起因する健康被害は、「医薬品副作用被害救済制度」による救済給付申請の対象になる。</w:t>
      </w:r>
    </w:p>
    <w:p w14:paraId="580695F5" w14:textId="77777777" w:rsidR="002815DA" w:rsidRDefault="002815DA" w:rsidP="002815DA">
      <w:pPr>
        <w:ind w:firstLineChars="100" w:firstLine="220"/>
        <w:rPr>
          <w:rFonts w:ascii="ＭＳ ゴシック" w:eastAsia="ＭＳ ゴシック" w:hAnsi="ＭＳ ゴシック"/>
          <w:sz w:val="22"/>
          <w:szCs w:val="22"/>
          <w:shd w:val="pct15" w:color="auto" w:fill="FFFFFF"/>
        </w:rPr>
      </w:pPr>
    </w:p>
    <w:p w14:paraId="0FB3BF1C" w14:textId="77777777" w:rsidR="002815DA" w:rsidRDefault="002815DA" w:rsidP="002815DA">
      <w:pPr>
        <w:ind w:firstLineChars="100" w:firstLine="220"/>
        <w:rPr>
          <w:rFonts w:ascii="ＭＳ ゴシック" w:eastAsia="ＭＳ ゴシック" w:hAnsi="ＭＳ ゴシック"/>
          <w:sz w:val="22"/>
          <w:szCs w:val="22"/>
          <w:shd w:val="pct15" w:color="auto" w:fill="FFFFFF"/>
        </w:rPr>
      </w:pPr>
      <w:r>
        <w:rPr>
          <w:rFonts w:ascii="ＭＳ ゴシック" w:eastAsia="ＭＳ ゴシック" w:hAnsi="ＭＳ ゴシック" w:hint="eastAsia"/>
          <w:sz w:val="22"/>
          <w:szCs w:val="22"/>
          <w:shd w:val="pct15" w:color="auto" w:fill="FFFFFF"/>
        </w:rPr>
        <w:t>例</w:t>
      </w:r>
    </w:p>
    <w:p w14:paraId="440F209D" w14:textId="57DC2821" w:rsidR="00E33A99" w:rsidRPr="00E33A99" w:rsidRDefault="00E33A99" w:rsidP="002815DA">
      <w:pPr>
        <w:ind w:leftChars="100" w:left="210" w:firstLineChars="100" w:firstLine="220"/>
        <w:rPr>
          <w:rFonts w:ascii="ＭＳ ゴシック" w:eastAsia="ＭＳ ゴシック" w:hAnsi="ＭＳ ゴシック"/>
          <w:sz w:val="22"/>
          <w:szCs w:val="22"/>
          <w:shd w:val="pct15" w:color="auto" w:fill="FFFFFF"/>
        </w:rPr>
      </w:pPr>
      <w:r w:rsidRPr="00E33A99">
        <w:rPr>
          <w:rFonts w:ascii="ＭＳ ゴシック" w:eastAsia="ＭＳ ゴシック" w:hAnsi="ＭＳ ゴシック"/>
          <w:sz w:val="22"/>
          <w:szCs w:val="22"/>
          <w:shd w:val="pct15" w:color="auto" w:fill="FFFFFF"/>
        </w:rPr>
        <w:t>研究の実施に起因して研究対象者に健康被害が発生した場合、研究機関および研究責任者は治療その他必要な措置を講じる。研究責任者は、本研究に関連して研究対象者に生じた健康被害に対する補償として、臨床研究保険に加入し、保険約款に基づき補償することとし、この点を患者に説明し、理解を得ることとする。</w:t>
      </w:r>
    </w:p>
    <w:p w14:paraId="5E2184DD" w14:textId="77777777" w:rsidR="00E33A99" w:rsidRPr="00A27419" w:rsidRDefault="00E33A99" w:rsidP="00E33A99">
      <w:pPr>
        <w:rPr>
          <w:rFonts w:ascii="ＭＳ ゴシック" w:eastAsia="ＭＳ ゴシック" w:hAnsi="ＭＳ ゴシック"/>
          <w:sz w:val="22"/>
          <w:szCs w:val="22"/>
        </w:rPr>
      </w:pPr>
    </w:p>
    <w:tbl>
      <w:tblPr>
        <w:tblStyle w:val="ae"/>
        <w:tblW w:w="0" w:type="auto"/>
        <w:tblInd w:w="252"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shd w:val="clear" w:color="auto" w:fill="DAE9F7" w:themeFill="text2" w:themeFillTint="1A"/>
        <w:tblLook w:val="04A0" w:firstRow="1" w:lastRow="0" w:firstColumn="1" w:lastColumn="0" w:noHBand="0" w:noVBand="1"/>
      </w:tblPr>
      <w:tblGrid>
        <w:gridCol w:w="9484"/>
      </w:tblGrid>
      <w:tr w:rsidR="00A35BD6" w:rsidRPr="00A35BD6" w14:paraId="4581980D" w14:textId="77777777" w:rsidTr="006011AE">
        <w:tc>
          <w:tcPr>
            <w:tcW w:w="9484" w:type="dxa"/>
            <w:shd w:val="clear" w:color="auto" w:fill="DAE9F7" w:themeFill="text2" w:themeFillTint="1A"/>
          </w:tcPr>
          <w:p w14:paraId="06DFFE38" w14:textId="77777777" w:rsidR="00A35BD6" w:rsidRPr="00A35BD6" w:rsidRDefault="00A35BD6" w:rsidP="00202663">
            <w:pPr>
              <w:pStyle w:val="af"/>
              <w:autoSpaceDE w:val="0"/>
              <w:autoSpaceDN w:val="0"/>
              <w:spacing w:line="240" w:lineRule="exact"/>
              <w:rPr>
                <w:rFonts w:ascii="ＭＳ ゴシック" w:eastAsia="ＭＳ ゴシック" w:hAnsi="ＭＳ ゴシック"/>
                <w:b/>
                <w:bCs/>
                <w:sz w:val="18"/>
                <w:szCs w:val="18"/>
              </w:rPr>
            </w:pPr>
            <w:bookmarkStart w:id="6" w:name="_Hlk204265236"/>
            <w:r w:rsidRPr="00A35BD6">
              <w:rPr>
                <w:rFonts w:ascii="ＭＳ ゴシック" w:eastAsia="ＭＳ ゴシック" w:hAnsi="ＭＳ ゴシック" w:hint="eastAsia"/>
                <w:b/>
                <w:bCs/>
                <w:sz w:val="18"/>
                <w:szCs w:val="18"/>
              </w:rPr>
              <w:t>留意事項</w:t>
            </w:r>
          </w:p>
          <w:p w14:paraId="5A2858F3" w14:textId="77777777" w:rsidR="00A35BD6" w:rsidRPr="00A35BD6" w:rsidRDefault="00A35BD6" w:rsidP="00202663">
            <w:pPr>
              <w:pStyle w:val="af"/>
              <w:autoSpaceDE w:val="0"/>
              <w:autoSpaceDN w:val="0"/>
              <w:spacing w:line="240" w:lineRule="exact"/>
              <w:rPr>
                <w:rFonts w:ascii="ＭＳ ゴシック" w:eastAsia="ＭＳ ゴシック" w:hAnsi="ＭＳ ゴシック"/>
                <w:sz w:val="18"/>
                <w:szCs w:val="18"/>
              </w:rPr>
            </w:pPr>
            <w:r w:rsidRPr="00A35BD6">
              <w:rPr>
                <w:rFonts w:ascii="ＭＳ ゴシック" w:eastAsia="ＭＳ ゴシック" w:hAnsi="ＭＳ ゴシック" w:hint="eastAsia"/>
                <w:sz w:val="18"/>
                <w:szCs w:val="18"/>
              </w:rPr>
              <w:t>・補償とは、違法性の有無に関わらず研究対象者の被った損失を填補することをいう。</w:t>
            </w:r>
          </w:p>
          <w:p w14:paraId="58E93B5E" w14:textId="77777777" w:rsidR="00A35BD6" w:rsidRPr="00A35BD6" w:rsidRDefault="00A35BD6" w:rsidP="00202663">
            <w:pPr>
              <w:pStyle w:val="af"/>
              <w:autoSpaceDE w:val="0"/>
              <w:autoSpaceDN w:val="0"/>
              <w:spacing w:line="240" w:lineRule="exact"/>
              <w:ind w:left="180" w:hangingChars="100" w:hanging="180"/>
              <w:rPr>
                <w:rFonts w:ascii="ＭＳ ゴシック" w:eastAsia="ＭＳ ゴシック" w:hAnsi="ＭＳ ゴシック"/>
                <w:sz w:val="18"/>
                <w:szCs w:val="18"/>
              </w:rPr>
            </w:pPr>
            <w:r w:rsidRPr="00A35BD6">
              <w:rPr>
                <w:rFonts w:ascii="ＭＳ ゴシック" w:eastAsia="ＭＳ ゴシック" w:hAnsi="ＭＳ ゴシック" w:hint="eastAsia"/>
                <w:sz w:val="18"/>
                <w:szCs w:val="18"/>
              </w:rPr>
              <w:t>・賠償とは、製造物の欠陥、研究計画の欠陥、インフォームド・コンセントの不備または医療者の過失等に対する損害賠償請求に応じて責任を負う者が損害を填補することである。研究責任者及び研究分担者は、医師賠償責任保険に加入していることを確認する。</w:t>
            </w:r>
          </w:p>
          <w:p w14:paraId="06975DDE" w14:textId="77777777" w:rsidR="00A35BD6" w:rsidRPr="00A35BD6" w:rsidRDefault="00A35BD6" w:rsidP="00202663">
            <w:pPr>
              <w:pStyle w:val="af"/>
              <w:autoSpaceDE w:val="0"/>
              <w:autoSpaceDN w:val="0"/>
              <w:spacing w:line="240" w:lineRule="exact"/>
              <w:ind w:left="180" w:hangingChars="100" w:hanging="180"/>
              <w:rPr>
                <w:rFonts w:ascii="ＭＳ ゴシック" w:eastAsia="ＭＳ ゴシック" w:hAnsi="ＭＳ ゴシック"/>
                <w:sz w:val="18"/>
                <w:szCs w:val="18"/>
              </w:rPr>
            </w:pPr>
            <w:r w:rsidRPr="00A35BD6">
              <w:rPr>
                <w:rFonts w:ascii="ＭＳ ゴシック" w:eastAsia="ＭＳ ゴシック" w:hAnsi="ＭＳ ゴシック" w:hint="eastAsia"/>
                <w:sz w:val="18"/>
                <w:szCs w:val="18"/>
              </w:rPr>
              <w:t>・</w:t>
            </w:r>
            <w:r w:rsidRPr="00A35BD6">
              <w:rPr>
                <w:rFonts w:ascii="ＭＳ ゴシック" w:eastAsia="ＭＳ ゴシック" w:hAnsi="ＭＳ ゴシック" w:hint="eastAsia"/>
                <w:color w:val="EE0000"/>
                <w:sz w:val="18"/>
                <w:szCs w:val="18"/>
                <w:u w:val="single"/>
              </w:rPr>
              <w:t>臨床研究保険の加入手続きが完了後に研究対象者へ説明文書・同意書を使用すること。</w:t>
            </w:r>
          </w:p>
          <w:p w14:paraId="77F8C385" w14:textId="77777777" w:rsidR="00A35BD6" w:rsidRPr="00A35BD6" w:rsidRDefault="00A35BD6" w:rsidP="00202663">
            <w:pPr>
              <w:pStyle w:val="af"/>
              <w:autoSpaceDE w:val="0"/>
              <w:autoSpaceDN w:val="0"/>
              <w:spacing w:line="240" w:lineRule="exact"/>
              <w:ind w:left="180" w:hangingChars="100" w:hanging="180"/>
              <w:rPr>
                <w:rFonts w:ascii="ＭＳ ゴシック" w:eastAsia="ＭＳ ゴシック" w:hAnsi="ＭＳ ゴシック"/>
                <w:sz w:val="18"/>
                <w:szCs w:val="18"/>
              </w:rPr>
            </w:pPr>
            <w:r w:rsidRPr="00A35BD6">
              <w:rPr>
                <w:rFonts w:ascii="ＭＳ ゴシック" w:eastAsia="ＭＳ ゴシック" w:hAnsi="ＭＳ ゴシック" w:hint="eastAsia"/>
                <w:sz w:val="18"/>
                <w:szCs w:val="18"/>
              </w:rPr>
              <w:t xml:space="preserve">　加入未完了の場合、臨床研究保険の対象外となる。</w:t>
            </w:r>
          </w:p>
          <w:p w14:paraId="1D71B629" w14:textId="77777777" w:rsidR="00A35BD6" w:rsidRPr="00A35BD6" w:rsidRDefault="00A35BD6" w:rsidP="00202663">
            <w:pPr>
              <w:pStyle w:val="af"/>
              <w:autoSpaceDE w:val="0"/>
              <w:autoSpaceDN w:val="0"/>
              <w:spacing w:line="240" w:lineRule="exact"/>
              <w:ind w:left="180" w:hangingChars="100" w:hanging="180"/>
              <w:rPr>
                <w:rFonts w:ascii="ＭＳ ゴシック" w:eastAsia="ＭＳ ゴシック" w:hAnsi="ＭＳ ゴシック"/>
                <w:sz w:val="18"/>
                <w:szCs w:val="18"/>
              </w:rPr>
            </w:pPr>
            <w:r w:rsidRPr="00A35BD6">
              <w:rPr>
                <w:rFonts w:ascii="ＭＳ ゴシック" w:eastAsia="ＭＳ ゴシック" w:hAnsi="ＭＳ ゴシック" w:hint="eastAsia"/>
                <w:sz w:val="18"/>
                <w:szCs w:val="18"/>
              </w:rPr>
              <w:t>①医療費：健康被害の治療に要した治療費のうち、健康保険等からの給付を除く自己負担額を支払う。</w:t>
            </w:r>
          </w:p>
          <w:p w14:paraId="2E660BA7" w14:textId="77777777" w:rsidR="00A35BD6" w:rsidRPr="00A35BD6" w:rsidRDefault="00A35BD6" w:rsidP="00202663">
            <w:pPr>
              <w:pStyle w:val="af"/>
              <w:autoSpaceDE w:val="0"/>
              <w:autoSpaceDN w:val="0"/>
              <w:spacing w:line="240" w:lineRule="exact"/>
              <w:ind w:left="180" w:hangingChars="100" w:hanging="180"/>
              <w:rPr>
                <w:rFonts w:ascii="ＭＳ ゴシック" w:eastAsia="ＭＳ ゴシック" w:hAnsi="ＭＳ ゴシック"/>
                <w:sz w:val="18"/>
                <w:szCs w:val="18"/>
              </w:rPr>
            </w:pPr>
            <w:r w:rsidRPr="00A35BD6">
              <w:rPr>
                <w:rFonts w:ascii="ＭＳ ゴシック" w:eastAsia="ＭＳ ゴシック" w:hAnsi="ＭＳ ゴシック" w:hint="eastAsia"/>
                <w:sz w:val="18"/>
                <w:szCs w:val="18"/>
              </w:rPr>
              <w:t>②医療手当：入院を必要とするような健康被害に対して、医療費以外の諸手当として医薬品副作用被害救済制度に準じた金額を支払う。</w:t>
            </w:r>
          </w:p>
          <w:p w14:paraId="1BD9C775" w14:textId="77777777" w:rsidR="00A35BD6" w:rsidRPr="00A35BD6" w:rsidRDefault="00A35BD6" w:rsidP="00202663">
            <w:pPr>
              <w:pStyle w:val="af"/>
              <w:autoSpaceDE w:val="0"/>
              <w:autoSpaceDN w:val="0"/>
              <w:spacing w:line="240" w:lineRule="exact"/>
              <w:ind w:left="180" w:hangingChars="100" w:hanging="180"/>
              <w:rPr>
                <w:rFonts w:ascii="ＭＳ ゴシック" w:eastAsia="ＭＳ ゴシック" w:hAnsi="ＭＳ ゴシック"/>
                <w:sz w:val="18"/>
                <w:szCs w:val="18"/>
              </w:rPr>
            </w:pPr>
            <w:r w:rsidRPr="00A35BD6">
              <w:rPr>
                <w:rFonts w:ascii="ＭＳ ゴシック" w:eastAsia="ＭＳ ゴシック" w:hAnsi="ＭＳ ゴシック" w:hint="eastAsia"/>
                <w:sz w:val="18"/>
                <w:szCs w:val="18"/>
              </w:rPr>
              <w:t>③補償金：死亡又は後遺障害（障害等級一級及び二級）に対して補償金を支払う。本研究の研究計画書治療と健康被害の因果関係については、研究責任者の判断に基づくものとする。</w:t>
            </w:r>
          </w:p>
          <w:p w14:paraId="0CC5996A" w14:textId="77777777" w:rsidR="00A35BD6" w:rsidRPr="00A35BD6" w:rsidRDefault="00A35BD6" w:rsidP="00202663">
            <w:pPr>
              <w:pStyle w:val="af"/>
              <w:autoSpaceDE w:val="0"/>
              <w:autoSpaceDN w:val="0"/>
              <w:spacing w:line="240" w:lineRule="exact"/>
              <w:ind w:left="180" w:hangingChars="100" w:hanging="180"/>
              <w:rPr>
                <w:rFonts w:ascii="ＭＳ ゴシック" w:eastAsia="ＭＳ ゴシック" w:hAnsi="ＭＳ ゴシック"/>
                <w:b/>
                <w:bCs/>
                <w:sz w:val="18"/>
                <w:szCs w:val="18"/>
              </w:rPr>
            </w:pPr>
            <w:r w:rsidRPr="00A35BD6">
              <w:rPr>
                <w:rFonts w:ascii="ＭＳ ゴシック" w:eastAsia="ＭＳ ゴシック" w:hAnsi="ＭＳ ゴシック" w:hint="eastAsia"/>
                <w:sz w:val="18"/>
                <w:szCs w:val="18"/>
              </w:rPr>
              <w:t>（参考）</w:t>
            </w:r>
            <w:hyperlink r:id="rId9" w:history="1">
              <w:r w:rsidRPr="00A35BD6">
                <w:rPr>
                  <w:rStyle w:val="af1"/>
                  <w:rFonts w:ascii="ＭＳ ゴシック" w:eastAsia="ＭＳ ゴシック" w:hAnsi="ＭＳ ゴシック"/>
                  <w:sz w:val="18"/>
                  <w:szCs w:val="18"/>
                </w:rPr>
                <w:t>https://www.janu-s.co.jp/human_research_insurance.html</w:t>
              </w:r>
            </w:hyperlink>
          </w:p>
          <w:p w14:paraId="139B3D0B" w14:textId="77777777" w:rsidR="00A35BD6" w:rsidRPr="00A35BD6" w:rsidRDefault="00A35BD6" w:rsidP="00202663">
            <w:pPr>
              <w:pStyle w:val="af"/>
              <w:autoSpaceDE w:val="0"/>
              <w:autoSpaceDN w:val="0"/>
              <w:spacing w:line="240" w:lineRule="exact"/>
              <w:ind w:left="180" w:hangingChars="100" w:hanging="180"/>
              <w:rPr>
                <w:rFonts w:ascii="ＭＳ ゴシック" w:eastAsia="ＭＳ ゴシック" w:hAnsi="ＭＳ ゴシック"/>
                <w:b/>
                <w:bCs/>
              </w:rPr>
            </w:pPr>
            <w:r w:rsidRPr="00A35BD6">
              <w:rPr>
                <w:rFonts w:ascii="ＭＳ ゴシック" w:eastAsia="ＭＳ ゴシック" w:hAnsi="ＭＳ ゴシック" w:hint="eastAsia"/>
                <w:sz w:val="18"/>
                <w:szCs w:val="18"/>
              </w:rPr>
              <w:t>・</w:t>
            </w:r>
            <w:r w:rsidRPr="00A35BD6">
              <w:rPr>
                <w:rFonts w:ascii="ＭＳ ゴシック" w:eastAsia="ＭＳ ゴシック" w:hAnsi="ＭＳ ゴシック" w:hint="eastAsia"/>
                <w:color w:val="EE0000"/>
                <w:sz w:val="18"/>
                <w:szCs w:val="18"/>
                <w:u w:val="single"/>
              </w:rPr>
              <w:t>侵襲【有】・介入【有】</w:t>
            </w:r>
            <w:r w:rsidRPr="00A35BD6">
              <w:rPr>
                <w:rFonts w:ascii="ＭＳ ゴシック" w:eastAsia="ＭＳ ゴシック" w:hAnsi="ＭＳ ゴシック" w:hint="eastAsia"/>
                <w:sz w:val="18"/>
                <w:szCs w:val="18"/>
              </w:rPr>
              <w:t xml:space="preserve">　→　通常診療を超える場合、補償措置が必要。</w:t>
            </w:r>
          </w:p>
        </w:tc>
      </w:tr>
      <w:bookmarkEnd w:id="6"/>
    </w:tbl>
    <w:p w14:paraId="51609ACD" w14:textId="77777777" w:rsidR="006011AE" w:rsidRPr="00EA47F2" w:rsidRDefault="006011AE" w:rsidP="006011AE">
      <w:pPr>
        <w:rPr>
          <w:rFonts w:ascii="ＭＳ ゴシック" w:eastAsia="ＭＳ ゴシック" w:hAnsi="ＭＳ ゴシック" w:cs="Times New Roman"/>
          <w:kern w:val="0"/>
          <w:sz w:val="22"/>
          <w:szCs w:val="22"/>
          <w14:ligatures w14:val="none"/>
        </w:rPr>
      </w:pPr>
    </w:p>
    <w:p w14:paraId="021F7EB2" w14:textId="7F15E8B0" w:rsidR="006011AE" w:rsidRPr="00F92AC2" w:rsidRDefault="00151AE2" w:rsidP="00F92AC2">
      <w:pPr>
        <w:pStyle w:val="a9"/>
        <w:numPr>
          <w:ilvl w:val="0"/>
          <w:numId w:val="14"/>
        </w:numPr>
        <w:rPr>
          <w:rFonts w:ascii="ＭＳ ゴシック" w:eastAsia="ＭＳ ゴシック" w:hAnsi="ＭＳ ゴシック"/>
          <w:sz w:val="22"/>
          <w:szCs w:val="22"/>
        </w:rPr>
      </w:pPr>
      <w:r w:rsidRPr="00F92AC2">
        <w:rPr>
          <w:rFonts w:ascii="ＭＳ ゴシック" w:eastAsia="ＭＳ ゴシック" w:hAnsi="ＭＳ ゴシック" w:cs="Times New Roman"/>
          <w:kern w:val="0"/>
          <w:sz w:val="22"/>
          <w:szCs w:val="22"/>
          <w14:ligatures w14:val="none"/>
        </w:rPr>
        <w:t>研究対象者への研究実施後における医療の提供に関する対応</w:t>
      </w:r>
    </w:p>
    <w:p w14:paraId="0D4C2C70" w14:textId="77777777" w:rsidR="006011AE" w:rsidRDefault="006011AE" w:rsidP="006011AE">
      <w:pPr>
        <w:ind w:leftChars="100" w:left="210" w:firstLineChars="100" w:firstLine="220"/>
        <w:rPr>
          <w:rFonts w:ascii="ＭＳ ゴシック" w:eastAsia="ＭＳ ゴシック" w:hAnsi="ＭＳ ゴシック"/>
          <w:sz w:val="22"/>
          <w:szCs w:val="22"/>
        </w:rPr>
      </w:pPr>
      <w:r w:rsidRPr="00E17BA9">
        <w:rPr>
          <w:rFonts w:ascii="ＭＳ ゴシック" w:eastAsia="ＭＳ ゴシック" w:hAnsi="ＭＳ ゴシック" w:hint="eastAsia"/>
          <w:sz w:val="22"/>
          <w:szCs w:val="22"/>
        </w:rPr>
        <w:t>○○</w:t>
      </w:r>
    </w:p>
    <w:p w14:paraId="3E5179E4" w14:textId="77777777" w:rsidR="006011AE" w:rsidRDefault="006011AE" w:rsidP="006011AE">
      <w:pPr>
        <w:ind w:firstLineChars="100" w:firstLine="220"/>
        <w:rPr>
          <w:rFonts w:ascii="ＭＳ ゴシック" w:eastAsia="ＭＳ ゴシック" w:hAnsi="ＭＳ ゴシック"/>
          <w:sz w:val="22"/>
          <w:szCs w:val="22"/>
          <w:shd w:val="pct15" w:color="auto" w:fill="FFFFFF"/>
        </w:rPr>
      </w:pPr>
    </w:p>
    <w:p w14:paraId="3C1E68E6" w14:textId="77777777" w:rsidR="006011AE" w:rsidRPr="006011AE" w:rsidRDefault="006011AE" w:rsidP="006011AE">
      <w:pPr>
        <w:rPr>
          <w:rFonts w:ascii="ＭＳ ゴシック" w:eastAsia="ＭＳ ゴシック" w:hAnsi="ＭＳ ゴシック" w:cs="Times New Roman"/>
          <w:color w:val="EE0000"/>
          <w:kern w:val="0"/>
          <w:sz w:val="22"/>
          <w:szCs w:val="22"/>
          <w14:ligatures w14:val="none"/>
        </w:rPr>
      </w:pPr>
      <w:r w:rsidRPr="006011AE">
        <w:rPr>
          <w:rFonts w:ascii="ＭＳ ゴシック" w:eastAsia="ＭＳ ゴシック" w:hAnsi="ＭＳ ゴシック" w:cs="Times New Roman" w:hint="eastAsia"/>
          <w:color w:val="EE0000"/>
          <w:kern w:val="0"/>
          <w:sz w:val="22"/>
          <w:szCs w:val="22"/>
          <w14:ligatures w14:val="none"/>
        </w:rPr>
        <w:t>※後ろ向き研究は該当しないので「該当しない。」と記入する。</w:t>
      </w:r>
    </w:p>
    <w:p w14:paraId="10760C89" w14:textId="77777777" w:rsidR="006011AE" w:rsidRDefault="006011AE" w:rsidP="006011AE">
      <w:pPr>
        <w:ind w:firstLineChars="100" w:firstLine="220"/>
        <w:rPr>
          <w:rFonts w:ascii="ＭＳ ゴシック" w:eastAsia="ＭＳ ゴシック" w:hAnsi="ＭＳ ゴシック"/>
          <w:sz w:val="22"/>
          <w:szCs w:val="22"/>
        </w:rPr>
      </w:pPr>
    </w:p>
    <w:p w14:paraId="389995A3" w14:textId="23410553" w:rsidR="006011AE" w:rsidRPr="006C20A7" w:rsidRDefault="006011AE" w:rsidP="006011AE">
      <w:pPr>
        <w:ind w:firstLineChars="100" w:firstLine="220"/>
        <w:rPr>
          <w:rFonts w:ascii="ＭＳ ゴシック" w:eastAsia="ＭＳ ゴシック" w:hAnsi="ＭＳ ゴシック" w:cs="Times New Roman"/>
          <w:kern w:val="0"/>
          <w:sz w:val="22"/>
          <w:szCs w:val="22"/>
          <w:shd w:val="pct15" w:color="auto" w:fill="FFFFFF"/>
          <w14:ligatures w14:val="none"/>
        </w:rPr>
      </w:pPr>
      <w:r w:rsidRPr="006C20A7">
        <w:rPr>
          <w:rFonts w:ascii="ＭＳ ゴシック" w:eastAsia="ＭＳ ゴシック" w:hAnsi="ＭＳ ゴシック" w:hint="eastAsia"/>
          <w:sz w:val="22"/>
          <w:szCs w:val="22"/>
          <w:shd w:val="pct15" w:color="auto" w:fill="FFFFFF"/>
        </w:rPr>
        <w:t>例</w:t>
      </w:r>
    </w:p>
    <w:p w14:paraId="7BBB3549" w14:textId="45B09B42" w:rsidR="006011AE" w:rsidRPr="006C20A7" w:rsidRDefault="006011AE" w:rsidP="006011AE">
      <w:pPr>
        <w:ind w:leftChars="100" w:left="210" w:firstLineChars="100" w:firstLine="220"/>
        <w:rPr>
          <w:rFonts w:ascii="ＭＳ ゴシック" w:eastAsia="ＭＳ ゴシック" w:hAnsi="ＭＳ ゴシック"/>
          <w:sz w:val="22"/>
          <w:szCs w:val="22"/>
          <w:shd w:val="pct15" w:color="auto" w:fill="FFFFFF"/>
        </w:rPr>
      </w:pPr>
      <w:r w:rsidRPr="006C20A7">
        <w:rPr>
          <w:rFonts w:ascii="ＭＳ ゴシック" w:eastAsia="ＭＳ ゴシック" w:hAnsi="ＭＳ ゴシック"/>
          <w:sz w:val="22"/>
          <w:szCs w:val="22"/>
          <w:shd w:val="pct15" w:color="auto" w:fill="FFFFFF"/>
        </w:rPr>
        <w:t>登録期間及び研究参加期間が終了した後は、研究対象者の病状を観察しながら最も適切と考える医療を提供する。</w:t>
      </w:r>
    </w:p>
    <w:p w14:paraId="221B4E60" w14:textId="77777777" w:rsidR="00C96F6C" w:rsidRPr="00EA47F2" w:rsidRDefault="00C96F6C" w:rsidP="00C96F6C">
      <w:pPr>
        <w:rPr>
          <w:rFonts w:ascii="ＭＳ ゴシック" w:eastAsia="ＭＳ ゴシック" w:hAnsi="ＭＳ ゴシック" w:cs="Times New Roman"/>
          <w:kern w:val="0"/>
          <w:sz w:val="22"/>
          <w:szCs w:val="22"/>
          <w14:ligatures w14:val="none"/>
        </w:rPr>
      </w:pPr>
    </w:p>
    <w:p w14:paraId="0C9A6EE7" w14:textId="3ED63A70" w:rsidR="00C96F6C" w:rsidRPr="00F92AC2" w:rsidRDefault="00C96F6C" w:rsidP="00F92AC2">
      <w:pPr>
        <w:pStyle w:val="a9"/>
        <w:numPr>
          <w:ilvl w:val="0"/>
          <w:numId w:val="14"/>
        </w:numPr>
        <w:rPr>
          <w:rFonts w:ascii="ＭＳ ゴシック" w:eastAsia="ＭＳ ゴシック" w:hAnsi="ＭＳ ゴシック"/>
          <w:sz w:val="22"/>
          <w:szCs w:val="22"/>
        </w:rPr>
      </w:pPr>
      <w:r w:rsidRPr="00F92AC2">
        <w:rPr>
          <w:rFonts w:ascii="ＭＳ ゴシック" w:eastAsia="ＭＳ ゴシック" w:hAnsi="ＭＳ ゴシック" w:cs="Times New Roman" w:hint="eastAsia"/>
          <w:kern w:val="0"/>
          <w:sz w:val="22"/>
          <w:szCs w:val="22"/>
          <w14:ligatures w14:val="none"/>
        </w:rPr>
        <w:t>その他の治療法</w:t>
      </w:r>
    </w:p>
    <w:p w14:paraId="1B9D45F9" w14:textId="77777777" w:rsidR="00C96F6C" w:rsidRDefault="00C96F6C" w:rsidP="00C96F6C">
      <w:pPr>
        <w:ind w:leftChars="100" w:left="210" w:firstLineChars="100" w:firstLine="220"/>
        <w:rPr>
          <w:rFonts w:ascii="ＭＳ ゴシック" w:eastAsia="ＭＳ ゴシック" w:hAnsi="ＭＳ ゴシック"/>
          <w:sz w:val="22"/>
          <w:szCs w:val="22"/>
        </w:rPr>
      </w:pPr>
      <w:r w:rsidRPr="00E17BA9">
        <w:rPr>
          <w:rFonts w:ascii="ＭＳ ゴシック" w:eastAsia="ＭＳ ゴシック" w:hAnsi="ＭＳ ゴシック" w:hint="eastAsia"/>
          <w:sz w:val="22"/>
          <w:szCs w:val="22"/>
        </w:rPr>
        <w:t>○○</w:t>
      </w:r>
    </w:p>
    <w:p w14:paraId="7B9221D1" w14:textId="77777777" w:rsidR="00C96F6C" w:rsidRDefault="00C96F6C" w:rsidP="00C96F6C">
      <w:pPr>
        <w:ind w:firstLineChars="100" w:firstLine="220"/>
        <w:rPr>
          <w:rFonts w:ascii="ＭＳ ゴシック" w:eastAsia="ＭＳ ゴシック" w:hAnsi="ＭＳ ゴシック"/>
          <w:sz w:val="22"/>
          <w:szCs w:val="22"/>
          <w:shd w:val="pct15" w:color="auto" w:fill="FFFFFF"/>
        </w:rPr>
      </w:pPr>
    </w:p>
    <w:p w14:paraId="6991E491" w14:textId="4A2D814A" w:rsidR="00C96F6C" w:rsidRPr="00C96F6C" w:rsidRDefault="00C96F6C" w:rsidP="00C96F6C">
      <w:pPr>
        <w:rPr>
          <w:rFonts w:ascii="ＭＳ ゴシック" w:eastAsia="ＭＳ ゴシック" w:hAnsi="ＭＳ ゴシック" w:cs="Times New Roman"/>
          <w:color w:val="EE0000"/>
          <w:kern w:val="0"/>
          <w:sz w:val="22"/>
          <w:szCs w:val="22"/>
          <w14:ligatures w14:val="none"/>
        </w:rPr>
      </w:pPr>
      <w:r w:rsidRPr="00C96F6C">
        <w:rPr>
          <w:rFonts w:ascii="ＭＳ ゴシック" w:eastAsia="ＭＳ ゴシック" w:hAnsi="ＭＳ ゴシック" w:cs="Times New Roman" w:hint="eastAsia"/>
          <w:color w:val="EE0000"/>
          <w:kern w:val="0"/>
          <w:sz w:val="22"/>
          <w:szCs w:val="22"/>
          <w14:ligatures w14:val="none"/>
        </w:rPr>
        <w:t>※当該研究に参加しない場合の一般的治療方法を記載する。</w:t>
      </w:r>
    </w:p>
    <w:p w14:paraId="30285041" w14:textId="1CFA842A" w:rsidR="00C96F6C" w:rsidRPr="006011AE" w:rsidRDefault="00C96F6C" w:rsidP="00C96F6C">
      <w:pPr>
        <w:rPr>
          <w:rFonts w:ascii="ＭＳ ゴシック" w:eastAsia="ＭＳ ゴシック" w:hAnsi="ＭＳ ゴシック" w:cs="Times New Roman"/>
          <w:color w:val="EE0000"/>
          <w:kern w:val="0"/>
          <w:sz w:val="22"/>
          <w:szCs w:val="22"/>
          <w14:ligatures w14:val="none"/>
        </w:rPr>
      </w:pPr>
      <w:r w:rsidRPr="00C96F6C">
        <w:rPr>
          <w:rFonts w:ascii="ＭＳ ゴシック" w:eastAsia="ＭＳ ゴシック" w:hAnsi="ＭＳ ゴシック" w:cs="Times New Roman" w:hint="eastAsia"/>
          <w:color w:val="EE0000"/>
          <w:kern w:val="0"/>
          <w:sz w:val="22"/>
          <w:szCs w:val="22"/>
          <w14:ligatures w14:val="none"/>
        </w:rPr>
        <w:t>※後ろ向き研究は該当しないので「該当しない。」と記入する。</w:t>
      </w:r>
    </w:p>
    <w:p w14:paraId="5C8F59F6" w14:textId="77777777" w:rsidR="0077020A" w:rsidRDefault="0077020A" w:rsidP="0077020A">
      <w:pPr>
        <w:ind w:firstLineChars="100" w:firstLine="220"/>
        <w:rPr>
          <w:rFonts w:ascii="ＭＳ ゴシック" w:eastAsia="ＭＳ ゴシック" w:hAnsi="ＭＳ ゴシック"/>
          <w:sz w:val="22"/>
          <w:szCs w:val="22"/>
        </w:rPr>
      </w:pPr>
    </w:p>
    <w:p w14:paraId="027B1D72" w14:textId="77777777" w:rsidR="0077020A" w:rsidRPr="006C20A7" w:rsidRDefault="0077020A" w:rsidP="0077020A">
      <w:pPr>
        <w:ind w:firstLineChars="100" w:firstLine="220"/>
        <w:rPr>
          <w:rFonts w:ascii="ＭＳ ゴシック" w:eastAsia="ＭＳ ゴシック" w:hAnsi="ＭＳ ゴシック" w:cs="Times New Roman"/>
          <w:kern w:val="0"/>
          <w:sz w:val="22"/>
          <w:szCs w:val="22"/>
          <w:shd w:val="pct15" w:color="auto" w:fill="FFFFFF"/>
          <w14:ligatures w14:val="none"/>
        </w:rPr>
      </w:pPr>
      <w:r w:rsidRPr="006C20A7">
        <w:rPr>
          <w:rFonts w:ascii="ＭＳ ゴシック" w:eastAsia="ＭＳ ゴシック" w:hAnsi="ＭＳ ゴシック" w:hint="eastAsia"/>
          <w:sz w:val="22"/>
          <w:szCs w:val="22"/>
          <w:shd w:val="pct15" w:color="auto" w:fill="FFFFFF"/>
        </w:rPr>
        <w:t>例</w:t>
      </w:r>
    </w:p>
    <w:p w14:paraId="3DD63138" w14:textId="70907358" w:rsidR="002D5F8C" w:rsidRPr="002A1AE8" w:rsidRDefault="002D5F8C" w:rsidP="002D5F8C">
      <w:pPr>
        <w:ind w:leftChars="100" w:left="210" w:firstLineChars="100" w:firstLine="220"/>
        <w:rPr>
          <w:rFonts w:ascii="ＭＳ ゴシック" w:eastAsia="ＭＳ ゴシック" w:hAnsi="ＭＳ ゴシック"/>
          <w:sz w:val="22"/>
          <w:szCs w:val="22"/>
          <w:shd w:val="pct15" w:color="auto" w:fill="FFFFFF"/>
        </w:rPr>
      </w:pPr>
      <w:r w:rsidRPr="002A1AE8">
        <w:rPr>
          <w:rFonts w:ascii="ＭＳ ゴシック" w:eastAsia="ＭＳ ゴシック" w:hAnsi="ＭＳ ゴシック"/>
          <w:sz w:val="22"/>
          <w:szCs w:val="22"/>
          <w:shd w:val="pct15" w:color="auto" w:fill="FFFFFF"/>
        </w:rPr>
        <w:t>本研究に参加しない場合には、</w:t>
      </w:r>
      <w:r w:rsidRPr="002A1AE8">
        <w:rPr>
          <w:rFonts w:ascii="ＭＳ ゴシック" w:eastAsia="ＭＳ ゴシック" w:hAnsi="ＭＳ ゴシック" w:hint="eastAsia"/>
          <w:sz w:val="22"/>
          <w:szCs w:val="22"/>
          <w:shd w:val="pct15" w:color="auto" w:fill="FFFFFF"/>
        </w:rPr>
        <w:t>○○</w:t>
      </w:r>
      <w:r w:rsidRPr="002A1AE8">
        <w:rPr>
          <w:rFonts w:ascii="ＭＳ ゴシック" w:eastAsia="ＭＳ ゴシック" w:hAnsi="ＭＳ ゴシック"/>
          <w:sz w:val="22"/>
          <w:szCs w:val="22"/>
          <w:shd w:val="pct15" w:color="auto" w:fill="FFFFFF"/>
        </w:rPr>
        <w:t>に対して標準的に行われている</w:t>
      </w:r>
      <w:r w:rsidRPr="002A1AE8">
        <w:rPr>
          <w:rFonts w:ascii="ＭＳ ゴシック" w:eastAsia="ＭＳ ゴシック" w:hAnsi="ＭＳ ゴシック" w:hint="eastAsia"/>
          <w:sz w:val="22"/>
          <w:szCs w:val="22"/>
          <w:shd w:val="pct15" w:color="auto" w:fill="FFFFFF"/>
        </w:rPr>
        <w:t>○○</w:t>
      </w:r>
      <w:r w:rsidRPr="002A1AE8">
        <w:rPr>
          <w:rFonts w:ascii="ＭＳ ゴシック" w:eastAsia="ＭＳ ゴシック" w:hAnsi="ＭＳ ゴシック"/>
          <w:sz w:val="22"/>
          <w:szCs w:val="22"/>
          <w:shd w:val="pct15" w:color="auto" w:fill="FFFFFF"/>
        </w:rPr>
        <w:t>治療を受けることができる。治療内容は、患者の状態に応じて担当医師が適切に判断する。</w:t>
      </w:r>
    </w:p>
    <w:p w14:paraId="6ADD3B9C" w14:textId="77777777" w:rsidR="002D5F8C" w:rsidRDefault="002D5F8C" w:rsidP="008F7C01">
      <w:pPr>
        <w:rPr>
          <w:rFonts w:ascii="ＭＳ ゴシック" w:eastAsia="ＭＳ ゴシック" w:hAnsi="ＭＳ ゴシック"/>
          <w:sz w:val="22"/>
          <w:szCs w:val="22"/>
          <w:shd w:val="pct15" w:color="auto" w:fill="FFFFFF"/>
        </w:rPr>
      </w:pPr>
    </w:p>
    <w:p w14:paraId="639161F4" w14:textId="61BBE175" w:rsidR="00C96F6C" w:rsidRPr="00F92AC2" w:rsidRDefault="00C96F6C" w:rsidP="00F92AC2">
      <w:pPr>
        <w:pStyle w:val="a9"/>
        <w:numPr>
          <w:ilvl w:val="0"/>
          <w:numId w:val="14"/>
        </w:numPr>
        <w:rPr>
          <w:rFonts w:ascii="ＭＳ ゴシック" w:eastAsia="ＭＳ ゴシック" w:hAnsi="ＭＳ ゴシック"/>
          <w:sz w:val="22"/>
          <w:szCs w:val="22"/>
        </w:rPr>
      </w:pPr>
      <w:r w:rsidRPr="00F92AC2">
        <w:rPr>
          <w:rFonts w:ascii="ＭＳ ゴシック" w:eastAsia="ＭＳ ゴシック" w:hAnsi="ＭＳ ゴシック" w:cs="Times New Roman"/>
          <w:kern w:val="0"/>
          <w:sz w:val="22"/>
          <w:szCs w:val="22"/>
          <w14:ligatures w14:val="none"/>
        </w:rPr>
        <w:t>研究対象者の健康等に関する重要な知見が得られる可能性とその取り扱い（偶発的所見を含む）</w:t>
      </w:r>
    </w:p>
    <w:p w14:paraId="5B67B869" w14:textId="77777777" w:rsidR="00C96F6C" w:rsidRDefault="00C96F6C" w:rsidP="00C96F6C">
      <w:pPr>
        <w:ind w:leftChars="100" w:left="210" w:firstLineChars="100" w:firstLine="220"/>
        <w:rPr>
          <w:rFonts w:ascii="ＭＳ ゴシック" w:eastAsia="ＭＳ ゴシック" w:hAnsi="ＭＳ ゴシック"/>
          <w:sz w:val="22"/>
          <w:szCs w:val="22"/>
        </w:rPr>
      </w:pPr>
      <w:r w:rsidRPr="00E17BA9">
        <w:rPr>
          <w:rFonts w:ascii="ＭＳ ゴシック" w:eastAsia="ＭＳ ゴシック" w:hAnsi="ＭＳ ゴシック" w:hint="eastAsia"/>
          <w:sz w:val="22"/>
          <w:szCs w:val="22"/>
        </w:rPr>
        <w:lastRenderedPageBreak/>
        <w:t>○○</w:t>
      </w:r>
    </w:p>
    <w:p w14:paraId="351A8E21" w14:textId="77777777" w:rsidR="00C96F6C" w:rsidRDefault="00C96F6C" w:rsidP="00C96F6C">
      <w:pPr>
        <w:ind w:firstLineChars="100" w:firstLine="220"/>
        <w:rPr>
          <w:rFonts w:ascii="ＭＳ ゴシック" w:eastAsia="ＭＳ ゴシック" w:hAnsi="ＭＳ ゴシック"/>
          <w:sz w:val="22"/>
          <w:szCs w:val="22"/>
          <w:shd w:val="pct15" w:color="auto" w:fill="FFFFFF"/>
        </w:rPr>
      </w:pPr>
    </w:p>
    <w:p w14:paraId="14299E52" w14:textId="77777777" w:rsidR="008F7C01" w:rsidRPr="008F7C01" w:rsidRDefault="008F7C01" w:rsidP="008F7C01">
      <w:pPr>
        <w:ind w:left="220" w:hangingChars="100" w:hanging="220"/>
        <w:rPr>
          <w:rFonts w:ascii="ＭＳ ゴシック" w:eastAsia="ＭＳ ゴシック" w:hAnsi="ＭＳ ゴシック" w:cs="Times New Roman"/>
          <w:color w:val="EE0000"/>
          <w:kern w:val="0"/>
          <w:sz w:val="22"/>
          <w:szCs w:val="22"/>
          <w14:ligatures w14:val="none"/>
        </w:rPr>
      </w:pPr>
      <w:r w:rsidRPr="008F7C01">
        <w:rPr>
          <w:rFonts w:ascii="ＭＳ ゴシック" w:eastAsia="ＭＳ ゴシック" w:hAnsi="ＭＳ ゴシック" w:cs="Times New Roman" w:hint="eastAsia"/>
          <w:color w:val="EE0000"/>
          <w:kern w:val="0"/>
          <w:sz w:val="22"/>
          <w:szCs w:val="22"/>
          <w14:ligatures w14:val="none"/>
        </w:rPr>
        <w:t>※研究対象者に研究目的で検査を行った場合の研究結果の取扱い（当該研究対象者に開示するか否かを含む。）をあらかじめ定めておく必要がある。</w:t>
      </w:r>
    </w:p>
    <w:p w14:paraId="1BAB7E51" w14:textId="77777777" w:rsidR="008F7C01" w:rsidRPr="008F7C01" w:rsidRDefault="008F7C01" w:rsidP="008F7C01">
      <w:pPr>
        <w:ind w:left="220" w:hangingChars="100" w:hanging="220"/>
        <w:rPr>
          <w:rFonts w:ascii="ＭＳ ゴシック" w:eastAsia="ＭＳ ゴシック" w:hAnsi="ＭＳ ゴシック" w:cs="Times New Roman"/>
          <w:color w:val="EE0000"/>
          <w:kern w:val="0"/>
          <w:sz w:val="22"/>
          <w:szCs w:val="22"/>
          <w14:ligatures w14:val="none"/>
        </w:rPr>
      </w:pPr>
      <w:r w:rsidRPr="008F7C01">
        <w:rPr>
          <w:rFonts w:ascii="ＭＳ ゴシック" w:eastAsia="ＭＳ ゴシック" w:hAnsi="ＭＳ ゴシック" w:cs="Times New Roman" w:hint="eastAsia"/>
          <w:color w:val="EE0000"/>
          <w:kern w:val="0"/>
          <w:sz w:val="22"/>
          <w:szCs w:val="22"/>
          <w14:ligatures w14:val="none"/>
        </w:rPr>
        <w:t>※「偶発的所見」とは、研究の過程において偶然見つかった、生命に重大な影響を及ぼすおそれのある情報（例えば、がんや遺伝病への罹患等）をいう。</w:t>
      </w:r>
    </w:p>
    <w:p w14:paraId="51CB66D4" w14:textId="0ED5C28E" w:rsidR="00C96F6C" w:rsidRPr="006011AE" w:rsidRDefault="008F7C01" w:rsidP="008F7C01">
      <w:pPr>
        <w:ind w:left="220" w:hangingChars="100" w:hanging="220"/>
        <w:rPr>
          <w:rFonts w:ascii="ＭＳ ゴシック" w:eastAsia="ＭＳ ゴシック" w:hAnsi="ＭＳ ゴシック" w:cs="Times New Roman"/>
          <w:color w:val="EE0000"/>
          <w:kern w:val="0"/>
          <w:sz w:val="22"/>
          <w:szCs w:val="22"/>
          <w14:ligatures w14:val="none"/>
        </w:rPr>
      </w:pPr>
      <w:r w:rsidRPr="008F7C01">
        <w:rPr>
          <w:rFonts w:ascii="ＭＳ ゴシック" w:eastAsia="ＭＳ ゴシック" w:hAnsi="ＭＳ ゴシック" w:cs="Times New Roman" w:hint="eastAsia"/>
          <w:color w:val="EE0000"/>
          <w:kern w:val="0"/>
          <w:sz w:val="22"/>
          <w:szCs w:val="22"/>
          <w14:ligatures w14:val="none"/>
        </w:rPr>
        <w:t>※説明文書「健康等に関する重要な知見が得られた際の告知について」と同意書の内容との整合を</w:t>
      </w:r>
      <w:r>
        <w:rPr>
          <w:rFonts w:ascii="ＭＳ ゴシック" w:eastAsia="ＭＳ ゴシック" w:hAnsi="ＭＳ ゴシック" w:cs="Times New Roman" w:hint="eastAsia"/>
          <w:color w:val="EE0000"/>
          <w:kern w:val="0"/>
          <w:sz w:val="22"/>
          <w:szCs w:val="22"/>
          <w14:ligatures w14:val="none"/>
        </w:rPr>
        <w:t>確認する。</w:t>
      </w:r>
    </w:p>
    <w:p w14:paraId="34F5D15A" w14:textId="77777777" w:rsidR="00DC2C7A" w:rsidRDefault="00DC2C7A" w:rsidP="00DC2C7A">
      <w:pPr>
        <w:ind w:firstLineChars="100" w:firstLine="220"/>
        <w:rPr>
          <w:rFonts w:ascii="ＭＳ ゴシック" w:eastAsia="ＭＳ ゴシック" w:hAnsi="ＭＳ ゴシック"/>
          <w:sz w:val="22"/>
          <w:szCs w:val="22"/>
        </w:rPr>
      </w:pPr>
    </w:p>
    <w:p w14:paraId="163166BC" w14:textId="77777777" w:rsidR="00C96F6C" w:rsidRPr="006C20A7" w:rsidRDefault="00C96F6C" w:rsidP="00C96F6C">
      <w:pPr>
        <w:ind w:firstLineChars="100" w:firstLine="220"/>
        <w:rPr>
          <w:rFonts w:ascii="ＭＳ ゴシック" w:eastAsia="ＭＳ ゴシック" w:hAnsi="ＭＳ ゴシック" w:cs="Times New Roman"/>
          <w:kern w:val="0"/>
          <w:sz w:val="22"/>
          <w:szCs w:val="22"/>
          <w:shd w:val="pct15" w:color="auto" w:fill="FFFFFF"/>
          <w14:ligatures w14:val="none"/>
        </w:rPr>
      </w:pPr>
      <w:r w:rsidRPr="006C20A7">
        <w:rPr>
          <w:rFonts w:ascii="ＭＳ ゴシック" w:eastAsia="ＭＳ ゴシック" w:hAnsi="ＭＳ ゴシック" w:hint="eastAsia"/>
          <w:sz w:val="22"/>
          <w:szCs w:val="22"/>
          <w:shd w:val="pct15" w:color="auto" w:fill="FFFFFF"/>
        </w:rPr>
        <w:t>例</w:t>
      </w:r>
    </w:p>
    <w:p w14:paraId="5CB6957A" w14:textId="3B53EF51" w:rsidR="00C96F6C" w:rsidRDefault="00F50FFD" w:rsidP="00C96F6C">
      <w:pPr>
        <w:ind w:leftChars="100" w:left="210" w:firstLineChars="100" w:firstLine="220"/>
        <w:rPr>
          <w:rFonts w:ascii="ＭＳ ゴシック" w:eastAsia="ＭＳ ゴシック" w:hAnsi="ＭＳ ゴシック"/>
          <w:sz w:val="22"/>
          <w:szCs w:val="22"/>
          <w:shd w:val="pct15" w:color="auto" w:fill="FFFFFF"/>
        </w:rPr>
      </w:pPr>
      <w:r w:rsidRPr="00F50FFD">
        <w:rPr>
          <w:rFonts w:ascii="ＭＳ ゴシック" w:eastAsia="ＭＳ ゴシック" w:hAnsi="ＭＳ ゴシック"/>
          <w:sz w:val="22"/>
          <w:szCs w:val="22"/>
          <w:shd w:val="pct15" w:color="auto" w:fill="FFFFFF"/>
        </w:rPr>
        <w:t>本研究の実施に伴い、研究対象者の健康に関する重要な知見が得られた場合には、希望がある場合は研究対象者に説明する。</w:t>
      </w:r>
    </w:p>
    <w:p w14:paraId="068E2CD1" w14:textId="77777777" w:rsidR="00F50FFD" w:rsidRDefault="00F50FFD" w:rsidP="00C96F6C">
      <w:pPr>
        <w:ind w:leftChars="100" w:left="210" w:firstLineChars="100" w:firstLine="220"/>
        <w:rPr>
          <w:rFonts w:ascii="ＭＳ ゴシック" w:eastAsia="ＭＳ ゴシック" w:hAnsi="ＭＳ ゴシック"/>
          <w:sz w:val="22"/>
          <w:szCs w:val="22"/>
          <w:shd w:val="pct15" w:color="auto" w:fill="FFFFFF"/>
        </w:rPr>
      </w:pPr>
    </w:p>
    <w:p w14:paraId="7FC51E75" w14:textId="77777777" w:rsidR="00F50FFD" w:rsidRPr="006C20A7" w:rsidRDefault="00F50FFD" w:rsidP="00F50FFD">
      <w:pPr>
        <w:ind w:firstLineChars="100" w:firstLine="220"/>
        <w:rPr>
          <w:rFonts w:ascii="ＭＳ ゴシック" w:eastAsia="ＭＳ ゴシック" w:hAnsi="ＭＳ ゴシック" w:cs="Times New Roman"/>
          <w:kern w:val="0"/>
          <w:sz w:val="22"/>
          <w:szCs w:val="22"/>
          <w:shd w:val="pct15" w:color="auto" w:fill="FFFFFF"/>
          <w14:ligatures w14:val="none"/>
        </w:rPr>
      </w:pPr>
      <w:r w:rsidRPr="006C20A7">
        <w:rPr>
          <w:rFonts w:ascii="ＭＳ ゴシック" w:eastAsia="ＭＳ ゴシック" w:hAnsi="ＭＳ ゴシック" w:hint="eastAsia"/>
          <w:sz w:val="22"/>
          <w:szCs w:val="22"/>
          <w:shd w:val="pct15" w:color="auto" w:fill="FFFFFF"/>
        </w:rPr>
        <w:t>例</w:t>
      </w:r>
    </w:p>
    <w:p w14:paraId="482E58E7" w14:textId="2CAD1F06" w:rsidR="00F50FFD" w:rsidRDefault="00F50FFD" w:rsidP="00F50FFD">
      <w:pPr>
        <w:ind w:leftChars="100" w:left="210" w:firstLineChars="100" w:firstLine="220"/>
        <w:rPr>
          <w:rFonts w:ascii="ＭＳ ゴシック" w:eastAsia="ＭＳ ゴシック" w:hAnsi="ＭＳ ゴシック"/>
          <w:sz w:val="22"/>
          <w:szCs w:val="22"/>
          <w:shd w:val="pct15" w:color="auto" w:fill="FFFFFF"/>
        </w:rPr>
      </w:pPr>
      <w:r w:rsidRPr="00F50FFD">
        <w:rPr>
          <w:rFonts w:ascii="ＭＳ ゴシック" w:eastAsia="ＭＳ ゴシック" w:hAnsi="ＭＳ ゴシック"/>
          <w:sz w:val="22"/>
          <w:szCs w:val="22"/>
          <w:shd w:val="pct15" w:color="auto" w:fill="FFFFFF"/>
        </w:rPr>
        <w:t>本研究の実施に伴い、研究対象者の健康に関する知見が得られる可能性はあるが、あくまでも研究途上の知見であり、健康に関してどの程度の影響を持つかは現時点では不明であるため、研究対象者に説明することはしない。</w:t>
      </w:r>
    </w:p>
    <w:p w14:paraId="5A20A6B4" w14:textId="77777777" w:rsidR="0017101C" w:rsidRDefault="0017101C" w:rsidP="0017101C">
      <w:pPr>
        <w:ind w:leftChars="100" w:left="210" w:firstLineChars="100" w:firstLine="220"/>
        <w:rPr>
          <w:rFonts w:ascii="ＭＳ ゴシック" w:eastAsia="ＭＳ ゴシック" w:hAnsi="ＭＳ ゴシック"/>
          <w:sz w:val="22"/>
          <w:szCs w:val="22"/>
          <w:shd w:val="pct15" w:color="auto" w:fill="FFFFFF"/>
        </w:rPr>
      </w:pPr>
    </w:p>
    <w:p w14:paraId="31A83097" w14:textId="317823B9" w:rsidR="0017101C" w:rsidRPr="00F92AC2" w:rsidRDefault="0017101C" w:rsidP="0017101C">
      <w:pPr>
        <w:pStyle w:val="a9"/>
        <w:numPr>
          <w:ilvl w:val="0"/>
          <w:numId w:val="14"/>
        </w:numPr>
        <w:rPr>
          <w:rFonts w:ascii="ＭＳ ゴシック" w:eastAsia="ＭＳ ゴシック" w:hAnsi="ＭＳ ゴシック"/>
          <w:sz w:val="22"/>
          <w:szCs w:val="22"/>
        </w:rPr>
      </w:pPr>
      <w:r w:rsidRPr="0017101C">
        <w:rPr>
          <w:rFonts w:ascii="ＭＳ ゴシック" w:eastAsia="ＭＳ ゴシック" w:hAnsi="ＭＳ ゴシック" w:cs="Times New Roman"/>
          <w:kern w:val="0"/>
          <w:sz w:val="22"/>
          <w:szCs w:val="22"/>
          <w14:ligatures w14:val="none"/>
        </w:rPr>
        <w:t>得られた試料・情報について</w:t>
      </w:r>
    </w:p>
    <w:p w14:paraId="1C5CEB99" w14:textId="607DB5D2" w:rsidR="0017101C" w:rsidRPr="00876E6E" w:rsidRDefault="00876E6E" w:rsidP="00876E6E">
      <w:pPr>
        <w:pStyle w:val="a9"/>
        <w:numPr>
          <w:ilvl w:val="1"/>
          <w:numId w:val="14"/>
        </w:numPr>
        <w:rPr>
          <w:rFonts w:ascii="ＭＳ ゴシック" w:eastAsia="ＭＳ ゴシック" w:hAnsi="ＭＳ ゴシック"/>
          <w:sz w:val="22"/>
          <w:szCs w:val="22"/>
        </w:rPr>
      </w:pPr>
      <w:r w:rsidRPr="00876E6E">
        <w:rPr>
          <w:rFonts w:ascii="ＭＳ ゴシック" w:eastAsia="ＭＳ ゴシック" w:hAnsi="ＭＳ ゴシック"/>
          <w:sz w:val="22"/>
          <w:szCs w:val="22"/>
        </w:rPr>
        <w:t>試料・情報の保管の方法</w:t>
      </w:r>
    </w:p>
    <w:p w14:paraId="0C9B7095" w14:textId="02ABEFA1" w:rsidR="00876E6E" w:rsidRDefault="00876E6E" w:rsidP="00876E6E">
      <w:pPr>
        <w:ind w:leftChars="100" w:left="210" w:firstLineChars="100" w:firstLine="220"/>
        <w:rPr>
          <w:rFonts w:ascii="ＭＳ ゴシック" w:eastAsia="ＭＳ ゴシック" w:hAnsi="ＭＳ ゴシック"/>
          <w:sz w:val="22"/>
          <w:szCs w:val="22"/>
        </w:rPr>
      </w:pPr>
      <w:r w:rsidRPr="00E17BA9">
        <w:rPr>
          <w:rFonts w:ascii="ＭＳ ゴシック" w:eastAsia="ＭＳ ゴシック" w:hAnsi="ＭＳ ゴシック" w:hint="eastAsia"/>
          <w:sz w:val="22"/>
          <w:szCs w:val="22"/>
        </w:rPr>
        <w:t>○○</w:t>
      </w:r>
    </w:p>
    <w:p w14:paraId="1FB86E95" w14:textId="77777777" w:rsidR="00C96F6C" w:rsidRPr="00A35BD6" w:rsidRDefault="00C96F6C" w:rsidP="00C96F6C">
      <w:pPr>
        <w:rPr>
          <w:rFonts w:ascii="ＭＳ ゴシック" w:eastAsia="ＭＳ ゴシック" w:hAnsi="ＭＳ ゴシック" w:cs="Times New Roman"/>
          <w:color w:val="EE0000"/>
          <w:kern w:val="0"/>
          <w:sz w:val="22"/>
          <w:szCs w:val="22"/>
          <w14:ligatures w14:val="none"/>
        </w:rPr>
      </w:pPr>
    </w:p>
    <w:p w14:paraId="1791644D" w14:textId="77777777" w:rsidR="000E620E" w:rsidRPr="000E620E" w:rsidRDefault="000E620E" w:rsidP="000E620E">
      <w:pPr>
        <w:rPr>
          <w:rFonts w:ascii="ＭＳ ゴシック" w:eastAsia="ＭＳ ゴシック" w:hAnsi="ＭＳ ゴシック" w:cs="Times New Roman"/>
          <w:color w:val="EE0000"/>
          <w:kern w:val="0"/>
          <w:sz w:val="22"/>
          <w:szCs w:val="22"/>
          <w14:ligatures w14:val="none"/>
        </w:rPr>
      </w:pPr>
      <w:r w:rsidRPr="000E620E">
        <w:rPr>
          <w:rFonts w:ascii="ＭＳ ゴシック" w:eastAsia="ＭＳ ゴシック" w:hAnsi="ＭＳ ゴシック" w:cs="Times New Roman" w:hint="eastAsia"/>
          <w:color w:val="EE0000"/>
          <w:kern w:val="0"/>
          <w:sz w:val="22"/>
          <w:szCs w:val="22"/>
          <w14:ligatures w14:val="none"/>
        </w:rPr>
        <w:t>※試料（血液や組織・細胞など）の保管場所や期限、対応表の保管について具体的に記載する。</w:t>
      </w:r>
    </w:p>
    <w:p w14:paraId="3FC1ABD3" w14:textId="53961987" w:rsidR="000E620E" w:rsidRPr="000E620E" w:rsidRDefault="000E620E" w:rsidP="000E620E">
      <w:pPr>
        <w:ind w:left="220" w:hangingChars="100" w:hanging="220"/>
        <w:rPr>
          <w:rFonts w:ascii="ＭＳ ゴシック" w:eastAsia="ＭＳ ゴシック" w:hAnsi="ＭＳ ゴシック" w:cs="Times New Roman"/>
          <w:color w:val="EE0000"/>
          <w:kern w:val="0"/>
          <w:sz w:val="22"/>
          <w:szCs w:val="22"/>
          <w14:ligatures w14:val="none"/>
        </w:rPr>
      </w:pPr>
      <w:r w:rsidRPr="000E620E">
        <w:rPr>
          <w:rFonts w:ascii="ＭＳ ゴシック" w:eastAsia="ＭＳ ゴシック" w:hAnsi="ＭＳ ゴシック" w:cs="Times New Roman" w:hint="eastAsia"/>
          <w:color w:val="EE0000"/>
          <w:kern w:val="0"/>
          <w:sz w:val="22"/>
          <w:szCs w:val="22"/>
          <w14:ligatures w14:val="none"/>
        </w:rPr>
        <w:t>※侵襲（軽微な侵襲を除く。）を伴う介入研究の場合は、少なくとも、当該研究の終了について報告された日から</w:t>
      </w:r>
      <w:r w:rsidR="00AA622F">
        <w:rPr>
          <w:rFonts w:ascii="ＭＳ ゴシック" w:eastAsia="ＭＳ ゴシック" w:hAnsi="ＭＳ ゴシック" w:cs="Times New Roman" w:hint="eastAsia"/>
          <w:color w:val="EE0000"/>
          <w:kern w:val="0"/>
          <w:sz w:val="22"/>
          <w:szCs w:val="22"/>
          <w14:ligatures w14:val="none"/>
        </w:rPr>
        <w:t>5</w:t>
      </w:r>
      <w:r w:rsidRPr="000E620E">
        <w:rPr>
          <w:rFonts w:ascii="ＭＳ ゴシック" w:eastAsia="ＭＳ ゴシック" w:hAnsi="ＭＳ ゴシック" w:cs="Times New Roman" w:hint="eastAsia"/>
          <w:color w:val="EE0000"/>
          <w:kern w:val="0"/>
          <w:sz w:val="22"/>
          <w:szCs w:val="22"/>
          <w14:ligatures w14:val="none"/>
        </w:rPr>
        <w:t>年を経過した日又は当該研究の結果の最終の公表について報告された日から</w:t>
      </w:r>
      <w:r w:rsidR="00AA622F">
        <w:rPr>
          <w:rFonts w:ascii="ＭＳ ゴシック" w:eastAsia="ＭＳ ゴシック" w:hAnsi="ＭＳ ゴシック" w:cs="Times New Roman" w:hint="eastAsia"/>
          <w:color w:val="EE0000"/>
          <w:kern w:val="0"/>
          <w:sz w:val="22"/>
          <w:szCs w:val="22"/>
          <w14:ligatures w14:val="none"/>
        </w:rPr>
        <w:t>3</w:t>
      </w:r>
      <w:r w:rsidRPr="000E620E">
        <w:rPr>
          <w:rFonts w:ascii="ＭＳ ゴシック" w:eastAsia="ＭＳ ゴシック" w:hAnsi="ＭＳ ゴシック" w:cs="Times New Roman" w:hint="eastAsia"/>
          <w:color w:val="EE0000"/>
          <w:kern w:val="0"/>
          <w:sz w:val="22"/>
          <w:szCs w:val="22"/>
          <w14:ligatures w14:val="none"/>
        </w:rPr>
        <w:t>年を経過した日のいずれか遅い日までの期間、適切に保管されることが指針で求められている。</w:t>
      </w:r>
    </w:p>
    <w:p w14:paraId="03E98CEE" w14:textId="77777777" w:rsidR="000E620E" w:rsidRPr="000E620E" w:rsidRDefault="000E620E" w:rsidP="000E620E">
      <w:pPr>
        <w:ind w:left="220" w:hangingChars="100" w:hanging="220"/>
        <w:rPr>
          <w:rFonts w:ascii="ＭＳ ゴシック" w:eastAsia="ＭＳ ゴシック" w:hAnsi="ＭＳ ゴシック" w:cs="Times New Roman"/>
          <w:color w:val="EE0000"/>
          <w:kern w:val="0"/>
          <w:sz w:val="22"/>
          <w:szCs w:val="22"/>
          <w14:ligatures w14:val="none"/>
        </w:rPr>
      </w:pPr>
      <w:r w:rsidRPr="000E620E">
        <w:rPr>
          <w:rFonts w:ascii="ＭＳ ゴシック" w:eastAsia="ＭＳ ゴシック" w:hAnsi="ＭＳ ゴシック" w:cs="Times New Roman" w:hint="eastAsia"/>
          <w:color w:val="EE0000"/>
          <w:kern w:val="0"/>
          <w:sz w:val="22"/>
          <w:szCs w:val="22"/>
          <w14:ligatures w14:val="none"/>
        </w:rPr>
        <w:t>※ネット環境に接続しない研究用ローカルＰＣを使用する場合は、別の「ネットに接続し随時アップデートされるメインＰＣ」を活用して最新のセキュリティ状態を維持すること。また、本学の情報セキュリティポリシーを守ること。</w:t>
      </w:r>
    </w:p>
    <w:p w14:paraId="1C1DFFB7" w14:textId="0790003E" w:rsidR="00E33A99" w:rsidRDefault="000E620E" w:rsidP="000E620E">
      <w:pPr>
        <w:rPr>
          <w:rFonts w:ascii="ＭＳ ゴシック" w:eastAsia="ＭＳ ゴシック" w:hAnsi="ＭＳ ゴシック" w:cs="Times New Roman"/>
          <w:color w:val="EE0000"/>
          <w:kern w:val="0"/>
          <w:sz w:val="22"/>
          <w:szCs w:val="22"/>
          <w14:ligatures w14:val="none"/>
        </w:rPr>
      </w:pPr>
      <w:r w:rsidRPr="000E620E">
        <w:rPr>
          <w:rFonts w:ascii="ＭＳ ゴシック" w:eastAsia="ＭＳ ゴシック" w:hAnsi="ＭＳ ゴシック" w:cs="Times New Roman" w:hint="eastAsia"/>
          <w:color w:val="EE0000"/>
          <w:kern w:val="0"/>
          <w:sz w:val="22"/>
          <w:szCs w:val="22"/>
          <w14:ligatures w14:val="none"/>
        </w:rPr>
        <w:t>（</w:t>
      </w:r>
      <w:hyperlink r:id="rId10" w:history="1">
        <w:r w:rsidRPr="00A34228">
          <w:rPr>
            <w:rStyle w:val="af1"/>
            <w:rFonts w:ascii="ＭＳ ゴシック" w:eastAsia="ＭＳ ゴシック" w:hAnsi="ＭＳ ゴシック" w:cs="Times New Roman"/>
            <w:kern w:val="0"/>
            <w:sz w:val="22"/>
            <w:szCs w:val="22"/>
            <w14:ligatures w14:val="none"/>
          </w:rPr>
          <w:t>https://www.cc.kagoshima-u.ac.jp/center/internal/univ-policy/</w:t>
        </w:r>
      </w:hyperlink>
      <w:r w:rsidRPr="000E620E">
        <w:rPr>
          <w:rFonts w:ascii="ＭＳ ゴシック" w:eastAsia="ＭＳ ゴシック" w:hAnsi="ＭＳ ゴシック" w:cs="Times New Roman"/>
          <w:color w:val="EE0000"/>
          <w:kern w:val="0"/>
          <w:sz w:val="22"/>
          <w:szCs w:val="22"/>
          <w14:ligatures w14:val="none"/>
        </w:rPr>
        <w:t>）</w:t>
      </w:r>
    </w:p>
    <w:p w14:paraId="72E61AFD" w14:textId="77777777" w:rsidR="00194A22" w:rsidRDefault="00194A22" w:rsidP="000E620E">
      <w:pPr>
        <w:rPr>
          <w:rFonts w:ascii="ＭＳ ゴシック" w:eastAsia="ＭＳ ゴシック" w:hAnsi="ＭＳ ゴシック" w:cs="Times New Roman"/>
          <w:color w:val="EE0000"/>
          <w:kern w:val="0"/>
          <w:sz w:val="22"/>
          <w:szCs w:val="22"/>
          <w14:ligatures w14:val="none"/>
        </w:rPr>
      </w:pPr>
    </w:p>
    <w:p w14:paraId="0503E615" w14:textId="54668B34" w:rsidR="00194A22" w:rsidRPr="0013712F" w:rsidRDefault="00194A22" w:rsidP="000E620E">
      <w:pPr>
        <w:rPr>
          <w:rFonts w:ascii="ＭＳ ゴシック" w:eastAsia="ＭＳ ゴシック" w:hAnsi="ＭＳ ゴシック" w:cs="Times New Roman"/>
          <w:kern w:val="0"/>
          <w:sz w:val="22"/>
          <w:szCs w:val="22"/>
          <w:shd w:val="pct15" w:color="auto" w:fill="FFFFFF"/>
          <w14:ligatures w14:val="none"/>
        </w:rPr>
      </w:pPr>
      <w:r w:rsidRPr="0013712F">
        <w:rPr>
          <w:rFonts w:ascii="ＭＳ ゴシック" w:eastAsia="ＭＳ ゴシック" w:hAnsi="ＭＳ ゴシック" w:cs="Times New Roman" w:hint="eastAsia"/>
          <w:kern w:val="0"/>
          <w:sz w:val="22"/>
          <w:szCs w:val="22"/>
          <w:shd w:val="pct15" w:color="auto" w:fill="FFFFFF"/>
          <w14:ligatures w14:val="none"/>
        </w:rPr>
        <w:t>例</w:t>
      </w:r>
    </w:p>
    <w:p w14:paraId="3CE2BB56" w14:textId="77EEAF66" w:rsidR="00194A22" w:rsidRPr="0013712F" w:rsidRDefault="00194A22" w:rsidP="00194A22">
      <w:pPr>
        <w:ind w:leftChars="100" w:left="210" w:firstLineChars="100" w:firstLine="220"/>
        <w:rPr>
          <w:rFonts w:ascii="ＭＳ ゴシック" w:eastAsia="ＭＳ ゴシック" w:hAnsi="ＭＳ ゴシック"/>
          <w:sz w:val="22"/>
          <w:szCs w:val="22"/>
          <w:shd w:val="pct15" w:color="auto" w:fill="FFFFFF"/>
        </w:rPr>
      </w:pPr>
      <w:r w:rsidRPr="0013712F">
        <w:rPr>
          <w:rFonts w:ascii="ＭＳ ゴシック" w:eastAsia="ＭＳ ゴシック" w:hAnsi="ＭＳ ゴシック"/>
          <w:sz w:val="22"/>
          <w:szCs w:val="22"/>
          <w:shd w:val="pct15" w:color="auto" w:fill="FFFFFF"/>
        </w:rPr>
        <w:t>個人情報を</w:t>
      </w:r>
      <w:r w:rsidRPr="0013712F">
        <w:rPr>
          <w:rFonts w:ascii="ＭＳ ゴシック" w:eastAsia="ＭＳ ゴシック" w:hAnsi="ＭＳ ゴシック" w:hint="eastAsia"/>
          <w:sz w:val="22"/>
          <w:szCs w:val="22"/>
          <w:shd w:val="pct15" w:color="auto" w:fill="FFFFFF"/>
        </w:rPr>
        <w:t>XXXX</w:t>
      </w:r>
      <w:r w:rsidRPr="0013712F">
        <w:rPr>
          <w:rFonts w:ascii="ＭＳ ゴシック" w:eastAsia="ＭＳ ゴシック" w:hAnsi="ＭＳ ゴシック"/>
          <w:sz w:val="22"/>
          <w:szCs w:val="22"/>
          <w:shd w:val="pct15" w:color="auto" w:fill="FFFFFF"/>
        </w:rPr>
        <w:t>年</w:t>
      </w:r>
      <w:r w:rsidRPr="0013712F">
        <w:rPr>
          <w:rFonts w:ascii="ＭＳ ゴシック" w:eastAsia="ＭＳ ゴシック" w:hAnsi="ＭＳ ゴシック" w:hint="eastAsia"/>
          <w:sz w:val="22"/>
          <w:szCs w:val="22"/>
          <w:shd w:val="pct15" w:color="auto" w:fill="FFFFFF"/>
        </w:rPr>
        <w:t>XX</w:t>
      </w:r>
      <w:r w:rsidRPr="0013712F">
        <w:rPr>
          <w:rFonts w:ascii="ＭＳ ゴシック" w:eastAsia="ＭＳ ゴシック" w:hAnsi="ＭＳ ゴシック"/>
          <w:sz w:val="22"/>
          <w:szCs w:val="22"/>
          <w:shd w:val="pct15" w:color="auto" w:fill="FFFFFF"/>
        </w:rPr>
        <w:t>月</w:t>
      </w:r>
      <w:r w:rsidRPr="0013712F">
        <w:rPr>
          <w:rFonts w:ascii="ＭＳ ゴシック" w:eastAsia="ＭＳ ゴシック" w:hAnsi="ＭＳ ゴシック" w:hint="eastAsia"/>
          <w:sz w:val="22"/>
          <w:szCs w:val="22"/>
          <w:shd w:val="pct15" w:color="auto" w:fill="FFFFFF"/>
        </w:rPr>
        <w:t>XX</w:t>
      </w:r>
      <w:r w:rsidRPr="0013712F">
        <w:rPr>
          <w:rFonts w:ascii="ＭＳ ゴシック" w:eastAsia="ＭＳ ゴシック" w:hAnsi="ＭＳ ゴシック"/>
          <w:sz w:val="22"/>
          <w:szCs w:val="22"/>
          <w:shd w:val="pct15" w:color="auto" w:fill="FFFFFF"/>
        </w:rPr>
        <w:t>日まで保管する。対応表を含む個人情報を処理するコンピューターは、ウイルス対策ソフト等が最新の状態にアップデートされる環境で使用管理し、研究代表者及び研究分担者のみが知るパスワードを設定する。なお、個人情報を含まない研究データは</w:t>
      </w:r>
      <w:r w:rsidRPr="0013712F">
        <w:rPr>
          <w:rFonts w:ascii="ＭＳ ゴシック" w:eastAsia="ＭＳ ゴシック" w:hAnsi="ＭＳ ゴシック" w:hint="eastAsia"/>
          <w:sz w:val="22"/>
          <w:szCs w:val="22"/>
          <w:shd w:val="pct15" w:color="auto" w:fill="FFFFFF"/>
        </w:rPr>
        <w:t>XXXX</w:t>
      </w:r>
      <w:r w:rsidRPr="0013712F">
        <w:rPr>
          <w:rFonts w:ascii="ＭＳ ゴシック" w:eastAsia="ＭＳ ゴシック" w:hAnsi="ＭＳ ゴシック"/>
          <w:sz w:val="22"/>
          <w:szCs w:val="22"/>
          <w:shd w:val="pct15" w:color="auto" w:fill="FFFFFF"/>
        </w:rPr>
        <w:t>年</w:t>
      </w:r>
      <w:r w:rsidRPr="0013712F">
        <w:rPr>
          <w:rFonts w:ascii="ＭＳ ゴシック" w:eastAsia="ＭＳ ゴシック" w:hAnsi="ＭＳ ゴシック" w:hint="eastAsia"/>
          <w:sz w:val="22"/>
          <w:szCs w:val="22"/>
          <w:shd w:val="pct15" w:color="auto" w:fill="FFFFFF"/>
        </w:rPr>
        <w:t>XX</w:t>
      </w:r>
      <w:r w:rsidRPr="0013712F">
        <w:rPr>
          <w:rFonts w:ascii="ＭＳ ゴシック" w:eastAsia="ＭＳ ゴシック" w:hAnsi="ＭＳ ゴシック"/>
          <w:sz w:val="22"/>
          <w:szCs w:val="22"/>
          <w:shd w:val="pct15" w:color="auto" w:fill="FFFFFF"/>
        </w:rPr>
        <w:t>月</w:t>
      </w:r>
      <w:r w:rsidRPr="0013712F">
        <w:rPr>
          <w:rFonts w:ascii="ＭＳ ゴシック" w:eastAsia="ＭＳ ゴシック" w:hAnsi="ＭＳ ゴシック" w:hint="eastAsia"/>
          <w:sz w:val="22"/>
          <w:szCs w:val="22"/>
          <w:shd w:val="pct15" w:color="auto" w:fill="FFFFFF"/>
        </w:rPr>
        <w:t>XX</w:t>
      </w:r>
      <w:r w:rsidRPr="0013712F">
        <w:rPr>
          <w:rFonts w:ascii="ＭＳ ゴシック" w:eastAsia="ＭＳ ゴシック" w:hAnsi="ＭＳ ゴシック"/>
          <w:sz w:val="22"/>
          <w:szCs w:val="22"/>
          <w:shd w:val="pct15" w:color="auto" w:fill="FFFFFF"/>
        </w:rPr>
        <w:t>日まで保管する。</w:t>
      </w:r>
    </w:p>
    <w:p w14:paraId="6139AC3B" w14:textId="77777777" w:rsidR="00194A22" w:rsidRPr="00A35BD6" w:rsidRDefault="00194A22" w:rsidP="00194A22">
      <w:pPr>
        <w:rPr>
          <w:rFonts w:ascii="ＭＳ ゴシック" w:eastAsia="ＭＳ ゴシック" w:hAnsi="ＭＳ ゴシック" w:cs="Times New Roman"/>
          <w:color w:val="EE0000"/>
          <w:kern w:val="0"/>
          <w:sz w:val="22"/>
          <w:szCs w:val="22"/>
          <w14:ligatures w14:val="none"/>
        </w:rPr>
      </w:pPr>
    </w:p>
    <w:p w14:paraId="6C2EE3D5" w14:textId="77777777" w:rsidR="004C05EF" w:rsidRPr="004C05EF" w:rsidRDefault="004C05EF" w:rsidP="004C05EF">
      <w:pPr>
        <w:rPr>
          <w:rFonts w:ascii="ＭＳ ゴシック" w:eastAsia="ＭＳ ゴシック" w:hAnsi="ＭＳ ゴシック" w:cs="Times New Roman"/>
          <w:kern w:val="0"/>
          <w:sz w:val="22"/>
          <w:szCs w:val="22"/>
          <w:shd w:val="pct15" w:color="auto" w:fill="FFFFFF"/>
          <w14:ligatures w14:val="none"/>
        </w:rPr>
      </w:pPr>
      <w:r w:rsidRPr="004C05EF">
        <w:rPr>
          <w:rFonts w:ascii="ＭＳ ゴシック" w:eastAsia="ＭＳ ゴシック" w:hAnsi="ＭＳ ゴシック" w:cs="Times New Roman" w:hint="eastAsia"/>
          <w:kern w:val="0"/>
          <w:sz w:val="22"/>
          <w:szCs w:val="22"/>
          <w:shd w:val="pct15" w:color="auto" w:fill="FFFFFF"/>
          <w14:ligatures w14:val="none"/>
        </w:rPr>
        <w:lastRenderedPageBreak/>
        <w:t>例</w:t>
      </w:r>
    </w:p>
    <w:p w14:paraId="2BD88A59" w14:textId="0EA75946" w:rsidR="004C05EF" w:rsidRPr="004C05EF" w:rsidRDefault="004C05EF" w:rsidP="004C05EF">
      <w:pPr>
        <w:ind w:leftChars="100" w:left="210" w:firstLineChars="100" w:firstLine="220"/>
        <w:rPr>
          <w:rFonts w:ascii="ＭＳ ゴシック" w:eastAsia="ＭＳ ゴシック" w:hAnsi="ＭＳ ゴシック"/>
          <w:sz w:val="22"/>
          <w:szCs w:val="22"/>
          <w:shd w:val="pct15" w:color="auto" w:fill="FFFFFF"/>
        </w:rPr>
      </w:pPr>
      <w:r w:rsidRPr="004C05EF">
        <w:rPr>
          <w:rFonts w:ascii="ＭＳ ゴシック" w:eastAsia="ＭＳ ゴシック" w:hAnsi="ＭＳ ゴシック"/>
          <w:sz w:val="22"/>
          <w:szCs w:val="22"/>
          <w:shd w:val="pct15" w:color="auto" w:fill="FFFFFF"/>
        </w:rPr>
        <w:t>個人情報を含む試料等は鍵のかかる保管庫に研究代表者及び研究分担者が責任を持って、少なくとも、当該研究の終了について報告された日から</w:t>
      </w:r>
      <w:r w:rsidRPr="004C05EF">
        <w:rPr>
          <w:rFonts w:ascii="ＭＳ ゴシック" w:eastAsia="ＭＳ ゴシック" w:hAnsi="ＭＳ ゴシック" w:hint="eastAsia"/>
          <w:sz w:val="22"/>
          <w:szCs w:val="22"/>
          <w:shd w:val="pct15" w:color="auto" w:fill="FFFFFF"/>
        </w:rPr>
        <w:t>5</w:t>
      </w:r>
      <w:r w:rsidRPr="004C05EF">
        <w:rPr>
          <w:rFonts w:ascii="ＭＳ ゴシック" w:eastAsia="ＭＳ ゴシック" w:hAnsi="ＭＳ ゴシック"/>
          <w:sz w:val="22"/>
          <w:szCs w:val="22"/>
          <w:shd w:val="pct15" w:color="auto" w:fill="FFFFFF"/>
        </w:rPr>
        <w:t>年を経過した日又は当該研究の結果の最終の公表について報告された日から</w:t>
      </w:r>
      <w:r w:rsidRPr="004C05EF">
        <w:rPr>
          <w:rFonts w:ascii="ＭＳ ゴシック" w:eastAsia="ＭＳ ゴシック" w:hAnsi="ＭＳ ゴシック" w:hint="eastAsia"/>
          <w:sz w:val="22"/>
          <w:szCs w:val="22"/>
          <w:shd w:val="pct15" w:color="auto" w:fill="FFFFFF"/>
        </w:rPr>
        <w:t>3</w:t>
      </w:r>
      <w:r w:rsidRPr="004C05EF">
        <w:rPr>
          <w:rFonts w:ascii="ＭＳ ゴシック" w:eastAsia="ＭＳ ゴシック" w:hAnsi="ＭＳ ゴシック"/>
          <w:sz w:val="22"/>
          <w:szCs w:val="22"/>
          <w:shd w:val="pct15" w:color="auto" w:fill="FFFFFF"/>
        </w:rPr>
        <w:t>年を経過した日のいずれか遅い日まで保管する。対応表を含む個人情報を処理するコンピューターは、ウイルス対策ソフト等が最新の状態にアップデートされる環境で使用管理し、研究代表者及び研究分担者のみが知るパスワードを設定する。なお、個人情報を含まない研究データは</w:t>
      </w:r>
      <w:r w:rsidRPr="004C05EF">
        <w:rPr>
          <w:rFonts w:ascii="ＭＳ ゴシック" w:eastAsia="ＭＳ ゴシック" w:hAnsi="ＭＳ ゴシック" w:hint="eastAsia"/>
          <w:sz w:val="22"/>
          <w:szCs w:val="22"/>
          <w:shd w:val="pct15" w:color="auto" w:fill="FFFFFF"/>
        </w:rPr>
        <w:t>XXXX</w:t>
      </w:r>
      <w:r w:rsidRPr="004C05EF">
        <w:rPr>
          <w:rFonts w:ascii="ＭＳ ゴシック" w:eastAsia="ＭＳ ゴシック" w:hAnsi="ＭＳ ゴシック"/>
          <w:sz w:val="22"/>
          <w:szCs w:val="22"/>
          <w:shd w:val="pct15" w:color="auto" w:fill="FFFFFF"/>
        </w:rPr>
        <w:t>年</w:t>
      </w:r>
      <w:r w:rsidRPr="004C05EF">
        <w:rPr>
          <w:rFonts w:ascii="ＭＳ ゴシック" w:eastAsia="ＭＳ ゴシック" w:hAnsi="ＭＳ ゴシック" w:hint="eastAsia"/>
          <w:sz w:val="22"/>
          <w:szCs w:val="22"/>
          <w:shd w:val="pct15" w:color="auto" w:fill="FFFFFF"/>
        </w:rPr>
        <w:t>XX</w:t>
      </w:r>
      <w:r w:rsidRPr="004C05EF">
        <w:rPr>
          <w:rFonts w:ascii="ＭＳ ゴシック" w:eastAsia="ＭＳ ゴシック" w:hAnsi="ＭＳ ゴシック"/>
          <w:sz w:val="22"/>
          <w:szCs w:val="22"/>
          <w:shd w:val="pct15" w:color="auto" w:fill="FFFFFF"/>
        </w:rPr>
        <w:t>月</w:t>
      </w:r>
      <w:r w:rsidRPr="004C05EF">
        <w:rPr>
          <w:rFonts w:ascii="ＭＳ ゴシック" w:eastAsia="ＭＳ ゴシック" w:hAnsi="ＭＳ ゴシック" w:hint="eastAsia"/>
          <w:sz w:val="22"/>
          <w:szCs w:val="22"/>
          <w:shd w:val="pct15" w:color="auto" w:fill="FFFFFF"/>
        </w:rPr>
        <w:t>XX</w:t>
      </w:r>
      <w:r w:rsidRPr="004C05EF">
        <w:rPr>
          <w:rFonts w:ascii="ＭＳ ゴシック" w:eastAsia="ＭＳ ゴシック" w:hAnsi="ＭＳ ゴシック"/>
          <w:sz w:val="22"/>
          <w:szCs w:val="22"/>
          <w:shd w:val="pct15" w:color="auto" w:fill="FFFFFF"/>
        </w:rPr>
        <w:t>日まで保管する。</w:t>
      </w:r>
    </w:p>
    <w:p w14:paraId="2D4034A7" w14:textId="77777777" w:rsidR="004C05EF" w:rsidRPr="00A35BD6" w:rsidRDefault="004C05EF" w:rsidP="004C05EF">
      <w:pPr>
        <w:rPr>
          <w:rFonts w:ascii="ＭＳ ゴシック" w:eastAsia="ＭＳ ゴシック" w:hAnsi="ＭＳ ゴシック" w:cs="Times New Roman"/>
          <w:color w:val="EE0000"/>
          <w:kern w:val="0"/>
          <w:sz w:val="22"/>
          <w:szCs w:val="22"/>
          <w14:ligatures w14:val="none"/>
        </w:rPr>
      </w:pPr>
    </w:p>
    <w:p w14:paraId="2229E92A" w14:textId="5F655169" w:rsidR="00194A22" w:rsidRPr="00902317" w:rsidRDefault="00400797" w:rsidP="00902317">
      <w:pPr>
        <w:pStyle w:val="a9"/>
        <w:numPr>
          <w:ilvl w:val="1"/>
          <w:numId w:val="14"/>
        </w:numPr>
        <w:rPr>
          <w:rFonts w:ascii="ＭＳ ゴシック" w:eastAsia="ＭＳ ゴシック" w:hAnsi="ＭＳ ゴシック" w:cs="Times New Roman"/>
          <w:kern w:val="0"/>
          <w:sz w:val="22"/>
          <w:szCs w:val="22"/>
          <w14:ligatures w14:val="none"/>
        </w:rPr>
      </w:pPr>
      <w:r w:rsidRPr="00902317">
        <w:rPr>
          <w:rFonts w:ascii="ＭＳ ゴシック" w:eastAsia="ＭＳ ゴシック" w:hAnsi="ＭＳ ゴシック" w:cs="Times New Roman"/>
          <w:kern w:val="0"/>
          <w:sz w:val="22"/>
          <w:szCs w:val="22"/>
          <w14:ligatures w14:val="none"/>
        </w:rPr>
        <w:t>試料・情報の廃棄の方法</w:t>
      </w:r>
    </w:p>
    <w:p w14:paraId="1F4CC928" w14:textId="77777777" w:rsidR="00400797" w:rsidRDefault="00400797" w:rsidP="00400797">
      <w:pPr>
        <w:ind w:leftChars="100" w:left="210" w:firstLineChars="100" w:firstLine="220"/>
        <w:rPr>
          <w:rFonts w:ascii="ＭＳ ゴシック" w:eastAsia="ＭＳ ゴシック" w:hAnsi="ＭＳ ゴシック"/>
          <w:sz w:val="22"/>
          <w:szCs w:val="22"/>
        </w:rPr>
      </w:pPr>
      <w:r w:rsidRPr="00E17BA9">
        <w:rPr>
          <w:rFonts w:ascii="ＭＳ ゴシック" w:eastAsia="ＭＳ ゴシック" w:hAnsi="ＭＳ ゴシック" w:hint="eastAsia"/>
          <w:sz w:val="22"/>
          <w:szCs w:val="22"/>
        </w:rPr>
        <w:t>○○</w:t>
      </w:r>
    </w:p>
    <w:p w14:paraId="5FCDC9AA" w14:textId="77777777" w:rsidR="00400797" w:rsidRPr="00A35BD6" w:rsidRDefault="00400797" w:rsidP="00400797">
      <w:pPr>
        <w:rPr>
          <w:rFonts w:ascii="ＭＳ ゴシック" w:eastAsia="ＭＳ ゴシック" w:hAnsi="ＭＳ ゴシック" w:cs="Times New Roman"/>
          <w:color w:val="EE0000"/>
          <w:kern w:val="0"/>
          <w:sz w:val="22"/>
          <w:szCs w:val="22"/>
          <w14:ligatures w14:val="none"/>
        </w:rPr>
      </w:pPr>
    </w:p>
    <w:p w14:paraId="6CAE15B1" w14:textId="77777777" w:rsidR="00F252F8" w:rsidRPr="00F252F8" w:rsidRDefault="00F252F8" w:rsidP="00F252F8">
      <w:pPr>
        <w:rPr>
          <w:rFonts w:ascii="ＭＳ ゴシック" w:eastAsia="ＭＳ ゴシック" w:hAnsi="ＭＳ ゴシック" w:cs="Times New Roman"/>
          <w:kern w:val="0"/>
          <w:sz w:val="22"/>
          <w:szCs w:val="22"/>
          <w:shd w:val="pct15" w:color="auto" w:fill="FFFFFF"/>
          <w14:ligatures w14:val="none"/>
        </w:rPr>
      </w:pPr>
      <w:r w:rsidRPr="00F252F8">
        <w:rPr>
          <w:rFonts w:ascii="ＭＳ ゴシック" w:eastAsia="ＭＳ ゴシック" w:hAnsi="ＭＳ ゴシック" w:cs="Times New Roman" w:hint="eastAsia"/>
          <w:kern w:val="0"/>
          <w:sz w:val="22"/>
          <w:szCs w:val="22"/>
          <w:shd w:val="pct15" w:color="auto" w:fill="FFFFFF"/>
          <w14:ligatures w14:val="none"/>
        </w:rPr>
        <w:t>例</w:t>
      </w:r>
    </w:p>
    <w:p w14:paraId="78EDB76A" w14:textId="3FB3BAA4" w:rsidR="00F252F8" w:rsidRPr="00F252F8" w:rsidRDefault="00F252F8" w:rsidP="00F252F8">
      <w:pPr>
        <w:ind w:leftChars="100" w:left="210" w:firstLineChars="100" w:firstLine="220"/>
        <w:rPr>
          <w:rFonts w:ascii="ＭＳ ゴシック" w:eastAsia="ＭＳ ゴシック" w:hAnsi="ＭＳ ゴシック"/>
          <w:sz w:val="22"/>
          <w:szCs w:val="22"/>
          <w:shd w:val="pct15" w:color="auto" w:fill="FFFFFF"/>
        </w:rPr>
      </w:pPr>
      <w:r w:rsidRPr="00F252F8">
        <w:rPr>
          <w:rFonts w:ascii="ＭＳ ゴシック" w:eastAsia="ＭＳ ゴシック" w:hAnsi="ＭＳ ゴシック"/>
          <w:sz w:val="22"/>
          <w:szCs w:val="22"/>
          <w:shd w:val="pct15" w:color="auto" w:fill="FFFFFF"/>
        </w:rPr>
        <w:t>研究終了後、同意を得た資料（検体試料を含む）は保管し、それ以外の個人情報を含む資料は、シュレッダーにより破砕するなどして廃棄する。電子データは、保管期間が経過した後で、削除する。</w:t>
      </w:r>
    </w:p>
    <w:p w14:paraId="52A25072" w14:textId="77777777" w:rsidR="00F252F8" w:rsidRPr="0099531E" w:rsidRDefault="00F252F8" w:rsidP="00F252F8">
      <w:pPr>
        <w:rPr>
          <w:rFonts w:ascii="ＭＳ ゴシック" w:eastAsia="ＭＳ ゴシック" w:hAnsi="ＭＳ ゴシック" w:cs="Times New Roman"/>
          <w:color w:val="EE0000"/>
          <w:kern w:val="0"/>
          <w:sz w:val="22"/>
          <w:szCs w:val="22"/>
          <w14:ligatures w14:val="none"/>
        </w:rPr>
      </w:pPr>
    </w:p>
    <w:p w14:paraId="4EED4A39" w14:textId="317EDA90" w:rsidR="00400797" w:rsidRDefault="00902317" w:rsidP="00197E9B">
      <w:pPr>
        <w:pStyle w:val="a9"/>
        <w:numPr>
          <w:ilvl w:val="1"/>
          <w:numId w:val="22"/>
        </w:numPr>
        <w:rPr>
          <w:rFonts w:ascii="ＭＳ ゴシック" w:eastAsia="ＭＳ ゴシック" w:hAnsi="ＭＳ ゴシック" w:cs="Times New Roman"/>
          <w:kern w:val="0"/>
          <w:sz w:val="22"/>
          <w:szCs w:val="22"/>
          <w14:ligatures w14:val="none"/>
        </w:rPr>
      </w:pPr>
      <w:r w:rsidRPr="0099531E">
        <w:rPr>
          <w:rFonts w:ascii="ＭＳ ゴシック" w:eastAsia="ＭＳ ゴシック" w:hAnsi="ＭＳ ゴシック" w:cs="Times New Roman"/>
          <w:kern w:val="0"/>
          <w:sz w:val="22"/>
          <w:szCs w:val="22"/>
          <w14:ligatures w14:val="none"/>
        </w:rPr>
        <w:t>研究対象者等から同意を受ける時点では特定されない将来の研究のために用いられる可能性と想定される内容</w:t>
      </w:r>
    </w:p>
    <w:p w14:paraId="57F88B52" w14:textId="77777777" w:rsidR="00086022" w:rsidRDefault="00086022" w:rsidP="00086022">
      <w:pPr>
        <w:ind w:leftChars="100" w:left="210" w:firstLineChars="100" w:firstLine="220"/>
        <w:rPr>
          <w:rFonts w:ascii="ＭＳ ゴシック" w:eastAsia="ＭＳ ゴシック" w:hAnsi="ＭＳ ゴシック"/>
          <w:sz w:val="22"/>
          <w:szCs w:val="22"/>
        </w:rPr>
      </w:pPr>
      <w:r w:rsidRPr="00E17BA9">
        <w:rPr>
          <w:rFonts w:ascii="ＭＳ ゴシック" w:eastAsia="ＭＳ ゴシック" w:hAnsi="ＭＳ ゴシック" w:hint="eastAsia"/>
          <w:sz w:val="22"/>
          <w:szCs w:val="22"/>
        </w:rPr>
        <w:t>○○</w:t>
      </w:r>
    </w:p>
    <w:p w14:paraId="181794B9" w14:textId="77777777" w:rsidR="00CC0A55" w:rsidRDefault="00CC0A55" w:rsidP="00086022">
      <w:pPr>
        <w:rPr>
          <w:rFonts w:ascii="ＭＳ ゴシック" w:eastAsia="ＭＳ ゴシック" w:hAnsi="ＭＳ ゴシック" w:cs="Times New Roman"/>
          <w:color w:val="EE0000"/>
          <w:kern w:val="0"/>
          <w:sz w:val="22"/>
          <w:szCs w:val="22"/>
          <w14:ligatures w14:val="none"/>
        </w:rPr>
      </w:pPr>
    </w:p>
    <w:p w14:paraId="72080441" w14:textId="1A9550BB" w:rsidR="00086022" w:rsidRPr="00A35BD6" w:rsidRDefault="00CC0A55" w:rsidP="00086022">
      <w:pPr>
        <w:rPr>
          <w:rFonts w:ascii="ＭＳ ゴシック" w:eastAsia="ＭＳ ゴシック" w:hAnsi="ＭＳ ゴシック" w:cs="Times New Roman"/>
          <w:color w:val="EE0000"/>
          <w:kern w:val="0"/>
          <w:sz w:val="22"/>
          <w:szCs w:val="22"/>
          <w14:ligatures w14:val="none"/>
        </w:rPr>
      </w:pPr>
      <w:r w:rsidRPr="00CC0A55">
        <w:rPr>
          <w:rFonts w:ascii="ＭＳ ゴシック" w:eastAsia="ＭＳ ゴシック" w:hAnsi="ＭＳ ゴシック" w:cs="Times New Roman"/>
          <w:color w:val="EE0000"/>
          <w:kern w:val="0"/>
          <w:sz w:val="22"/>
          <w:szCs w:val="22"/>
          <w14:ligatures w14:val="none"/>
        </w:rPr>
        <w:t>※説明文書「試料やデータの二次利用について」と同意書の内容との整合を</w:t>
      </w:r>
      <w:r>
        <w:rPr>
          <w:rFonts w:ascii="ＭＳ ゴシック" w:eastAsia="ＭＳ ゴシック" w:hAnsi="ＭＳ ゴシック" w:cs="Times New Roman" w:hint="eastAsia"/>
          <w:color w:val="EE0000"/>
          <w:kern w:val="0"/>
          <w:sz w:val="22"/>
          <w:szCs w:val="22"/>
          <w14:ligatures w14:val="none"/>
        </w:rPr>
        <w:t>確認する。</w:t>
      </w:r>
    </w:p>
    <w:p w14:paraId="37F8D77F" w14:textId="77777777" w:rsidR="00CC0A55" w:rsidRDefault="00CC0A55" w:rsidP="00086022">
      <w:pPr>
        <w:rPr>
          <w:rFonts w:ascii="ＭＳ ゴシック" w:eastAsia="ＭＳ ゴシック" w:hAnsi="ＭＳ ゴシック" w:cs="Times New Roman"/>
          <w:kern w:val="0"/>
          <w:sz w:val="22"/>
          <w:szCs w:val="22"/>
          <w:shd w:val="pct15" w:color="auto" w:fill="FFFFFF"/>
          <w14:ligatures w14:val="none"/>
        </w:rPr>
      </w:pPr>
    </w:p>
    <w:p w14:paraId="3898180B" w14:textId="5BB132DB" w:rsidR="00086022" w:rsidRPr="00086022" w:rsidRDefault="00086022" w:rsidP="00086022">
      <w:pPr>
        <w:rPr>
          <w:rFonts w:ascii="ＭＳ ゴシック" w:eastAsia="ＭＳ ゴシック" w:hAnsi="ＭＳ ゴシック" w:cs="Times New Roman"/>
          <w:kern w:val="0"/>
          <w:sz w:val="22"/>
          <w:szCs w:val="22"/>
          <w:shd w:val="pct15" w:color="auto" w:fill="FFFFFF"/>
          <w14:ligatures w14:val="none"/>
        </w:rPr>
      </w:pPr>
      <w:r w:rsidRPr="00086022">
        <w:rPr>
          <w:rFonts w:ascii="ＭＳ ゴシック" w:eastAsia="ＭＳ ゴシック" w:hAnsi="ＭＳ ゴシック" w:cs="Times New Roman" w:hint="eastAsia"/>
          <w:kern w:val="0"/>
          <w:sz w:val="22"/>
          <w:szCs w:val="22"/>
          <w:shd w:val="pct15" w:color="auto" w:fill="FFFFFF"/>
          <w14:ligatures w14:val="none"/>
        </w:rPr>
        <w:t>例</w:t>
      </w:r>
    </w:p>
    <w:p w14:paraId="2D42C36E" w14:textId="418391FA" w:rsidR="00086022" w:rsidRPr="00086022" w:rsidRDefault="00086022" w:rsidP="00086022">
      <w:pPr>
        <w:ind w:leftChars="100" w:left="210" w:firstLineChars="100" w:firstLine="220"/>
        <w:rPr>
          <w:rFonts w:ascii="ＭＳ ゴシック" w:eastAsia="ＭＳ ゴシック" w:hAnsi="ＭＳ ゴシック"/>
          <w:sz w:val="22"/>
          <w:szCs w:val="22"/>
          <w:shd w:val="pct15" w:color="auto" w:fill="FFFFFF"/>
        </w:rPr>
      </w:pPr>
      <w:r w:rsidRPr="00086022">
        <w:rPr>
          <w:rFonts w:ascii="ＭＳ ゴシック" w:eastAsia="ＭＳ ゴシック" w:hAnsi="ＭＳ ゴシック"/>
          <w:sz w:val="22"/>
          <w:szCs w:val="22"/>
          <w:shd w:val="pct15" w:color="auto" w:fill="FFFFFF"/>
        </w:rPr>
        <w:t>本研究で得られた試料・情報を、将来新たに計画・実施される医学系研究に利用する可能性がある。利用する際は、新たな研究計画書を作成又は研究計画書の変更をした上で、事前に倫理委員会に申請して承認を受け、二次利用することについて文書での同意や本人への通知、もしくは情報公開文書の公告とともに拒否機会の保障を行ったうえで使用する。</w:t>
      </w:r>
    </w:p>
    <w:p w14:paraId="639FE42D" w14:textId="77777777" w:rsidR="00086022" w:rsidRPr="00086022" w:rsidRDefault="00086022" w:rsidP="00086022">
      <w:pPr>
        <w:rPr>
          <w:rFonts w:ascii="ＭＳ ゴシック" w:eastAsia="ＭＳ ゴシック" w:hAnsi="ＭＳ ゴシック" w:cs="Times New Roman"/>
          <w:color w:val="EE0000"/>
          <w:kern w:val="0"/>
          <w:sz w:val="22"/>
          <w:szCs w:val="22"/>
          <w:shd w:val="pct15" w:color="auto" w:fill="FFFFFF"/>
          <w14:ligatures w14:val="none"/>
        </w:rPr>
      </w:pPr>
    </w:p>
    <w:p w14:paraId="08017508" w14:textId="77777777" w:rsidR="00086022" w:rsidRPr="00086022" w:rsidRDefault="00086022" w:rsidP="00086022">
      <w:pPr>
        <w:rPr>
          <w:rFonts w:ascii="ＭＳ ゴシック" w:eastAsia="ＭＳ ゴシック" w:hAnsi="ＭＳ ゴシック" w:cs="Times New Roman"/>
          <w:kern w:val="0"/>
          <w:sz w:val="22"/>
          <w:szCs w:val="22"/>
          <w:shd w:val="pct15" w:color="auto" w:fill="FFFFFF"/>
          <w14:ligatures w14:val="none"/>
        </w:rPr>
      </w:pPr>
      <w:r w:rsidRPr="00086022">
        <w:rPr>
          <w:rFonts w:ascii="ＭＳ ゴシック" w:eastAsia="ＭＳ ゴシック" w:hAnsi="ＭＳ ゴシック" w:cs="Times New Roman" w:hint="eastAsia"/>
          <w:kern w:val="0"/>
          <w:sz w:val="22"/>
          <w:szCs w:val="22"/>
          <w:shd w:val="pct15" w:color="auto" w:fill="FFFFFF"/>
          <w14:ligatures w14:val="none"/>
        </w:rPr>
        <w:t>例</w:t>
      </w:r>
    </w:p>
    <w:p w14:paraId="6828376D" w14:textId="7A01EDD3" w:rsidR="00086022" w:rsidRPr="00086022" w:rsidRDefault="00086022" w:rsidP="00086022">
      <w:pPr>
        <w:ind w:leftChars="100" w:left="210" w:firstLineChars="100" w:firstLine="220"/>
        <w:rPr>
          <w:rFonts w:ascii="ＭＳ ゴシック" w:eastAsia="ＭＳ ゴシック" w:hAnsi="ＭＳ ゴシック"/>
          <w:sz w:val="22"/>
          <w:szCs w:val="22"/>
          <w:shd w:val="pct15" w:color="auto" w:fill="FFFFFF"/>
        </w:rPr>
      </w:pPr>
      <w:r w:rsidRPr="00086022">
        <w:rPr>
          <w:rFonts w:ascii="ＭＳ ゴシック" w:eastAsia="ＭＳ ゴシック" w:hAnsi="ＭＳ ゴシック"/>
          <w:sz w:val="22"/>
          <w:szCs w:val="22"/>
          <w:shd w:val="pct15" w:color="auto" w:fill="FFFFFF"/>
        </w:rPr>
        <w:t>本研究で得られた試料・情報は将来別の研究に二次利用する可能性はない。</w:t>
      </w:r>
    </w:p>
    <w:p w14:paraId="195E517A" w14:textId="77777777" w:rsidR="009D7965" w:rsidRPr="0099531E" w:rsidRDefault="009D7965" w:rsidP="009D7965">
      <w:pPr>
        <w:rPr>
          <w:rFonts w:ascii="ＭＳ ゴシック" w:eastAsia="ＭＳ ゴシック" w:hAnsi="ＭＳ ゴシック" w:cs="Times New Roman"/>
          <w:color w:val="EE0000"/>
          <w:kern w:val="0"/>
          <w:sz w:val="22"/>
          <w:szCs w:val="22"/>
          <w14:ligatures w14:val="none"/>
        </w:rPr>
      </w:pPr>
    </w:p>
    <w:p w14:paraId="526872D6" w14:textId="5D0B7502" w:rsidR="009D7965" w:rsidRDefault="009D7965" w:rsidP="009D7965">
      <w:pPr>
        <w:pStyle w:val="a9"/>
        <w:numPr>
          <w:ilvl w:val="1"/>
          <w:numId w:val="22"/>
        </w:numPr>
        <w:rPr>
          <w:rFonts w:ascii="ＭＳ ゴシック" w:eastAsia="ＭＳ ゴシック" w:hAnsi="ＭＳ ゴシック" w:cs="Times New Roman"/>
          <w:kern w:val="0"/>
          <w:sz w:val="22"/>
          <w:szCs w:val="22"/>
          <w14:ligatures w14:val="none"/>
        </w:rPr>
      </w:pPr>
      <w:r w:rsidRPr="009D7965">
        <w:rPr>
          <w:rFonts w:ascii="ＭＳ ゴシック" w:eastAsia="ＭＳ ゴシック" w:hAnsi="ＭＳ ゴシック" w:cs="Times New Roman"/>
          <w:kern w:val="0"/>
          <w:sz w:val="22"/>
          <w:szCs w:val="22"/>
          <w14:ligatures w14:val="none"/>
        </w:rPr>
        <w:t>研究対象者等から同意を受ける時点では特定されない他の研究機関に提供する可能性と想定される内容</w:t>
      </w:r>
    </w:p>
    <w:p w14:paraId="0C0A5A74" w14:textId="77777777" w:rsidR="009D7965" w:rsidRDefault="009D7965" w:rsidP="009D7965">
      <w:pPr>
        <w:ind w:leftChars="100" w:left="210" w:firstLineChars="100" w:firstLine="220"/>
        <w:rPr>
          <w:rFonts w:ascii="ＭＳ ゴシック" w:eastAsia="ＭＳ ゴシック" w:hAnsi="ＭＳ ゴシック"/>
          <w:sz w:val="22"/>
          <w:szCs w:val="22"/>
        </w:rPr>
      </w:pPr>
      <w:r w:rsidRPr="00E17BA9">
        <w:rPr>
          <w:rFonts w:ascii="ＭＳ ゴシック" w:eastAsia="ＭＳ ゴシック" w:hAnsi="ＭＳ ゴシック" w:hint="eastAsia"/>
          <w:sz w:val="22"/>
          <w:szCs w:val="22"/>
        </w:rPr>
        <w:t>○○</w:t>
      </w:r>
    </w:p>
    <w:p w14:paraId="043CDE66" w14:textId="77777777" w:rsidR="009D7965" w:rsidRDefault="009D7965" w:rsidP="009D7965">
      <w:pPr>
        <w:rPr>
          <w:rFonts w:ascii="ＭＳ ゴシック" w:eastAsia="ＭＳ ゴシック" w:hAnsi="ＭＳ ゴシック" w:cs="Times New Roman"/>
          <w:color w:val="EE0000"/>
          <w:kern w:val="0"/>
          <w:sz w:val="22"/>
          <w:szCs w:val="22"/>
          <w14:ligatures w14:val="none"/>
        </w:rPr>
      </w:pPr>
    </w:p>
    <w:p w14:paraId="54A9F91A" w14:textId="6F25895D" w:rsidR="00915CDC" w:rsidRPr="006D1337" w:rsidRDefault="006D1337" w:rsidP="00915CDC">
      <w:pPr>
        <w:rPr>
          <w:rFonts w:ascii="ＭＳ ゴシック" w:eastAsia="ＭＳ ゴシック" w:hAnsi="ＭＳ ゴシック" w:cs="Times New Roman"/>
          <w:color w:val="EE0000"/>
          <w:kern w:val="0"/>
          <w:sz w:val="22"/>
          <w:szCs w:val="22"/>
          <w14:ligatures w14:val="none"/>
        </w:rPr>
      </w:pPr>
      <w:r w:rsidRPr="006D1337">
        <w:rPr>
          <w:rFonts w:ascii="ＭＳ ゴシック" w:eastAsia="ＭＳ ゴシック" w:hAnsi="ＭＳ ゴシック" w:cs="Times New Roman"/>
          <w:color w:val="EE0000"/>
          <w:kern w:val="0"/>
          <w:sz w:val="22"/>
          <w:szCs w:val="22"/>
          <w14:ligatures w14:val="none"/>
        </w:rPr>
        <w:t>※説明文書「試料やデータの二次利用について」と同意書の内容との整合を</w:t>
      </w:r>
      <w:r>
        <w:rPr>
          <w:rFonts w:ascii="ＭＳ ゴシック" w:eastAsia="ＭＳ ゴシック" w:hAnsi="ＭＳ ゴシック" w:cs="Times New Roman" w:hint="eastAsia"/>
          <w:color w:val="EE0000"/>
          <w:kern w:val="0"/>
          <w:sz w:val="22"/>
          <w:szCs w:val="22"/>
          <w14:ligatures w14:val="none"/>
        </w:rPr>
        <w:t>確認する。</w:t>
      </w:r>
    </w:p>
    <w:p w14:paraId="22B4B7FA" w14:textId="77777777" w:rsidR="00BD74B8" w:rsidRDefault="00BD74B8" w:rsidP="00E30902">
      <w:pPr>
        <w:rPr>
          <w:rFonts w:ascii="ＭＳ ゴシック" w:eastAsia="ＭＳ ゴシック" w:hAnsi="ＭＳ ゴシック" w:cs="Times New Roman"/>
          <w:kern w:val="0"/>
          <w:sz w:val="22"/>
          <w:szCs w:val="22"/>
          <w:shd w:val="pct15" w:color="auto" w:fill="FFFFFF"/>
          <w14:ligatures w14:val="none"/>
        </w:rPr>
      </w:pPr>
    </w:p>
    <w:p w14:paraId="3D8BCFB4" w14:textId="0E3858D6" w:rsidR="00E30902" w:rsidRPr="00086022" w:rsidRDefault="00E30902" w:rsidP="00E30902">
      <w:pPr>
        <w:rPr>
          <w:rFonts w:ascii="ＭＳ ゴシック" w:eastAsia="ＭＳ ゴシック" w:hAnsi="ＭＳ ゴシック" w:cs="Times New Roman"/>
          <w:kern w:val="0"/>
          <w:sz w:val="22"/>
          <w:szCs w:val="22"/>
          <w:shd w:val="pct15" w:color="auto" w:fill="FFFFFF"/>
          <w14:ligatures w14:val="none"/>
        </w:rPr>
      </w:pPr>
      <w:r w:rsidRPr="00086022">
        <w:rPr>
          <w:rFonts w:ascii="ＭＳ ゴシック" w:eastAsia="ＭＳ ゴシック" w:hAnsi="ＭＳ ゴシック" w:cs="Times New Roman" w:hint="eastAsia"/>
          <w:kern w:val="0"/>
          <w:sz w:val="22"/>
          <w:szCs w:val="22"/>
          <w:shd w:val="pct15" w:color="auto" w:fill="FFFFFF"/>
          <w14:ligatures w14:val="none"/>
        </w:rPr>
        <w:lastRenderedPageBreak/>
        <w:t>例</w:t>
      </w:r>
    </w:p>
    <w:p w14:paraId="37ABFB97" w14:textId="75825524" w:rsidR="00E30902" w:rsidRPr="00086022" w:rsidRDefault="00E30902" w:rsidP="00E30902">
      <w:pPr>
        <w:ind w:leftChars="100" w:left="210" w:firstLineChars="100" w:firstLine="220"/>
        <w:rPr>
          <w:rFonts w:ascii="ＭＳ ゴシック" w:eastAsia="ＭＳ ゴシック" w:hAnsi="ＭＳ ゴシック"/>
          <w:sz w:val="22"/>
          <w:szCs w:val="22"/>
          <w:shd w:val="pct15" w:color="auto" w:fill="FFFFFF"/>
        </w:rPr>
      </w:pPr>
      <w:r w:rsidRPr="00E30902">
        <w:rPr>
          <w:rFonts w:ascii="ＭＳ ゴシック" w:eastAsia="ＭＳ ゴシック" w:hAnsi="ＭＳ ゴシック"/>
          <w:sz w:val="22"/>
          <w:szCs w:val="22"/>
          <w:shd w:val="pct15" w:color="auto" w:fill="FFFFFF"/>
        </w:rPr>
        <w:t>本研究で得られた試料・情報を、他の研究機関に提供する可能性がある。利用する際は、新たな研究計画書を作成又は研究計画書の変更をした上で、事前に倫理委員会に申請して承認を受け、二次利用することについて文書での同意や本人への通知、もしくは情報公開文書の公告とともに拒否機会の保障を行ったうえで使用する。</w:t>
      </w:r>
    </w:p>
    <w:p w14:paraId="2FA277E7" w14:textId="77777777" w:rsidR="00BD74B8" w:rsidRPr="00086022" w:rsidRDefault="00BD74B8" w:rsidP="00BD74B8">
      <w:pPr>
        <w:rPr>
          <w:rFonts w:ascii="ＭＳ ゴシック" w:eastAsia="ＭＳ ゴシック" w:hAnsi="ＭＳ ゴシック" w:cs="Times New Roman"/>
          <w:color w:val="EE0000"/>
          <w:kern w:val="0"/>
          <w:sz w:val="22"/>
          <w:szCs w:val="22"/>
          <w:shd w:val="pct15" w:color="auto" w:fill="FFFFFF"/>
          <w14:ligatures w14:val="none"/>
        </w:rPr>
      </w:pPr>
    </w:p>
    <w:p w14:paraId="06DEB263" w14:textId="77777777" w:rsidR="00BD74B8" w:rsidRPr="00086022" w:rsidRDefault="00BD74B8" w:rsidP="00BD74B8">
      <w:pPr>
        <w:rPr>
          <w:rFonts w:ascii="ＭＳ ゴシック" w:eastAsia="ＭＳ ゴシック" w:hAnsi="ＭＳ ゴシック" w:cs="Times New Roman"/>
          <w:kern w:val="0"/>
          <w:sz w:val="22"/>
          <w:szCs w:val="22"/>
          <w:shd w:val="pct15" w:color="auto" w:fill="FFFFFF"/>
          <w14:ligatures w14:val="none"/>
        </w:rPr>
      </w:pPr>
      <w:r w:rsidRPr="00086022">
        <w:rPr>
          <w:rFonts w:ascii="ＭＳ ゴシック" w:eastAsia="ＭＳ ゴシック" w:hAnsi="ＭＳ ゴシック" w:cs="Times New Roman" w:hint="eastAsia"/>
          <w:kern w:val="0"/>
          <w:sz w:val="22"/>
          <w:szCs w:val="22"/>
          <w:shd w:val="pct15" w:color="auto" w:fill="FFFFFF"/>
          <w14:ligatures w14:val="none"/>
        </w:rPr>
        <w:t>例</w:t>
      </w:r>
    </w:p>
    <w:p w14:paraId="286E2ECC" w14:textId="77777777" w:rsidR="00BD74B8" w:rsidRPr="00086022" w:rsidRDefault="00BD74B8" w:rsidP="00BD74B8">
      <w:pPr>
        <w:ind w:leftChars="100" w:left="210" w:firstLineChars="100" w:firstLine="220"/>
        <w:rPr>
          <w:rFonts w:ascii="ＭＳ ゴシック" w:eastAsia="ＭＳ ゴシック" w:hAnsi="ＭＳ ゴシック"/>
          <w:sz w:val="22"/>
          <w:szCs w:val="22"/>
          <w:shd w:val="pct15" w:color="auto" w:fill="FFFFFF"/>
        </w:rPr>
      </w:pPr>
      <w:r w:rsidRPr="00086022">
        <w:rPr>
          <w:rFonts w:ascii="ＭＳ ゴシック" w:eastAsia="ＭＳ ゴシック" w:hAnsi="ＭＳ ゴシック"/>
          <w:sz w:val="22"/>
          <w:szCs w:val="22"/>
          <w:shd w:val="pct15" w:color="auto" w:fill="FFFFFF"/>
        </w:rPr>
        <w:t>本研究で得られた試料・情報は将来別の研究に二次利用する可能性はない。</w:t>
      </w:r>
    </w:p>
    <w:p w14:paraId="7A63085C" w14:textId="77777777" w:rsidR="001F3BA5" w:rsidRDefault="001F3BA5" w:rsidP="001F3BA5">
      <w:pPr>
        <w:rPr>
          <w:rFonts w:ascii="ＭＳ ゴシック" w:eastAsia="ＭＳ ゴシック" w:hAnsi="ＭＳ ゴシック"/>
          <w:sz w:val="22"/>
          <w:szCs w:val="22"/>
          <w:shd w:val="pct15" w:color="auto" w:fill="FFFFFF"/>
        </w:rPr>
      </w:pPr>
    </w:p>
    <w:p w14:paraId="4444A736" w14:textId="124AAA51" w:rsidR="001F3BA5" w:rsidRPr="00F92AC2" w:rsidRDefault="001F3BA5" w:rsidP="001F3BA5">
      <w:pPr>
        <w:pStyle w:val="a9"/>
        <w:numPr>
          <w:ilvl w:val="0"/>
          <w:numId w:val="14"/>
        </w:numPr>
        <w:rPr>
          <w:rFonts w:ascii="ＭＳ ゴシック" w:eastAsia="ＭＳ ゴシック" w:hAnsi="ＭＳ ゴシック"/>
          <w:sz w:val="22"/>
          <w:szCs w:val="22"/>
        </w:rPr>
      </w:pPr>
      <w:r w:rsidRPr="001F3BA5">
        <w:rPr>
          <w:rFonts w:ascii="ＭＳ ゴシック" w:eastAsia="ＭＳ ゴシック" w:hAnsi="ＭＳ ゴシック"/>
          <w:sz w:val="22"/>
          <w:szCs w:val="22"/>
        </w:rPr>
        <w:t>資金源等、関係機関との関係及び利益相反について</w:t>
      </w:r>
    </w:p>
    <w:p w14:paraId="5BDFA978" w14:textId="7C605DF6" w:rsidR="00E30902" w:rsidRPr="00B908EC" w:rsidRDefault="001F3BA5" w:rsidP="00B908EC">
      <w:pPr>
        <w:pStyle w:val="a9"/>
        <w:numPr>
          <w:ilvl w:val="1"/>
          <w:numId w:val="14"/>
        </w:numPr>
        <w:rPr>
          <w:rFonts w:ascii="ＭＳ ゴシック" w:eastAsia="ＭＳ ゴシック" w:hAnsi="ＭＳ ゴシック" w:cs="Times New Roman"/>
          <w:kern w:val="0"/>
          <w:sz w:val="22"/>
          <w:szCs w:val="22"/>
          <w14:ligatures w14:val="none"/>
        </w:rPr>
      </w:pPr>
      <w:r w:rsidRPr="00B908EC">
        <w:rPr>
          <w:rFonts w:ascii="ＭＳ ゴシック" w:eastAsia="ＭＳ ゴシック" w:hAnsi="ＭＳ ゴシック" w:cs="Times New Roman" w:hint="eastAsia"/>
          <w:kern w:val="0"/>
          <w:sz w:val="22"/>
          <w:szCs w:val="22"/>
          <w14:ligatures w14:val="none"/>
        </w:rPr>
        <w:t>資金源</w:t>
      </w:r>
    </w:p>
    <w:p w14:paraId="4878771F" w14:textId="77777777" w:rsidR="00EC79B2" w:rsidRDefault="00EC79B2" w:rsidP="00EC79B2">
      <w:pPr>
        <w:ind w:leftChars="100" w:left="210" w:firstLineChars="100" w:firstLine="220"/>
        <w:rPr>
          <w:rFonts w:ascii="ＭＳ ゴシック" w:eastAsia="ＭＳ ゴシック" w:hAnsi="ＭＳ ゴシック"/>
          <w:sz w:val="22"/>
          <w:szCs w:val="22"/>
        </w:rPr>
      </w:pPr>
      <w:r w:rsidRPr="00E17BA9">
        <w:rPr>
          <w:rFonts w:ascii="ＭＳ ゴシック" w:eastAsia="ＭＳ ゴシック" w:hAnsi="ＭＳ ゴシック" w:hint="eastAsia"/>
          <w:sz w:val="22"/>
          <w:szCs w:val="22"/>
        </w:rPr>
        <w:t>○○</w:t>
      </w:r>
    </w:p>
    <w:p w14:paraId="507EB8E7" w14:textId="77777777" w:rsidR="00EC79B2" w:rsidRDefault="00EC79B2" w:rsidP="00EC79B2">
      <w:pPr>
        <w:rPr>
          <w:rFonts w:ascii="ＭＳ ゴシック" w:eastAsia="ＭＳ ゴシック" w:hAnsi="ＭＳ ゴシック" w:cs="Times New Roman"/>
          <w:color w:val="EE0000"/>
          <w:kern w:val="0"/>
          <w:sz w:val="22"/>
          <w:szCs w:val="22"/>
          <w14:ligatures w14:val="none"/>
        </w:rPr>
      </w:pPr>
    </w:p>
    <w:p w14:paraId="2ADD3E06" w14:textId="762A1B44" w:rsidR="00EC79B2" w:rsidRPr="000F7127" w:rsidRDefault="00EC79B2" w:rsidP="00EC79B2">
      <w:pPr>
        <w:rPr>
          <w:rFonts w:ascii="ＭＳ ゴシック" w:eastAsia="ＭＳ ゴシック" w:hAnsi="ＭＳ ゴシック" w:cs="Times New Roman"/>
          <w:kern w:val="0"/>
          <w:sz w:val="22"/>
          <w:szCs w:val="22"/>
          <w:shd w:val="pct15" w:color="auto" w:fill="FFFFFF"/>
          <w14:ligatures w14:val="none"/>
        </w:rPr>
      </w:pPr>
      <w:r w:rsidRPr="00A146C5">
        <w:rPr>
          <w:rFonts w:ascii="ＭＳ ゴシック" w:eastAsia="ＭＳ ゴシック" w:hAnsi="ＭＳ ゴシック" w:cs="Times New Roman" w:hint="eastAsia"/>
          <w:color w:val="EE0000"/>
          <w:kern w:val="0"/>
          <w:sz w:val="22"/>
          <w:szCs w:val="22"/>
          <w:shd w:val="pct15" w:color="auto" w:fill="FFFFFF"/>
          <w14:ligatures w14:val="none"/>
        </w:rPr>
        <w:t>例</w:t>
      </w:r>
      <w:r w:rsidR="000F7127" w:rsidRPr="00A146C5">
        <w:rPr>
          <w:rFonts w:ascii="ＭＳ ゴシック" w:eastAsia="ＭＳ ゴシック" w:hAnsi="ＭＳ ゴシック" w:cs="Times New Roman" w:hint="eastAsia"/>
          <w:color w:val="EE0000"/>
          <w:kern w:val="0"/>
          <w:sz w:val="22"/>
          <w:szCs w:val="22"/>
          <w:shd w:val="pct15" w:color="auto" w:fill="FFFFFF"/>
          <w14:ligatures w14:val="none"/>
        </w:rPr>
        <w:t>：</w:t>
      </w:r>
      <w:r w:rsidR="000F7127" w:rsidRPr="00A146C5">
        <w:rPr>
          <w:rFonts w:ascii="ＭＳ ゴシック" w:eastAsia="ＭＳ ゴシック" w:hAnsi="ＭＳ ゴシック" w:cs="Times New Roman"/>
          <w:color w:val="EE0000"/>
          <w:kern w:val="0"/>
          <w:sz w:val="22"/>
          <w:szCs w:val="22"/>
          <w:shd w:val="pct15" w:color="auto" w:fill="FFFFFF"/>
          <w14:ligatures w14:val="none"/>
        </w:rPr>
        <w:t>診療科・医歯研の研究費で実施する場合</w:t>
      </w:r>
    </w:p>
    <w:p w14:paraId="586E575B" w14:textId="4DB46A05" w:rsidR="00EC79B2" w:rsidRPr="000F7127" w:rsidRDefault="000F7127" w:rsidP="00EC79B2">
      <w:pPr>
        <w:ind w:leftChars="100" w:left="210" w:firstLineChars="100" w:firstLine="220"/>
        <w:rPr>
          <w:rFonts w:ascii="ＭＳ ゴシック" w:eastAsia="ＭＳ ゴシック" w:hAnsi="ＭＳ ゴシック"/>
          <w:sz w:val="22"/>
          <w:szCs w:val="22"/>
          <w:shd w:val="pct15" w:color="auto" w:fill="FFFFFF"/>
        </w:rPr>
      </w:pPr>
      <w:r w:rsidRPr="000F7127">
        <w:rPr>
          <w:rFonts w:ascii="ＭＳ ゴシック" w:eastAsia="ＭＳ ゴシック" w:hAnsi="ＭＳ ゴシック"/>
          <w:sz w:val="22"/>
          <w:szCs w:val="22"/>
          <w:shd w:val="pct15" w:color="auto" w:fill="FFFFFF"/>
        </w:rPr>
        <w:t>＿＿検査及び＿＿解析に関する費用は、鹿児島大学病院＿＿科の＿＿（例：使途特定寄附金）で実施する。その他、診療・検査に係る費用は、保険診療の範囲で患者が負担する。</w:t>
      </w:r>
    </w:p>
    <w:p w14:paraId="4AB9E40B" w14:textId="77777777" w:rsidR="00EC79B2" w:rsidRDefault="00EC79B2" w:rsidP="00EC79B2">
      <w:pPr>
        <w:rPr>
          <w:rFonts w:ascii="ＭＳ ゴシック" w:eastAsia="ＭＳ ゴシック" w:hAnsi="ＭＳ ゴシック" w:cs="Times New Roman"/>
          <w:color w:val="EE0000"/>
          <w:kern w:val="0"/>
          <w:sz w:val="22"/>
          <w:szCs w:val="22"/>
          <w14:ligatures w14:val="none"/>
        </w:rPr>
      </w:pPr>
    </w:p>
    <w:p w14:paraId="7ABC335C" w14:textId="77777777" w:rsidR="000F7127" w:rsidRPr="00A146C5" w:rsidRDefault="000F7127" w:rsidP="000F7127">
      <w:pPr>
        <w:rPr>
          <w:rFonts w:ascii="ＭＳ ゴシック" w:eastAsia="ＭＳ ゴシック" w:hAnsi="ＭＳ ゴシック" w:cs="Times New Roman"/>
          <w:color w:val="EE0000"/>
          <w:kern w:val="0"/>
          <w:sz w:val="22"/>
          <w:szCs w:val="22"/>
          <w:shd w:val="pct15" w:color="auto" w:fill="FFFFFF"/>
          <w14:ligatures w14:val="none"/>
        </w:rPr>
      </w:pPr>
      <w:r w:rsidRPr="00A146C5">
        <w:rPr>
          <w:rFonts w:ascii="ＭＳ ゴシック" w:eastAsia="ＭＳ ゴシック" w:hAnsi="ＭＳ ゴシック" w:cs="Times New Roman" w:hint="eastAsia"/>
          <w:color w:val="EE0000"/>
          <w:kern w:val="0"/>
          <w:sz w:val="22"/>
          <w:szCs w:val="22"/>
          <w:shd w:val="pct15" w:color="auto" w:fill="FFFFFF"/>
          <w14:ligatures w14:val="none"/>
        </w:rPr>
        <w:t>例：</w:t>
      </w:r>
      <w:r w:rsidRPr="00A146C5">
        <w:rPr>
          <w:rFonts w:ascii="ＭＳ ゴシック" w:eastAsia="ＭＳ ゴシック" w:hAnsi="ＭＳ ゴシック" w:cs="Times New Roman"/>
          <w:color w:val="EE0000"/>
          <w:kern w:val="0"/>
          <w:sz w:val="22"/>
          <w:szCs w:val="22"/>
          <w:shd w:val="pct15" w:color="auto" w:fill="FFFFFF"/>
          <w14:ligatures w14:val="none"/>
        </w:rPr>
        <w:t>診療科・医歯研の研究費で実施する場合</w:t>
      </w:r>
    </w:p>
    <w:p w14:paraId="210B440A" w14:textId="6C247B78" w:rsidR="000F7127" w:rsidRPr="000F7127" w:rsidRDefault="000F7127" w:rsidP="000F7127">
      <w:pPr>
        <w:ind w:leftChars="100" w:left="210" w:firstLineChars="100" w:firstLine="220"/>
        <w:rPr>
          <w:rFonts w:ascii="ＭＳ ゴシック" w:eastAsia="ＭＳ ゴシック" w:hAnsi="ＭＳ ゴシック"/>
          <w:sz w:val="22"/>
          <w:szCs w:val="22"/>
          <w:shd w:val="pct15" w:color="auto" w:fill="FFFFFF"/>
        </w:rPr>
      </w:pPr>
      <w:r w:rsidRPr="000F7127">
        <w:rPr>
          <w:rFonts w:ascii="ＭＳ ゴシック" w:eastAsia="ＭＳ ゴシック" w:hAnsi="ＭＳ ゴシック"/>
          <w:sz w:val="22"/>
          <w:szCs w:val="22"/>
          <w:shd w:val="pct15" w:color="auto" w:fill="FFFFFF"/>
        </w:rPr>
        <w:t>＿＿検査及び＿＿解析に関する費用は、鹿児島大学＿＿学分野の＿＿（例：使途特定寄附金）で実施する。その他、診療・検査に係る費用は、保険診療の範囲で患者が負担する。研究費の一部には、＿＿株式会社からの奨学寄付金が含まれるが、本研究のみの実施を目的としたものではなく、広く一般的な学術研究の振興のためのものである。</w:t>
      </w:r>
    </w:p>
    <w:p w14:paraId="78CD70CD" w14:textId="77777777" w:rsidR="000F7127" w:rsidRPr="000F7127" w:rsidRDefault="000F7127" w:rsidP="00EC79B2">
      <w:pPr>
        <w:rPr>
          <w:rFonts w:ascii="ＭＳ ゴシック" w:eastAsia="ＭＳ ゴシック" w:hAnsi="ＭＳ ゴシック" w:cs="Times New Roman"/>
          <w:color w:val="EE0000"/>
          <w:kern w:val="0"/>
          <w:sz w:val="22"/>
          <w:szCs w:val="22"/>
          <w14:ligatures w14:val="none"/>
        </w:rPr>
      </w:pPr>
    </w:p>
    <w:p w14:paraId="4256BCD7" w14:textId="3C7EBF20" w:rsidR="00A146C5" w:rsidRPr="00A146C5" w:rsidRDefault="00A146C5" w:rsidP="00A146C5">
      <w:pPr>
        <w:rPr>
          <w:rFonts w:ascii="ＭＳ ゴシック" w:eastAsia="ＭＳ ゴシック" w:hAnsi="ＭＳ ゴシック" w:cs="Times New Roman"/>
          <w:color w:val="EE0000"/>
          <w:kern w:val="0"/>
          <w:sz w:val="22"/>
          <w:szCs w:val="22"/>
          <w:shd w:val="pct15" w:color="auto" w:fill="FFFFFF"/>
          <w14:ligatures w14:val="none"/>
        </w:rPr>
      </w:pPr>
      <w:r w:rsidRPr="00A146C5">
        <w:rPr>
          <w:rFonts w:ascii="ＭＳ ゴシック" w:eastAsia="ＭＳ ゴシック" w:hAnsi="ＭＳ ゴシック" w:cs="Times New Roman" w:hint="eastAsia"/>
          <w:color w:val="EE0000"/>
          <w:kern w:val="0"/>
          <w:sz w:val="22"/>
          <w:szCs w:val="22"/>
          <w:shd w:val="pct15" w:color="auto" w:fill="FFFFFF"/>
          <w14:ligatures w14:val="none"/>
        </w:rPr>
        <w:t>例：</w:t>
      </w:r>
      <w:r w:rsidRPr="00A146C5">
        <w:rPr>
          <w:rFonts w:ascii="ＭＳ ゴシック" w:eastAsia="ＭＳ ゴシック" w:hAnsi="ＭＳ ゴシック" w:cs="Times New Roman"/>
          <w:color w:val="EE0000"/>
          <w:kern w:val="0"/>
          <w:sz w:val="22"/>
          <w:szCs w:val="22"/>
          <w:shd w:val="pct15" w:color="auto" w:fill="FFFFFF"/>
          <w14:ligatures w14:val="none"/>
        </w:rPr>
        <w:t>企業・製薬会社等の資金提供</w:t>
      </w:r>
      <w:r>
        <w:rPr>
          <w:rFonts w:ascii="ＭＳ ゴシック" w:eastAsia="ＭＳ ゴシック" w:hAnsi="ＭＳ ゴシック" w:cs="Times New Roman" w:hint="eastAsia"/>
          <w:color w:val="EE0000"/>
          <w:kern w:val="0"/>
          <w:sz w:val="22"/>
          <w:szCs w:val="22"/>
          <w:shd w:val="pct15" w:color="auto" w:fill="FFFFFF"/>
          <w14:ligatures w14:val="none"/>
        </w:rPr>
        <w:t>や無償提供</w:t>
      </w:r>
      <w:r w:rsidRPr="00A146C5">
        <w:rPr>
          <w:rFonts w:ascii="ＭＳ ゴシック" w:eastAsia="ＭＳ ゴシック" w:hAnsi="ＭＳ ゴシック" w:cs="Times New Roman"/>
          <w:color w:val="EE0000"/>
          <w:kern w:val="0"/>
          <w:sz w:val="22"/>
          <w:szCs w:val="22"/>
          <w:shd w:val="pct15" w:color="auto" w:fill="FFFFFF"/>
          <w14:ligatures w14:val="none"/>
        </w:rPr>
        <w:t>を受け実施する場合</w:t>
      </w:r>
    </w:p>
    <w:p w14:paraId="1497606C" w14:textId="39CC2C02" w:rsidR="00A146C5" w:rsidRPr="000F7127" w:rsidRDefault="00A146C5" w:rsidP="00A146C5">
      <w:pPr>
        <w:ind w:leftChars="100" w:left="210" w:firstLineChars="100" w:firstLine="220"/>
        <w:rPr>
          <w:rFonts w:ascii="ＭＳ ゴシック" w:eastAsia="ＭＳ ゴシック" w:hAnsi="ＭＳ ゴシック"/>
          <w:sz w:val="22"/>
          <w:szCs w:val="22"/>
          <w:shd w:val="pct15" w:color="auto" w:fill="FFFFFF"/>
        </w:rPr>
      </w:pPr>
      <w:r w:rsidRPr="00A146C5">
        <w:rPr>
          <w:rFonts w:ascii="ＭＳ ゴシック" w:eastAsia="ＭＳ ゴシック" w:hAnsi="ＭＳ ゴシック"/>
          <w:sz w:val="22"/>
          <w:szCs w:val="22"/>
          <w:shd w:val="pct15" w:color="auto" w:fill="FFFFFF"/>
        </w:rPr>
        <w:t>本研究は、＿＿株式会社から資金提供（または試験薬＿＿・機器＿＿を無償による提供）を受け実施する。</w:t>
      </w:r>
    </w:p>
    <w:p w14:paraId="0A923AFA" w14:textId="77777777" w:rsidR="000F7127" w:rsidRDefault="000F7127" w:rsidP="00EC79B2">
      <w:pPr>
        <w:rPr>
          <w:rFonts w:ascii="ＭＳ ゴシック" w:eastAsia="ＭＳ ゴシック" w:hAnsi="ＭＳ ゴシック" w:cs="Times New Roman"/>
          <w:color w:val="EE0000"/>
          <w:kern w:val="0"/>
          <w:sz w:val="22"/>
          <w:szCs w:val="22"/>
          <w14:ligatures w14:val="none"/>
        </w:rPr>
      </w:pPr>
    </w:p>
    <w:p w14:paraId="13243666" w14:textId="01FF5902" w:rsidR="005B66EF" w:rsidRPr="00A146C5" w:rsidRDefault="005B66EF" w:rsidP="005B66EF">
      <w:pPr>
        <w:rPr>
          <w:rFonts w:ascii="ＭＳ ゴシック" w:eastAsia="ＭＳ ゴシック" w:hAnsi="ＭＳ ゴシック" w:cs="Times New Roman"/>
          <w:color w:val="EE0000"/>
          <w:kern w:val="0"/>
          <w:sz w:val="22"/>
          <w:szCs w:val="22"/>
          <w:shd w:val="pct15" w:color="auto" w:fill="FFFFFF"/>
          <w14:ligatures w14:val="none"/>
        </w:rPr>
      </w:pPr>
      <w:r w:rsidRPr="00A146C5">
        <w:rPr>
          <w:rFonts w:ascii="ＭＳ ゴシック" w:eastAsia="ＭＳ ゴシック" w:hAnsi="ＭＳ ゴシック" w:cs="Times New Roman" w:hint="eastAsia"/>
          <w:color w:val="EE0000"/>
          <w:kern w:val="0"/>
          <w:sz w:val="22"/>
          <w:szCs w:val="22"/>
          <w:shd w:val="pct15" w:color="auto" w:fill="FFFFFF"/>
          <w14:ligatures w14:val="none"/>
        </w:rPr>
        <w:t>例：</w:t>
      </w:r>
      <w:r>
        <w:rPr>
          <w:rFonts w:ascii="ＭＳ ゴシック" w:eastAsia="ＭＳ ゴシック" w:hAnsi="ＭＳ ゴシック" w:cs="Times New Roman" w:hint="eastAsia"/>
          <w:color w:val="EE0000"/>
          <w:kern w:val="0"/>
          <w:sz w:val="22"/>
          <w:szCs w:val="22"/>
          <w:shd w:val="pct15" w:color="auto" w:fill="FFFFFF"/>
          <w14:ligatures w14:val="none"/>
        </w:rPr>
        <w:t>公的資金の</w:t>
      </w:r>
      <w:r w:rsidRPr="00A146C5">
        <w:rPr>
          <w:rFonts w:ascii="ＭＳ ゴシック" w:eastAsia="ＭＳ ゴシック" w:hAnsi="ＭＳ ゴシック" w:cs="Times New Roman"/>
          <w:color w:val="EE0000"/>
          <w:kern w:val="0"/>
          <w:sz w:val="22"/>
          <w:szCs w:val="22"/>
          <w:shd w:val="pct15" w:color="auto" w:fill="FFFFFF"/>
          <w14:ligatures w14:val="none"/>
        </w:rPr>
        <w:t>場合</w:t>
      </w:r>
    </w:p>
    <w:p w14:paraId="17CDB8D8" w14:textId="3E78DD72" w:rsidR="005B66EF" w:rsidRPr="005B66EF" w:rsidRDefault="005B66EF" w:rsidP="005B66EF">
      <w:pPr>
        <w:ind w:leftChars="100" w:left="210" w:firstLineChars="100" w:firstLine="220"/>
        <w:rPr>
          <w:rFonts w:ascii="ＭＳ ゴシック" w:eastAsia="ＭＳ ゴシック" w:hAnsi="ＭＳ ゴシック"/>
          <w:sz w:val="22"/>
          <w:szCs w:val="22"/>
          <w:shd w:val="pct15" w:color="auto" w:fill="FFFFFF"/>
        </w:rPr>
      </w:pPr>
      <w:r w:rsidRPr="00A146C5">
        <w:rPr>
          <w:rFonts w:ascii="ＭＳ ゴシック" w:eastAsia="ＭＳ ゴシック" w:hAnsi="ＭＳ ゴシック"/>
          <w:sz w:val="22"/>
          <w:szCs w:val="22"/>
          <w:shd w:val="pct15" w:color="auto" w:fill="FFFFFF"/>
        </w:rPr>
        <w:t>本研究は</w:t>
      </w:r>
      <w:r w:rsidRPr="005B66EF">
        <w:rPr>
          <w:rFonts w:ascii="ＭＳ ゴシック" w:eastAsia="ＭＳ ゴシック" w:hAnsi="ＭＳ ゴシック" w:hint="eastAsia"/>
          <w:sz w:val="22"/>
          <w:szCs w:val="22"/>
          <w:shd w:val="pct15" w:color="auto" w:fill="FFFFFF"/>
        </w:rPr>
        <w:t>、厚生労働科学研究費補助金で実施する。</w:t>
      </w:r>
    </w:p>
    <w:p w14:paraId="4A38EDB1" w14:textId="64242A15" w:rsidR="005B66EF" w:rsidRPr="005B66EF" w:rsidRDefault="005B66EF" w:rsidP="005B66EF">
      <w:pPr>
        <w:ind w:leftChars="200" w:left="1300" w:hangingChars="400" w:hanging="880"/>
        <w:rPr>
          <w:rFonts w:ascii="ＭＳ ゴシック" w:eastAsia="ＭＳ ゴシック" w:hAnsi="ＭＳ ゴシック"/>
          <w:sz w:val="22"/>
          <w:szCs w:val="22"/>
          <w:shd w:val="pct15" w:color="auto" w:fill="FFFFFF"/>
        </w:rPr>
      </w:pPr>
      <w:r w:rsidRPr="005B66EF">
        <w:rPr>
          <w:rFonts w:ascii="ＭＳ ゴシック" w:eastAsia="ＭＳ ゴシック" w:hAnsi="ＭＳ ゴシック" w:hint="eastAsia"/>
          <w:sz w:val="22"/>
          <w:szCs w:val="22"/>
          <w:shd w:val="pct15" w:color="auto" w:fill="FFFFFF"/>
        </w:rPr>
        <w:t>課題名：</w:t>
      </w:r>
    </w:p>
    <w:p w14:paraId="05037420" w14:textId="1B0F26A4" w:rsidR="005B66EF" w:rsidRPr="005B66EF" w:rsidRDefault="005B66EF" w:rsidP="005B66EF">
      <w:pPr>
        <w:ind w:leftChars="200" w:left="1080" w:hangingChars="300" w:hanging="660"/>
        <w:rPr>
          <w:rFonts w:ascii="ＭＳ ゴシック" w:eastAsia="ＭＳ ゴシック" w:hAnsi="ＭＳ ゴシック"/>
          <w:sz w:val="22"/>
          <w:szCs w:val="22"/>
          <w:shd w:val="pct15" w:color="auto" w:fill="FFFFFF"/>
        </w:rPr>
      </w:pPr>
      <w:r w:rsidRPr="005B66EF">
        <w:rPr>
          <w:rFonts w:ascii="ＭＳ ゴシック" w:eastAsia="ＭＳ ゴシック" w:hAnsi="ＭＳ ゴシック" w:hint="eastAsia"/>
          <w:sz w:val="22"/>
          <w:szCs w:val="22"/>
          <w:shd w:val="pct15" w:color="auto" w:fill="FFFFFF"/>
        </w:rPr>
        <w:t>番号：</w:t>
      </w:r>
    </w:p>
    <w:p w14:paraId="6F47A731" w14:textId="50A41F11" w:rsidR="005B66EF" w:rsidRPr="005B66EF" w:rsidRDefault="005B66EF" w:rsidP="005B66EF">
      <w:pPr>
        <w:ind w:leftChars="200" w:left="1520" w:hangingChars="500" w:hanging="1100"/>
        <w:rPr>
          <w:rFonts w:ascii="ＭＳ ゴシック" w:eastAsia="ＭＳ ゴシック" w:hAnsi="ＭＳ ゴシック"/>
          <w:sz w:val="22"/>
          <w:szCs w:val="22"/>
          <w:shd w:val="pct15" w:color="auto" w:fill="FFFFFF"/>
        </w:rPr>
      </w:pPr>
      <w:r w:rsidRPr="005B66EF">
        <w:rPr>
          <w:rFonts w:ascii="ＭＳ ゴシック" w:eastAsia="ＭＳ ゴシック" w:hAnsi="ＭＳ ゴシック" w:hint="eastAsia"/>
          <w:sz w:val="22"/>
          <w:szCs w:val="22"/>
          <w:shd w:val="pct15" w:color="auto" w:fill="FFFFFF"/>
        </w:rPr>
        <w:t>代表者名：</w:t>
      </w:r>
    </w:p>
    <w:p w14:paraId="7770F2CB" w14:textId="77777777" w:rsidR="000F7127" w:rsidRDefault="000F7127" w:rsidP="00EC79B2">
      <w:pPr>
        <w:rPr>
          <w:rFonts w:ascii="ＭＳ ゴシック" w:eastAsia="ＭＳ ゴシック" w:hAnsi="ＭＳ ゴシック" w:cs="Times New Roman"/>
          <w:color w:val="EE0000"/>
          <w:kern w:val="0"/>
          <w:sz w:val="22"/>
          <w:szCs w:val="22"/>
          <w14:ligatures w14:val="none"/>
        </w:rPr>
      </w:pPr>
    </w:p>
    <w:p w14:paraId="72CEA64B" w14:textId="1BE21D1B" w:rsidR="001F3BA5" w:rsidRPr="00B908EC" w:rsidRDefault="001F3BA5" w:rsidP="00B908EC">
      <w:pPr>
        <w:pStyle w:val="a9"/>
        <w:numPr>
          <w:ilvl w:val="1"/>
          <w:numId w:val="14"/>
        </w:numPr>
        <w:rPr>
          <w:rFonts w:ascii="ＭＳ ゴシック" w:eastAsia="ＭＳ ゴシック" w:hAnsi="ＭＳ ゴシック" w:cs="Times New Roman"/>
          <w:kern w:val="0"/>
          <w:sz w:val="22"/>
          <w:szCs w:val="22"/>
          <w14:ligatures w14:val="none"/>
        </w:rPr>
      </w:pPr>
      <w:r w:rsidRPr="00B908EC">
        <w:rPr>
          <w:rFonts w:ascii="ＭＳ ゴシック" w:eastAsia="ＭＳ ゴシック" w:hAnsi="ＭＳ ゴシック" w:cs="Times New Roman"/>
          <w:kern w:val="0"/>
          <w:sz w:val="22"/>
          <w:szCs w:val="22"/>
          <w14:ligatures w14:val="none"/>
        </w:rPr>
        <w:t>関係機関との関係及び利益相反</w:t>
      </w:r>
    </w:p>
    <w:p w14:paraId="28884B30" w14:textId="77777777" w:rsidR="00EC79B2" w:rsidRDefault="00EC79B2" w:rsidP="00EC79B2">
      <w:pPr>
        <w:ind w:leftChars="100" w:left="210" w:firstLineChars="100" w:firstLine="220"/>
        <w:rPr>
          <w:rFonts w:ascii="ＭＳ ゴシック" w:eastAsia="ＭＳ ゴシック" w:hAnsi="ＭＳ ゴシック"/>
          <w:sz w:val="22"/>
          <w:szCs w:val="22"/>
        </w:rPr>
      </w:pPr>
      <w:r w:rsidRPr="00E17BA9">
        <w:rPr>
          <w:rFonts w:ascii="ＭＳ ゴシック" w:eastAsia="ＭＳ ゴシック" w:hAnsi="ＭＳ ゴシック" w:hint="eastAsia"/>
          <w:sz w:val="22"/>
          <w:szCs w:val="22"/>
        </w:rPr>
        <w:t>○○</w:t>
      </w:r>
    </w:p>
    <w:p w14:paraId="0FB93F0A" w14:textId="77777777" w:rsidR="00EC79B2" w:rsidRDefault="00EC79B2" w:rsidP="00EC79B2">
      <w:pPr>
        <w:rPr>
          <w:rFonts w:ascii="ＭＳ ゴシック" w:eastAsia="ＭＳ ゴシック" w:hAnsi="ＭＳ ゴシック" w:cs="Times New Roman"/>
          <w:color w:val="EE0000"/>
          <w:kern w:val="0"/>
          <w:sz w:val="22"/>
          <w:szCs w:val="22"/>
          <w14:ligatures w14:val="none"/>
        </w:rPr>
      </w:pPr>
    </w:p>
    <w:p w14:paraId="4E8E2664" w14:textId="5A229D32" w:rsidR="005B5DE6" w:rsidRPr="000F7127" w:rsidRDefault="005B5DE6" w:rsidP="005B5DE6">
      <w:pPr>
        <w:rPr>
          <w:rFonts w:ascii="ＭＳ ゴシック" w:eastAsia="ＭＳ ゴシック" w:hAnsi="ＭＳ ゴシック" w:cs="Times New Roman"/>
          <w:kern w:val="0"/>
          <w:sz w:val="22"/>
          <w:szCs w:val="22"/>
          <w:shd w:val="pct15" w:color="auto" w:fill="FFFFFF"/>
          <w14:ligatures w14:val="none"/>
        </w:rPr>
      </w:pPr>
      <w:r w:rsidRPr="00A146C5">
        <w:rPr>
          <w:rFonts w:ascii="ＭＳ ゴシック" w:eastAsia="ＭＳ ゴシック" w:hAnsi="ＭＳ ゴシック" w:cs="Times New Roman" w:hint="eastAsia"/>
          <w:color w:val="EE0000"/>
          <w:kern w:val="0"/>
          <w:sz w:val="22"/>
          <w:szCs w:val="22"/>
          <w:shd w:val="pct15" w:color="auto" w:fill="FFFFFF"/>
          <w14:ligatures w14:val="none"/>
        </w:rPr>
        <w:t>例：</w:t>
      </w:r>
      <w:r w:rsidRPr="005B5DE6">
        <w:rPr>
          <w:rFonts w:ascii="ＭＳ ゴシック" w:eastAsia="ＭＳ ゴシック" w:hAnsi="ＭＳ ゴシック" w:cs="Times New Roman"/>
          <w:color w:val="EE0000"/>
          <w:kern w:val="0"/>
          <w:sz w:val="22"/>
          <w:szCs w:val="22"/>
          <w:shd w:val="pct15" w:color="auto" w:fill="FFFFFF"/>
          <w14:ligatures w14:val="none"/>
        </w:rPr>
        <w:t>診療科・医歯研の研究費で実施する場合</w:t>
      </w:r>
    </w:p>
    <w:p w14:paraId="3E63A810" w14:textId="7D092050" w:rsidR="005B5DE6" w:rsidRPr="000F7127" w:rsidRDefault="005B5DE6" w:rsidP="005B5DE6">
      <w:pPr>
        <w:ind w:leftChars="100" w:left="210" w:firstLineChars="100" w:firstLine="220"/>
        <w:rPr>
          <w:rFonts w:ascii="ＭＳ ゴシック" w:eastAsia="ＭＳ ゴシック" w:hAnsi="ＭＳ ゴシック"/>
          <w:sz w:val="22"/>
          <w:szCs w:val="22"/>
          <w:shd w:val="pct15" w:color="auto" w:fill="FFFFFF"/>
        </w:rPr>
      </w:pPr>
      <w:r w:rsidRPr="005B5DE6">
        <w:rPr>
          <w:rFonts w:ascii="ＭＳ ゴシック" w:eastAsia="ＭＳ ゴシック" w:hAnsi="ＭＳ ゴシック"/>
          <w:sz w:val="22"/>
          <w:szCs w:val="22"/>
          <w:shd w:val="pct15" w:color="auto" w:fill="FFFFFF"/>
        </w:rPr>
        <w:lastRenderedPageBreak/>
        <w:t>本研究は、上記10.1.の研究費で実施する。本研究に対する企業等からの資金や利便の提供は無いため、本研究において開示すべき利益相反はない</w:t>
      </w:r>
      <w:r w:rsidRPr="000F7127">
        <w:rPr>
          <w:rFonts w:ascii="ＭＳ ゴシック" w:eastAsia="ＭＳ ゴシック" w:hAnsi="ＭＳ ゴシック"/>
          <w:sz w:val="22"/>
          <w:szCs w:val="22"/>
          <w:shd w:val="pct15" w:color="auto" w:fill="FFFFFF"/>
        </w:rPr>
        <w:t>。</w:t>
      </w:r>
    </w:p>
    <w:p w14:paraId="630A9A59" w14:textId="77777777" w:rsidR="005B5DE6" w:rsidRDefault="005B5DE6" w:rsidP="005B5DE6">
      <w:pPr>
        <w:rPr>
          <w:rFonts w:ascii="ＭＳ ゴシック" w:eastAsia="ＭＳ ゴシック" w:hAnsi="ＭＳ ゴシック" w:cs="Times New Roman"/>
          <w:color w:val="EE0000"/>
          <w:kern w:val="0"/>
          <w:sz w:val="22"/>
          <w:szCs w:val="22"/>
          <w14:ligatures w14:val="none"/>
        </w:rPr>
      </w:pPr>
    </w:p>
    <w:p w14:paraId="28D04158" w14:textId="70DDE21F" w:rsidR="005B5DE6" w:rsidRPr="000F7127" w:rsidRDefault="005B5DE6" w:rsidP="005B5DE6">
      <w:pPr>
        <w:rPr>
          <w:rFonts w:ascii="ＭＳ ゴシック" w:eastAsia="ＭＳ ゴシック" w:hAnsi="ＭＳ ゴシック" w:cs="Times New Roman"/>
          <w:kern w:val="0"/>
          <w:sz w:val="22"/>
          <w:szCs w:val="22"/>
          <w:shd w:val="pct15" w:color="auto" w:fill="FFFFFF"/>
          <w14:ligatures w14:val="none"/>
        </w:rPr>
      </w:pPr>
      <w:r w:rsidRPr="00A146C5">
        <w:rPr>
          <w:rFonts w:ascii="ＭＳ ゴシック" w:eastAsia="ＭＳ ゴシック" w:hAnsi="ＭＳ ゴシック" w:cs="Times New Roman" w:hint="eastAsia"/>
          <w:color w:val="EE0000"/>
          <w:kern w:val="0"/>
          <w:sz w:val="22"/>
          <w:szCs w:val="22"/>
          <w:shd w:val="pct15" w:color="auto" w:fill="FFFFFF"/>
          <w14:ligatures w14:val="none"/>
        </w:rPr>
        <w:t>例：</w:t>
      </w:r>
    </w:p>
    <w:p w14:paraId="58678DDB" w14:textId="05D05476" w:rsidR="005B5DE6" w:rsidRPr="000F7127" w:rsidRDefault="005B5DE6" w:rsidP="005B5DE6">
      <w:pPr>
        <w:ind w:leftChars="100" w:left="210" w:firstLineChars="100" w:firstLine="220"/>
        <w:rPr>
          <w:rFonts w:ascii="ＭＳ ゴシック" w:eastAsia="ＭＳ ゴシック" w:hAnsi="ＭＳ ゴシック"/>
          <w:sz w:val="22"/>
          <w:szCs w:val="22"/>
          <w:shd w:val="pct15" w:color="auto" w:fill="FFFFFF"/>
        </w:rPr>
      </w:pPr>
      <w:r w:rsidRPr="005B5DE6">
        <w:rPr>
          <w:rFonts w:ascii="ＭＳ ゴシック" w:eastAsia="ＭＳ ゴシック" w:hAnsi="ＭＳ ゴシック"/>
          <w:sz w:val="22"/>
          <w:szCs w:val="22"/>
          <w:shd w:val="pct15" w:color="auto" w:fill="FFFFFF"/>
        </w:rPr>
        <w:t>本研究は、上記10.1.の研究費で実施する。研究費の一部には、本研究で使用する試験薬である＿＿を製造販売する＿＿株式会社からの寄付金が含まれるが、本研究のみの実施を目的としたものではなく、広く一般的な学術研究の振興のためのものである。研究者と＿＿社との間に利益相反はあるが、本研究は研究者が企業とは独立に計画し、実施、解析、報告を行うものであり、＿＿社がそれらに関与することはないため、本研究の結果や結果の解釈に影響を及ぼすことはない。</w:t>
      </w:r>
    </w:p>
    <w:p w14:paraId="6EAF5ED0" w14:textId="77777777" w:rsidR="007F0E86" w:rsidRDefault="007F0E86" w:rsidP="007F0E86">
      <w:pPr>
        <w:rPr>
          <w:rFonts w:ascii="ＭＳ ゴシック" w:eastAsia="ＭＳ ゴシック" w:hAnsi="ＭＳ ゴシック" w:cs="Times New Roman"/>
          <w:color w:val="EE0000"/>
          <w:kern w:val="0"/>
          <w:sz w:val="22"/>
          <w:szCs w:val="22"/>
          <w14:ligatures w14:val="none"/>
        </w:rPr>
      </w:pPr>
    </w:p>
    <w:p w14:paraId="25B1E05F" w14:textId="77777777" w:rsidR="007F0E86" w:rsidRPr="000F7127" w:rsidRDefault="007F0E86" w:rsidP="007F0E86">
      <w:pPr>
        <w:rPr>
          <w:rFonts w:ascii="ＭＳ ゴシック" w:eastAsia="ＭＳ ゴシック" w:hAnsi="ＭＳ ゴシック" w:cs="Times New Roman"/>
          <w:kern w:val="0"/>
          <w:sz w:val="22"/>
          <w:szCs w:val="22"/>
          <w:shd w:val="pct15" w:color="auto" w:fill="FFFFFF"/>
          <w14:ligatures w14:val="none"/>
        </w:rPr>
      </w:pPr>
      <w:r w:rsidRPr="00A146C5">
        <w:rPr>
          <w:rFonts w:ascii="ＭＳ ゴシック" w:eastAsia="ＭＳ ゴシック" w:hAnsi="ＭＳ ゴシック" w:cs="Times New Roman" w:hint="eastAsia"/>
          <w:color w:val="EE0000"/>
          <w:kern w:val="0"/>
          <w:sz w:val="22"/>
          <w:szCs w:val="22"/>
          <w:shd w:val="pct15" w:color="auto" w:fill="FFFFFF"/>
          <w14:ligatures w14:val="none"/>
        </w:rPr>
        <w:t>例：</w:t>
      </w:r>
      <w:r w:rsidRPr="007F0E86">
        <w:rPr>
          <w:rFonts w:ascii="ＭＳ ゴシック" w:eastAsia="ＭＳ ゴシック" w:hAnsi="ＭＳ ゴシック" w:cs="Times New Roman"/>
          <w:color w:val="EE0000"/>
          <w:kern w:val="0"/>
          <w:sz w:val="22"/>
          <w:szCs w:val="22"/>
          <w:shd w:val="pct15" w:color="auto" w:fill="FFFFFF"/>
          <w14:ligatures w14:val="none"/>
        </w:rPr>
        <w:t>公的資金で実施する場合</w:t>
      </w:r>
    </w:p>
    <w:p w14:paraId="33F970CF" w14:textId="0062A850" w:rsidR="007F0E86" w:rsidRPr="000F7127" w:rsidRDefault="007F0E86" w:rsidP="007F0E86">
      <w:pPr>
        <w:ind w:leftChars="100" w:left="210" w:firstLineChars="100" w:firstLine="220"/>
        <w:rPr>
          <w:rFonts w:ascii="ＭＳ ゴシック" w:eastAsia="ＭＳ ゴシック" w:hAnsi="ＭＳ ゴシック"/>
          <w:sz w:val="22"/>
          <w:szCs w:val="22"/>
          <w:shd w:val="pct15" w:color="auto" w:fill="FFFFFF"/>
        </w:rPr>
      </w:pPr>
      <w:r w:rsidRPr="005B5DE6">
        <w:rPr>
          <w:rFonts w:ascii="ＭＳ ゴシック" w:eastAsia="ＭＳ ゴシック" w:hAnsi="ＭＳ ゴシック"/>
          <w:sz w:val="22"/>
          <w:szCs w:val="22"/>
          <w:shd w:val="pct15" w:color="auto" w:fill="FFFFFF"/>
        </w:rPr>
        <w:t>本研究は、</w:t>
      </w:r>
      <w:r w:rsidRPr="007F0E86">
        <w:rPr>
          <w:rFonts w:ascii="ＭＳ ゴシック" w:eastAsia="ＭＳ ゴシック" w:hAnsi="ＭＳ ゴシック"/>
          <w:sz w:val="22"/>
          <w:szCs w:val="22"/>
          <w:shd w:val="pct15" w:color="auto" w:fill="FFFFFF"/>
        </w:rPr>
        <w:t>上記10.1.に記載する公的資金のみで実施し、特定の企業との関わりはないため本研究において開示すべき利益相反はない。</w:t>
      </w:r>
    </w:p>
    <w:p w14:paraId="5187354B" w14:textId="77777777" w:rsidR="00995EC4" w:rsidRDefault="00995EC4" w:rsidP="00995EC4">
      <w:pPr>
        <w:rPr>
          <w:rFonts w:ascii="ＭＳ ゴシック" w:eastAsia="ＭＳ ゴシック" w:hAnsi="ＭＳ ゴシック" w:cs="Times New Roman"/>
          <w:color w:val="EE0000"/>
          <w:kern w:val="0"/>
          <w:sz w:val="22"/>
          <w:szCs w:val="22"/>
          <w14:ligatures w14:val="none"/>
        </w:rPr>
      </w:pPr>
    </w:p>
    <w:p w14:paraId="4B145CA8" w14:textId="7A92FA85" w:rsidR="00995EC4" w:rsidRPr="000F7127" w:rsidRDefault="00995EC4" w:rsidP="00995EC4">
      <w:pPr>
        <w:rPr>
          <w:rFonts w:ascii="ＭＳ ゴシック" w:eastAsia="ＭＳ ゴシック" w:hAnsi="ＭＳ ゴシック" w:cs="Times New Roman"/>
          <w:kern w:val="0"/>
          <w:sz w:val="22"/>
          <w:szCs w:val="22"/>
          <w:shd w:val="pct15" w:color="auto" w:fill="FFFFFF"/>
          <w14:ligatures w14:val="none"/>
        </w:rPr>
      </w:pPr>
      <w:r w:rsidRPr="00A146C5">
        <w:rPr>
          <w:rFonts w:ascii="ＭＳ ゴシック" w:eastAsia="ＭＳ ゴシック" w:hAnsi="ＭＳ ゴシック" w:cs="Times New Roman" w:hint="eastAsia"/>
          <w:color w:val="EE0000"/>
          <w:kern w:val="0"/>
          <w:sz w:val="22"/>
          <w:szCs w:val="22"/>
          <w:shd w:val="pct15" w:color="auto" w:fill="FFFFFF"/>
          <w14:ligatures w14:val="none"/>
        </w:rPr>
        <w:t>例：</w:t>
      </w:r>
      <w:r w:rsidRPr="00995EC4">
        <w:rPr>
          <w:rFonts w:ascii="ＭＳ ゴシック" w:eastAsia="ＭＳ ゴシック" w:hAnsi="ＭＳ ゴシック" w:cs="Times New Roman"/>
          <w:color w:val="EE0000"/>
          <w:kern w:val="0"/>
          <w:sz w:val="22"/>
          <w:szCs w:val="22"/>
          <w:shd w:val="pct15" w:color="auto" w:fill="FFFFFF"/>
          <w14:ligatures w14:val="none"/>
        </w:rPr>
        <w:t>企業・製薬会社等の資金提供を受け実施する場合</w:t>
      </w:r>
    </w:p>
    <w:p w14:paraId="67336DC6" w14:textId="51B9378E" w:rsidR="00995EC4" w:rsidRPr="000F7127" w:rsidRDefault="00995EC4" w:rsidP="00995EC4">
      <w:pPr>
        <w:ind w:leftChars="100" w:left="210" w:firstLineChars="100" w:firstLine="220"/>
        <w:rPr>
          <w:rFonts w:ascii="ＭＳ ゴシック" w:eastAsia="ＭＳ ゴシック" w:hAnsi="ＭＳ ゴシック"/>
          <w:sz w:val="22"/>
          <w:szCs w:val="22"/>
          <w:shd w:val="pct15" w:color="auto" w:fill="FFFFFF"/>
        </w:rPr>
      </w:pPr>
      <w:r w:rsidRPr="005B5DE6">
        <w:rPr>
          <w:rFonts w:ascii="ＭＳ ゴシック" w:eastAsia="ＭＳ ゴシック" w:hAnsi="ＭＳ ゴシック"/>
          <w:sz w:val="22"/>
          <w:szCs w:val="22"/>
          <w:shd w:val="pct15" w:color="auto" w:fill="FFFFFF"/>
        </w:rPr>
        <w:t>本研究は、</w:t>
      </w:r>
      <w:r w:rsidR="00CE2C2C" w:rsidRPr="00CE2C2C">
        <w:rPr>
          <w:rFonts w:ascii="ＭＳ ゴシック" w:eastAsia="ＭＳ ゴシック" w:hAnsi="ＭＳ ゴシック"/>
          <w:sz w:val="22"/>
          <w:szCs w:val="22"/>
          <w:shd w:val="pct15" w:color="auto" w:fill="FFFFFF"/>
        </w:rPr>
        <w:t>試験薬＿＿を製造販売する＿＿株式会社から資金提供（または試験薬＿＿・機器＿＿を無償による提供）を受け実施する。研究者と＿＿株式会社の間に利益相反はあるが、本研究は、研究者が独自に計画し、＿＿株式会社は、本研究の計画・実施・解析・報告に関与しないため、研究の結果及び結果の解釈に影響を及ぼすことはない。</w:t>
      </w:r>
    </w:p>
    <w:p w14:paraId="3A3394F8" w14:textId="77777777" w:rsidR="0018690F" w:rsidRPr="00EA47F2" w:rsidRDefault="0018690F" w:rsidP="0018690F">
      <w:pPr>
        <w:rPr>
          <w:rFonts w:ascii="ＭＳ ゴシック" w:eastAsia="ＭＳ ゴシック" w:hAnsi="ＭＳ ゴシック" w:cs="Times New Roman"/>
          <w:kern w:val="0"/>
          <w:sz w:val="22"/>
          <w:szCs w:val="22"/>
          <w14:ligatures w14:val="none"/>
        </w:rPr>
      </w:pPr>
    </w:p>
    <w:p w14:paraId="67E6AEC1" w14:textId="137E24C4" w:rsidR="0018690F" w:rsidRPr="00F92AC2" w:rsidRDefault="0018690F" w:rsidP="0018690F">
      <w:pPr>
        <w:pStyle w:val="a9"/>
        <w:numPr>
          <w:ilvl w:val="0"/>
          <w:numId w:val="14"/>
        </w:numPr>
        <w:rPr>
          <w:rFonts w:ascii="ＭＳ ゴシック" w:eastAsia="ＭＳ ゴシック" w:hAnsi="ＭＳ ゴシック"/>
          <w:sz w:val="22"/>
          <w:szCs w:val="22"/>
        </w:rPr>
      </w:pPr>
      <w:r w:rsidRPr="00F92AC2">
        <w:rPr>
          <w:rFonts w:ascii="ＭＳ ゴシック" w:eastAsia="ＭＳ ゴシック" w:hAnsi="ＭＳ ゴシック" w:cs="Times New Roman"/>
          <w:kern w:val="0"/>
          <w:sz w:val="22"/>
          <w:szCs w:val="22"/>
          <w14:ligatures w14:val="none"/>
        </w:rPr>
        <w:t>研究</w:t>
      </w:r>
      <w:r w:rsidRPr="0018690F">
        <w:rPr>
          <w:rFonts w:ascii="ＭＳ ゴシック" w:eastAsia="ＭＳ ゴシック" w:hAnsi="ＭＳ ゴシック" w:cs="Times New Roman"/>
          <w:kern w:val="0"/>
          <w:sz w:val="22"/>
          <w:szCs w:val="22"/>
          <w14:ligatures w14:val="none"/>
        </w:rPr>
        <w:t>に参加することで生じる経済的負担及び研究協力費の有無</w:t>
      </w:r>
    </w:p>
    <w:p w14:paraId="17CB18F4" w14:textId="77777777" w:rsidR="0018690F" w:rsidRDefault="0018690F" w:rsidP="0018690F">
      <w:pPr>
        <w:ind w:leftChars="100" w:left="210" w:firstLineChars="100" w:firstLine="220"/>
        <w:rPr>
          <w:rFonts w:ascii="ＭＳ ゴシック" w:eastAsia="ＭＳ ゴシック" w:hAnsi="ＭＳ ゴシック"/>
          <w:sz w:val="22"/>
          <w:szCs w:val="22"/>
        </w:rPr>
      </w:pPr>
      <w:r w:rsidRPr="00E17BA9">
        <w:rPr>
          <w:rFonts w:ascii="ＭＳ ゴシック" w:eastAsia="ＭＳ ゴシック" w:hAnsi="ＭＳ ゴシック" w:hint="eastAsia"/>
          <w:sz w:val="22"/>
          <w:szCs w:val="22"/>
        </w:rPr>
        <w:t>○○</w:t>
      </w:r>
    </w:p>
    <w:p w14:paraId="6588FF43" w14:textId="77777777" w:rsidR="0018690F" w:rsidRDefault="0018690F" w:rsidP="0018690F">
      <w:pPr>
        <w:ind w:firstLineChars="100" w:firstLine="220"/>
        <w:rPr>
          <w:rFonts w:ascii="ＭＳ ゴシック" w:eastAsia="ＭＳ ゴシック" w:hAnsi="ＭＳ ゴシック"/>
          <w:sz w:val="22"/>
          <w:szCs w:val="22"/>
          <w:shd w:val="pct15" w:color="auto" w:fill="FFFFFF"/>
        </w:rPr>
      </w:pPr>
    </w:p>
    <w:p w14:paraId="036975F1" w14:textId="3D9E7050" w:rsidR="007F0E86" w:rsidRPr="0042142F" w:rsidRDefault="0042142F" w:rsidP="007F0E86">
      <w:pPr>
        <w:rPr>
          <w:rFonts w:ascii="ＭＳ ゴシック" w:eastAsia="ＭＳ ゴシック" w:hAnsi="ＭＳ ゴシック" w:cs="Times New Roman"/>
          <w:kern w:val="0"/>
          <w:sz w:val="22"/>
          <w:szCs w:val="22"/>
          <w:shd w:val="pct15" w:color="auto" w:fill="FFFFFF"/>
          <w14:ligatures w14:val="none"/>
        </w:rPr>
      </w:pPr>
      <w:r w:rsidRPr="0042142F">
        <w:rPr>
          <w:rFonts w:ascii="ＭＳ ゴシック" w:eastAsia="ＭＳ ゴシック" w:hAnsi="ＭＳ ゴシック" w:cs="Times New Roman" w:hint="eastAsia"/>
          <w:kern w:val="0"/>
          <w:sz w:val="22"/>
          <w:szCs w:val="22"/>
          <w:shd w:val="pct15" w:color="auto" w:fill="FFFFFF"/>
          <w14:ligatures w14:val="none"/>
        </w:rPr>
        <w:t>例</w:t>
      </w:r>
    </w:p>
    <w:p w14:paraId="4A9639DC" w14:textId="3B43DCA8" w:rsidR="0042142F" w:rsidRPr="0042142F" w:rsidRDefault="0042142F" w:rsidP="0042142F">
      <w:pPr>
        <w:ind w:leftChars="100" w:left="210" w:firstLineChars="100" w:firstLine="220"/>
        <w:rPr>
          <w:rFonts w:ascii="ＭＳ ゴシック" w:eastAsia="ＭＳ ゴシック" w:hAnsi="ＭＳ ゴシック"/>
          <w:sz w:val="22"/>
          <w:szCs w:val="22"/>
          <w:shd w:val="pct15" w:color="auto" w:fill="FFFFFF"/>
        </w:rPr>
      </w:pPr>
      <w:r w:rsidRPr="0042142F">
        <w:rPr>
          <w:rFonts w:ascii="ＭＳ ゴシック" w:eastAsia="ＭＳ ゴシック" w:hAnsi="ＭＳ ゴシック"/>
          <w:sz w:val="22"/>
          <w:szCs w:val="22"/>
          <w:shd w:val="pct15" w:color="auto" w:fill="FFFFFF"/>
        </w:rPr>
        <w:t>本研究では試験薬のうち○○は▲▲製薬株式会社より無償提供され、プラセボは本研究の研究資金で購入するため、研究対象者の自己負担とならない。本研究参加中に行われるその他の治療費と検査費はすべて研究対象者の保険及び自己負担によって支払われ</w:t>
      </w:r>
      <w:r w:rsidRPr="0042142F">
        <w:rPr>
          <w:rFonts w:ascii="ＭＳ ゴシック" w:eastAsia="ＭＳ ゴシック" w:hAnsi="ＭＳ ゴシック" w:hint="eastAsia"/>
          <w:sz w:val="22"/>
          <w:szCs w:val="22"/>
          <w:shd w:val="pct15" w:color="auto" w:fill="FFFFFF"/>
        </w:rPr>
        <w:t>る。</w:t>
      </w:r>
    </w:p>
    <w:p w14:paraId="0036811C" w14:textId="77777777" w:rsidR="0042142F" w:rsidRDefault="0042142F" w:rsidP="0042142F">
      <w:pPr>
        <w:rPr>
          <w:rFonts w:ascii="ＭＳ ゴシック" w:eastAsia="ＭＳ ゴシック" w:hAnsi="ＭＳ ゴシック"/>
          <w:sz w:val="22"/>
          <w:szCs w:val="22"/>
          <w:shd w:val="pct15" w:color="auto" w:fill="FFFFFF"/>
        </w:rPr>
      </w:pPr>
    </w:p>
    <w:p w14:paraId="1B499E75" w14:textId="77777777" w:rsidR="0042142F" w:rsidRPr="0042142F" w:rsidRDefault="0042142F" w:rsidP="0042142F">
      <w:pPr>
        <w:rPr>
          <w:rFonts w:ascii="ＭＳ ゴシック" w:eastAsia="ＭＳ ゴシック" w:hAnsi="ＭＳ ゴシック" w:cs="Times New Roman"/>
          <w:kern w:val="0"/>
          <w:sz w:val="22"/>
          <w:szCs w:val="22"/>
          <w:shd w:val="pct15" w:color="auto" w:fill="FFFFFF"/>
          <w14:ligatures w14:val="none"/>
        </w:rPr>
      </w:pPr>
      <w:r w:rsidRPr="0042142F">
        <w:rPr>
          <w:rFonts w:ascii="ＭＳ ゴシック" w:eastAsia="ＭＳ ゴシック" w:hAnsi="ＭＳ ゴシック" w:cs="Times New Roman" w:hint="eastAsia"/>
          <w:kern w:val="0"/>
          <w:sz w:val="22"/>
          <w:szCs w:val="22"/>
          <w:shd w:val="pct15" w:color="auto" w:fill="FFFFFF"/>
          <w14:ligatures w14:val="none"/>
        </w:rPr>
        <w:t>例</w:t>
      </w:r>
    </w:p>
    <w:p w14:paraId="7250A007" w14:textId="5AC0D402" w:rsidR="0042142F" w:rsidRPr="0042142F" w:rsidRDefault="0042142F" w:rsidP="0042142F">
      <w:pPr>
        <w:ind w:leftChars="100" w:left="210" w:firstLineChars="100" w:firstLine="220"/>
        <w:rPr>
          <w:rFonts w:ascii="ＭＳ ゴシック" w:eastAsia="ＭＳ ゴシック" w:hAnsi="ＭＳ ゴシック"/>
          <w:sz w:val="22"/>
          <w:szCs w:val="22"/>
          <w:shd w:val="pct15" w:color="auto" w:fill="FFFFFF"/>
        </w:rPr>
      </w:pPr>
      <w:r w:rsidRPr="0042142F">
        <w:rPr>
          <w:rFonts w:ascii="ＭＳ ゴシック" w:eastAsia="ＭＳ ゴシック" w:hAnsi="ＭＳ ゴシック"/>
          <w:sz w:val="22"/>
          <w:szCs w:val="22"/>
          <w:shd w:val="pct15" w:color="auto" w:fill="FFFFFF"/>
        </w:rPr>
        <w:t>本研究で実施する通常診療範囲内の検査や外用薬の処方は全て保険診療範囲内で行い、研究対象者が加入する健康保険及び自己負担により支払われる。通常診療範囲外である○○検査に関連する検査費用、検体輸送費用は研究費から拠出する。そのため本研究の研究対象者やその代諾者に追加の費用負担は発生しない。本研究は研究対象者の本研究への協力に対して参加協力費として、登録後XX週時にQuoカードXXXX円分を提供する。</w:t>
      </w:r>
    </w:p>
    <w:p w14:paraId="13526750" w14:textId="77777777" w:rsidR="0042142F" w:rsidRDefault="0042142F" w:rsidP="0042142F">
      <w:pPr>
        <w:rPr>
          <w:rFonts w:ascii="ＭＳ ゴシック" w:eastAsia="ＭＳ ゴシック" w:hAnsi="ＭＳ ゴシック"/>
          <w:sz w:val="22"/>
          <w:szCs w:val="22"/>
          <w:shd w:val="pct15" w:color="auto" w:fill="FFFFFF"/>
        </w:rPr>
      </w:pPr>
    </w:p>
    <w:p w14:paraId="5B522CEC" w14:textId="2859E72C" w:rsidR="0042142F" w:rsidRPr="0042142F" w:rsidRDefault="0042142F" w:rsidP="0042142F">
      <w:pPr>
        <w:rPr>
          <w:rFonts w:ascii="ＭＳ ゴシック" w:eastAsia="ＭＳ ゴシック" w:hAnsi="ＭＳ ゴシック" w:cs="Times New Roman"/>
          <w:kern w:val="0"/>
          <w:sz w:val="22"/>
          <w:szCs w:val="22"/>
          <w:shd w:val="pct15" w:color="auto" w:fill="FFFFFF"/>
          <w14:ligatures w14:val="none"/>
        </w:rPr>
      </w:pPr>
      <w:r w:rsidRPr="0042142F">
        <w:rPr>
          <w:rFonts w:ascii="ＭＳ ゴシック" w:eastAsia="ＭＳ ゴシック" w:hAnsi="ＭＳ ゴシック" w:cs="Times New Roman" w:hint="eastAsia"/>
          <w:kern w:val="0"/>
          <w:sz w:val="22"/>
          <w:szCs w:val="22"/>
          <w:shd w:val="pct15" w:color="auto" w:fill="FFFFFF"/>
          <w14:ligatures w14:val="none"/>
        </w:rPr>
        <w:t>例</w:t>
      </w:r>
      <w:r w:rsidR="00EC4B19">
        <w:rPr>
          <w:rFonts w:ascii="ＭＳ ゴシック" w:eastAsia="ＭＳ ゴシック" w:hAnsi="ＭＳ ゴシック" w:cs="Times New Roman" w:hint="eastAsia"/>
          <w:kern w:val="0"/>
          <w:sz w:val="22"/>
          <w:szCs w:val="22"/>
          <w:shd w:val="pct15" w:color="auto" w:fill="FFFFFF"/>
          <w14:ligatures w14:val="none"/>
        </w:rPr>
        <w:t>：先進医療の</w:t>
      </w:r>
      <w:r w:rsidR="000574E2">
        <w:rPr>
          <w:rFonts w:ascii="ＭＳ ゴシック" w:eastAsia="ＭＳ ゴシック" w:hAnsi="ＭＳ ゴシック" w:cs="Times New Roman" w:hint="eastAsia"/>
          <w:kern w:val="0"/>
          <w:sz w:val="22"/>
          <w:szCs w:val="22"/>
          <w:shd w:val="pct15" w:color="auto" w:fill="FFFFFF"/>
          <w14:ligatures w14:val="none"/>
        </w:rPr>
        <w:t>場合</w:t>
      </w:r>
    </w:p>
    <w:p w14:paraId="7A9230CC" w14:textId="581A58FC" w:rsidR="0042142F" w:rsidRPr="0042142F" w:rsidRDefault="0042142F" w:rsidP="0042142F">
      <w:pPr>
        <w:ind w:leftChars="100" w:left="210" w:firstLineChars="100" w:firstLine="220"/>
        <w:rPr>
          <w:rFonts w:ascii="ＭＳ ゴシック" w:eastAsia="ＭＳ ゴシック" w:hAnsi="ＭＳ ゴシック"/>
          <w:sz w:val="22"/>
          <w:szCs w:val="22"/>
          <w:shd w:val="pct15" w:color="auto" w:fill="FFFFFF"/>
        </w:rPr>
      </w:pPr>
      <w:r w:rsidRPr="0042142F">
        <w:rPr>
          <w:rFonts w:ascii="ＭＳ ゴシック" w:eastAsia="ＭＳ ゴシック" w:hAnsi="ＭＳ ゴシック"/>
          <w:sz w:val="22"/>
          <w:szCs w:val="22"/>
          <w:shd w:val="pct15" w:color="auto" w:fill="FFFFFF"/>
        </w:rPr>
        <w:lastRenderedPageBreak/>
        <w:t>本技術に係る総費用は○○○円である。先進医療に係る費用は△△△円で、このうち研究者負担（研究費等）は■■円、研究機関負担は◆◆円、企業負担は●●円、・・・（ その他具体的に明示）円となり、よって研究対象者負担額は＊＊円である。</w:t>
      </w:r>
    </w:p>
    <w:p w14:paraId="0B854F50" w14:textId="77777777" w:rsidR="0042142F" w:rsidRDefault="0042142F" w:rsidP="007F0E86">
      <w:pPr>
        <w:rPr>
          <w:rFonts w:ascii="ＭＳ ゴシック" w:eastAsia="ＭＳ ゴシック" w:hAnsi="ＭＳ ゴシック" w:cs="Times New Roman"/>
          <w:color w:val="EE0000"/>
          <w:kern w:val="0"/>
          <w:sz w:val="22"/>
          <w:szCs w:val="22"/>
          <w14:ligatures w14:val="none"/>
        </w:rPr>
      </w:pPr>
    </w:p>
    <w:p w14:paraId="2FE3ABD9" w14:textId="6A86F175" w:rsidR="00817DE3" w:rsidRPr="0042142F" w:rsidRDefault="00817DE3" w:rsidP="00817DE3">
      <w:pPr>
        <w:rPr>
          <w:rFonts w:ascii="ＭＳ ゴシック" w:eastAsia="ＭＳ ゴシック" w:hAnsi="ＭＳ ゴシック" w:cs="Times New Roman"/>
          <w:kern w:val="0"/>
          <w:sz w:val="22"/>
          <w:szCs w:val="22"/>
          <w:shd w:val="pct15" w:color="auto" w:fill="FFFFFF"/>
          <w14:ligatures w14:val="none"/>
        </w:rPr>
      </w:pPr>
      <w:r w:rsidRPr="0042142F">
        <w:rPr>
          <w:rFonts w:ascii="ＭＳ ゴシック" w:eastAsia="ＭＳ ゴシック" w:hAnsi="ＭＳ ゴシック" w:cs="Times New Roman" w:hint="eastAsia"/>
          <w:kern w:val="0"/>
          <w:sz w:val="22"/>
          <w:szCs w:val="22"/>
          <w:shd w:val="pct15" w:color="auto" w:fill="FFFFFF"/>
          <w14:ligatures w14:val="none"/>
        </w:rPr>
        <w:t>例</w:t>
      </w:r>
      <w:r>
        <w:rPr>
          <w:rFonts w:ascii="ＭＳ ゴシック" w:eastAsia="ＭＳ ゴシック" w:hAnsi="ＭＳ ゴシック" w:cs="Times New Roman" w:hint="eastAsia"/>
          <w:kern w:val="0"/>
          <w:sz w:val="22"/>
          <w:szCs w:val="22"/>
          <w:shd w:val="pct15" w:color="auto" w:fill="FFFFFF"/>
          <w14:ligatures w14:val="none"/>
        </w:rPr>
        <w:t>：webアンケートの場合</w:t>
      </w:r>
    </w:p>
    <w:p w14:paraId="4D24455F" w14:textId="603B2B1D" w:rsidR="00817DE3" w:rsidRPr="00817DE3" w:rsidRDefault="00817DE3" w:rsidP="00817DE3">
      <w:pPr>
        <w:ind w:leftChars="100" w:left="210" w:firstLineChars="100" w:firstLine="220"/>
        <w:rPr>
          <w:rFonts w:ascii="ＭＳ ゴシック" w:eastAsia="ＭＳ ゴシック" w:hAnsi="ＭＳ ゴシック"/>
          <w:sz w:val="22"/>
          <w:szCs w:val="22"/>
          <w:shd w:val="pct15" w:color="auto" w:fill="FFFFFF"/>
        </w:rPr>
      </w:pPr>
      <w:r w:rsidRPr="00817DE3">
        <w:rPr>
          <w:rFonts w:ascii="ＭＳ ゴシック" w:eastAsia="ＭＳ ゴシック" w:hAnsi="ＭＳ ゴシック"/>
          <w:sz w:val="22"/>
          <w:szCs w:val="22"/>
          <w:shd w:val="pct15" w:color="auto" w:fill="FFFFFF"/>
        </w:rPr>
        <w:t>Webアンケートの実施にあたっては、通信費が発生する可能性があるが、日本における一般的な通信環境を踏まえると、研究対象者に新たな費用負担が生じる可能性は極めて低いと考えられる。また、本研究においては謝礼の支払いは行わない。</w:t>
      </w:r>
    </w:p>
    <w:p w14:paraId="17D549D8" w14:textId="77777777" w:rsidR="00817DE3" w:rsidRPr="0042142F" w:rsidRDefault="00817DE3" w:rsidP="007F0E86">
      <w:pPr>
        <w:rPr>
          <w:rFonts w:ascii="ＭＳ ゴシック" w:eastAsia="ＭＳ ゴシック" w:hAnsi="ＭＳ ゴシック" w:cs="Times New Roman"/>
          <w:color w:val="EE0000"/>
          <w:kern w:val="0"/>
          <w:sz w:val="22"/>
          <w:szCs w:val="22"/>
          <w14:ligatures w14:val="none"/>
        </w:rPr>
      </w:pPr>
    </w:p>
    <w:tbl>
      <w:tblPr>
        <w:tblStyle w:val="ae"/>
        <w:tblW w:w="0" w:type="auto"/>
        <w:tblInd w:w="252"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shd w:val="clear" w:color="auto" w:fill="DAE9F7" w:themeFill="text2" w:themeFillTint="1A"/>
        <w:tblLook w:val="04A0" w:firstRow="1" w:lastRow="0" w:firstColumn="1" w:lastColumn="0" w:noHBand="0" w:noVBand="1"/>
      </w:tblPr>
      <w:tblGrid>
        <w:gridCol w:w="9484"/>
      </w:tblGrid>
      <w:tr w:rsidR="000B27FD" w:rsidRPr="000B27FD" w14:paraId="2C46C253" w14:textId="77777777" w:rsidTr="000B27FD">
        <w:tc>
          <w:tcPr>
            <w:tcW w:w="9628" w:type="dxa"/>
            <w:shd w:val="clear" w:color="auto" w:fill="DAE9F7" w:themeFill="text2" w:themeFillTint="1A"/>
          </w:tcPr>
          <w:p w14:paraId="664BD778" w14:textId="77777777" w:rsidR="000B27FD" w:rsidRPr="000B27FD" w:rsidRDefault="000B27FD" w:rsidP="00054EEE">
            <w:pPr>
              <w:pStyle w:val="af"/>
              <w:autoSpaceDE w:val="0"/>
              <w:autoSpaceDN w:val="0"/>
              <w:spacing w:line="240" w:lineRule="exact"/>
              <w:rPr>
                <w:rFonts w:ascii="ＭＳ ゴシック" w:eastAsia="ＭＳ ゴシック" w:hAnsi="ＭＳ ゴシック"/>
                <w:b/>
                <w:bCs/>
                <w:sz w:val="18"/>
                <w:szCs w:val="18"/>
              </w:rPr>
            </w:pPr>
            <w:r w:rsidRPr="000B27FD">
              <w:rPr>
                <w:rFonts w:ascii="ＭＳ ゴシック" w:eastAsia="ＭＳ ゴシック" w:hAnsi="ＭＳ ゴシック" w:hint="eastAsia"/>
                <w:b/>
                <w:bCs/>
                <w:sz w:val="18"/>
                <w:szCs w:val="18"/>
              </w:rPr>
              <w:t>留意事項</w:t>
            </w:r>
          </w:p>
          <w:p w14:paraId="0695F9BB" w14:textId="77777777" w:rsidR="000B27FD" w:rsidRPr="000B27FD" w:rsidRDefault="000B27FD" w:rsidP="00054EEE">
            <w:pPr>
              <w:pStyle w:val="af"/>
              <w:autoSpaceDE w:val="0"/>
              <w:autoSpaceDN w:val="0"/>
              <w:spacing w:line="240" w:lineRule="exact"/>
              <w:rPr>
                <w:rFonts w:ascii="ＭＳ ゴシック" w:eastAsia="ＭＳ ゴシック" w:hAnsi="ＭＳ ゴシック"/>
                <w:sz w:val="18"/>
                <w:szCs w:val="18"/>
              </w:rPr>
            </w:pPr>
            <w:r w:rsidRPr="000B27FD">
              <w:rPr>
                <w:rFonts w:ascii="ＭＳ ゴシック" w:eastAsia="ＭＳ ゴシック" w:hAnsi="ＭＳ ゴシック" w:hint="eastAsia"/>
                <w:sz w:val="18"/>
                <w:szCs w:val="18"/>
              </w:rPr>
              <w:t>・特に</w:t>
            </w:r>
            <w:r w:rsidRPr="000B27FD">
              <w:rPr>
                <w:rFonts w:ascii="ＭＳ ゴシック" w:eastAsia="ＭＳ ゴシック" w:hAnsi="ＭＳ ゴシック" w:hint="eastAsia"/>
                <w:color w:val="EE0000"/>
                <w:sz w:val="18"/>
                <w:szCs w:val="18"/>
                <w:u w:val="single"/>
              </w:rPr>
              <w:t>登録前検査がある場合には、当該検査の費用負担について明らかにすること。</w:t>
            </w:r>
          </w:p>
          <w:p w14:paraId="429A2AF6" w14:textId="77777777" w:rsidR="000B27FD" w:rsidRPr="000B27FD" w:rsidRDefault="000B27FD" w:rsidP="00054EEE">
            <w:pPr>
              <w:pStyle w:val="af"/>
              <w:autoSpaceDE w:val="0"/>
              <w:autoSpaceDN w:val="0"/>
              <w:spacing w:line="240" w:lineRule="exact"/>
              <w:ind w:left="180" w:hangingChars="100" w:hanging="180"/>
              <w:rPr>
                <w:rFonts w:ascii="ＭＳ ゴシック" w:eastAsia="ＭＳ ゴシック" w:hAnsi="ＭＳ ゴシック"/>
                <w:sz w:val="18"/>
                <w:szCs w:val="18"/>
              </w:rPr>
            </w:pPr>
            <w:r w:rsidRPr="000B27FD">
              <w:rPr>
                <w:rFonts w:ascii="ＭＳ ゴシック" w:eastAsia="ＭＳ ゴシック" w:hAnsi="ＭＳ ゴシック" w:hint="eastAsia"/>
                <w:sz w:val="18"/>
                <w:szCs w:val="18"/>
              </w:rPr>
              <w:t>・試験薬・試験機器を研究費の利用により配布する場合、保険請求を行わない旨記載すること。</w:t>
            </w:r>
          </w:p>
          <w:p w14:paraId="2F6F09C4" w14:textId="77777777" w:rsidR="000B27FD" w:rsidRPr="000B27FD" w:rsidRDefault="000B27FD" w:rsidP="00054EEE">
            <w:pPr>
              <w:pStyle w:val="af"/>
              <w:autoSpaceDE w:val="0"/>
              <w:autoSpaceDN w:val="0"/>
              <w:spacing w:line="240" w:lineRule="exact"/>
              <w:ind w:left="180" w:hangingChars="100" w:hanging="180"/>
              <w:rPr>
                <w:rFonts w:ascii="ＭＳ ゴシック" w:eastAsia="ＭＳ ゴシック" w:hAnsi="ＭＳ ゴシック"/>
                <w:sz w:val="18"/>
                <w:szCs w:val="18"/>
              </w:rPr>
            </w:pPr>
            <w:r w:rsidRPr="000B27FD">
              <w:rPr>
                <w:rFonts w:ascii="ＭＳ ゴシック" w:eastAsia="ＭＳ ゴシック" w:hAnsi="ＭＳ ゴシック" w:hint="eastAsia"/>
                <w:sz w:val="18"/>
                <w:szCs w:val="18"/>
              </w:rPr>
              <w:t>・通常の診療よりも研究対象者の費用負担が増える場合、その内容を具体的に記載すること。</w:t>
            </w:r>
          </w:p>
          <w:p w14:paraId="51D67B58" w14:textId="77777777" w:rsidR="000B27FD" w:rsidRPr="000B27FD" w:rsidRDefault="000B27FD" w:rsidP="00054EEE">
            <w:pPr>
              <w:pStyle w:val="af"/>
              <w:autoSpaceDE w:val="0"/>
              <w:autoSpaceDN w:val="0"/>
              <w:spacing w:line="240" w:lineRule="exact"/>
              <w:ind w:left="180" w:hangingChars="100" w:hanging="180"/>
              <w:rPr>
                <w:rFonts w:ascii="ＭＳ ゴシック" w:eastAsia="ＭＳ ゴシック" w:hAnsi="ＭＳ ゴシック"/>
                <w:sz w:val="18"/>
                <w:szCs w:val="18"/>
              </w:rPr>
            </w:pPr>
            <w:r w:rsidRPr="000B27FD">
              <w:rPr>
                <w:rFonts w:ascii="ＭＳ ゴシック" w:eastAsia="ＭＳ ゴシック" w:hAnsi="ＭＳ ゴシック" w:hint="eastAsia"/>
                <w:sz w:val="18"/>
                <w:szCs w:val="18"/>
              </w:rPr>
              <w:t>・本学では研究協力費の上限は、治験の基準に準じて、1回につき7,000円以下が目安。</w:t>
            </w:r>
          </w:p>
        </w:tc>
      </w:tr>
    </w:tbl>
    <w:p w14:paraId="2D956343" w14:textId="77777777" w:rsidR="0041375B" w:rsidRPr="00EA47F2" w:rsidRDefault="0041375B" w:rsidP="0041375B">
      <w:pPr>
        <w:rPr>
          <w:rFonts w:ascii="ＭＳ ゴシック" w:eastAsia="ＭＳ ゴシック" w:hAnsi="ＭＳ ゴシック" w:cs="Times New Roman"/>
          <w:kern w:val="0"/>
          <w:sz w:val="22"/>
          <w:szCs w:val="22"/>
          <w14:ligatures w14:val="none"/>
        </w:rPr>
      </w:pPr>
    </w:p>
    <w:p w14:paraId="570DC659" w14:textId="1E3C6EEE" w:rsidR="0041375B" w:rsidRPr="00F92AC2" w:rsidRDefault="0041375B" w:rsidP="0041375B">
      <w:pPr>
        <w:pStyle w:val="a9"/>
        <w:numPr>
          <w:ilvl w:val="0"/>
          <w:numId w:val="14"/>
        </w:numPr>
        <w:rPr>
          <w:rFonts w:ascii="ＭＳ ゴシック" w:eastAsia="ＭＳ ゴシック" w:hAnsi="ＭＳ ゴシック"/>
          <w:sz w:val="22"/>
          <w:szCs w:val="22"/>
        </w:rPr>
      </w:pPr>
      <w:r w:rsidRPr="0041375B">
        <w:rPr>
          <w:rFonts w:ascii="ＭＳ ゴシック" w:eastAsia="ＭＳ ゴシック" w:hAnsi="ＭＳ ゴシック" w:cs="Times New Roman"/>
          <w:kern w:val="0"/>
          <w:sz w:val="22"/>
          <w:szCs w:val="22"/>
          <w14:ligatures w14:val="none"/>
        </w:rPr>
        <w:t>モニタリング及び監査の実施体制及び実施手順</w:t>
      </w:r>
    </w:p>
    <w:p w14:paraId="467F2956" w14:textId="77777777" w:rsidR="0041375B" w:rsidRDefault="0041375B" w:rsidP="0041375B">
      <w:pPr>
        <w:ind w:leftChars="100" w:left="210" w:firstLineChars="100" w:firstLine="220"/>
        <w:rPr>
          <w:rFonts w:ascii="ＭＳ ゴシック" w:eastAsia="ＭＳ ゴシック" w:hAnsi="ＭＳ ゴシック"/>
          <w:sz w:val="22"/>
          <w:szCs w:val="22"/>
        </w:rPr>
      </w:pPr>
      <w:r w:rsidRPr="00E17BA9">
        <w:rPr>
          <w:rFonts w:ascii="ＭＳ ゴシック" w:eastAsia="ＭＳ ゴシック" w:hAnsi="ＭＳ ゴシック" w:hint="eastAsia"/>
          <w:sz w:val="22"/>
          <w:szCs w:val="22"/>
        </w:rPr>
        <w:t>○○</w:t>
      </w:r>
    </w:p>
    <w:p w14:paraId="17619C64" w14:textId="77777777" w:rsidR="0041375B" w:rsidRDefault="0041375B" w:rsidP="0041375B">
      <w:pPr>
        <w:ind w:firstLineChars="100" w:firstLine="220"/>
        <w:rPr>
          <w:rFonts w:ascii="ＭＳ ゴシック" w:eastAsia="ＭＳ ゴシック" w:hAnsi="ＭＳ ゴシック"/>
          <w:sz w:val="22"/>
          <w:szCs w:val="22"/>
          <w:shd w:val="pct15" w:color="auto" w:fill="FFFFFF"/>
        </w:rPr>
      </w:pPr>
    </w:p>
    <w:p w14:paraId="4B038EC9" w14:textId="77777777" w:rsidR="0054510B" w:rsidRPr="0054510B" w:rsidRDefault="0054510B" w:rsidP="0054510B">
      <w:pPr>
        <w:rPr>
          <w:rFonts w:ascii="ＭＳ ゴシック" w:eastAsia="ＭＳ ゴシック" w:hAnsi="ＭＳ ゴシック"/>
          <w:color w:val="EE0000"/>
          <w:sz w:val="22"/>
          <w:szCs w:val="22"/>
        </w:rPr>
      </w:pPr>
      <w:r w:rsidRPr="0054510B">
        <w:rPr>
          <w:rFonts w:ascii="ＭＳ ゴシック" w:eastAsia="ＭＳ ゴシック" w:hAnsi="ＭＳ ゴシック" w:hint="eastAsia"/>
          <w:color w:val="EE0000"/>
          <w:sz w:val="22"/>
          <w:szCs w:val="22"/>
        </w:rPr>
        <w:t>※侵襲（軽微な侵襲を除く。）を伴う介入研究が実施の対象となる。</w:t>
      </w:r>
    </w:p>
    <w:p w14:paraId="62898903" w14:textId="77777777" w:rsidR="0054510B" w:rsidRPr="0054510B" w:rsidRDefault="0054510B" w:rsidP="0054510B">
      <w:pPr>
        <w:ind w:left="220" w:hangingChars="100" w:hanging="220"/>
        <w:rPr>
          <w:rFonts w:ascii="ＭＳ ゴシック" w:eastAsia="ＭＳ ゴシック" w:hAnsi="ＭＳ ゴシック"/>
          <w:color w:val="EE0000"/>
          <w:sz w:val="22"/>
          <w:szCs w:val="22"/>
        </w:rPr>
      </w:pPr>
      <w:r w:rsidRPr="0054510B">
        <w:rPr>
          <w:rFonts w:ascii="ＭＳ ゴシック" w:eastAsia="ＭＳ ゴシック" w:hAnsi="ＭＳ ゴシック" w:hint="eastAsia"/>
          <w:color w:val="EE0000"/>
          <w:sz w:val="22"/>
          <w:szCs w:val="22"/>
        </w:rPr>
        <w:t>・中央モニタリング：収集される症例登録票、症例報告書等の記録に基づいて研究計画書遵守を確認する活動</w:t>
      </w:r>
    </w:p>
    <w:p w14:paraId="517F76D3" w14:textId="515A29AE" w:rsidR="0041375B" w:rsidRDefault="0054510B" w:rsidP="0054510B">
      <w:pPr>
        <w:ind w:left="220" w:hangingChars="100" w:hanging="220"/>
        <w:rPr>
          <w:rFonts w:ascii="ＭＳ ゴシック" w:eastAsia="ＭＳ ゴシック" w:hAnsi="ＭＳ ゴシック"/>
          <w:color w:val="EE0000"/>
          <w:sz w:val="22"/>
          <w:szCs w:val="22"/>
        </w:rPr>
      </w:pPr>
      <w:r w:rsidRPr="0054510B">
        <w:rPr>
          <w:rFonts w:ascii="ＭＳ ゴシック" w:eastAsia="ＭＳ ゴシック" w:hAnsi="ＭＳ ゴシック" w:hint="eastAsia"/>
          <w:color w:val="EE0000"/>
          <w:sz w:val="22"/>
          <w:szCs w:val="22"/>
        </w:rPr>
        <w:t>・施設モニタリング（オンサイトモニタリング）：モニタリング担当者が研究機関を訪問し、報告内容と原資料との照合等を行い、研究計画書遵守を確認する活動</w:t>
      </w:r>
    </w:p>
    <w:p w14:paraId="488C7615" w14:textId="77777777" w:rsidR="0054510B" w:rsidRPr="0054510B" w:rsidRDefault="0054510B" w:rsidP="0054510B">
      <w:pPr>
        <w:ind w:left="220" w:hangingChars="100" w:hanging="220"/>
        <w:rPr>
          <w:rFonts w:ascii="ＭＳ ゴシック" w:eastAsia="ＭＳ ゴシック" w:hAnsi="ＭＳ ゴシック"/>
          <w:color w:val="EE0000"/>
          <w:sz w:val="22"/>
          <w:szCs w:val="22"/>
        </w:rPr>
      </w:pPr>
    </w:p>
    <w:p w14:paraId="21FE60D5" w14:textId="4643CF2A" w:rsidR="0041375B" w:rsidRPr="0042142F" w:rsidRDefault="0041375B" w:rsidP="0041375B">
      <w:pPr>
        <w:rPr>
          <w:rFonts w:ascii="ＭＳ ゴシック" w:eastAsia="ＭＳ ゴシック" w:hAnsi="ＭＳ ゴシック" w:cs="Times New Roman"/>
          <w:kern w:val="0"/>
          <w:sz w:val="22"/>
          <w:szCs w:val="22"/>
          <w:shd w:val="pct15" w:color="auto" w:fill="FFFFFF"/>
          <w14:ligatures w14:val="none"/>
        </w:rPr>
      </w:pPr>
      <w:r w:rsidRPr="0042142F">
        <w:rPr>
          <w:rFonts w:ascii="ＭＳ ゴシック" w:eastAsia="ＭＳ ゴシック" w:hAnsi="ＭＳ ゴシック" w:cs="Times New Roman" w:hint="eastAsia"/>
          <w:kern w:val="0"/>
          <w:sz w:val="22"/>
          <w:szCs w:val="22"/>
          <w:shd w:val="pct15" w:color="auto" w:fill="FFFFFF"/>
          <w14:ligatures w14:val="none"/>
        </w:rPr>
        <w:t>例</w:t>
      </w:r>
      <w:r>
        <w:rPr>
          <w:rFonts w:ascii="ＭＳ ゴシック" w:eastAsia="ＭＳ ゴシック" w:hAnsi="ＭＳ ゴシック" w:cs="Times New Roman" w:hint="eastAsia"/>
          <w:kern w:val="0"/>
          <w:sz w:val="22"/>
          <w:szCs w:val="22"/>
          <w:shd w:val="pct15" w:color="auto" w:fill="FFFFFF"/>
          <w14:ligatures w14:val="none"/>
        </w:rPr>
        <w:t>：</w:t>
      </w:r>
    </w:p>
    <w:p w14:paraId="36D59F99" w14:textId="1400E78B" w:rsidR="0041375B" w:rsidRPr="0042142F" w:rsidRDefault="0041375B" w:rsidP="0041375B">
      <w:pPr>
        <w:ind w:leftChars="100" w:left="210" w:firstLineChars="100" w:firstLine="220"/>
        <w:rPr>
          <w:rFonts w:ascii="ＭＳ ゴシック" w:eastAsia="ＭＳ ゴシック" w:hAnsi="ＭＳ ゴシック"/>
          <w:sz w:val="22"/>
          <w:szCs w:val="22"/>
          <w:shd w:val="pct15" w:color="auto" w:fill="FFFFFF"/>
        </w:rPr>
      </w:pPr>
      <w:r w:rsidRPr="0041375B">
        <w:rPr>
          <w:rFonts w:ascii="ＭＳ ゴシック" w:eastAsia="ＭＳ ゴシック" w:hAnsi="ＭＳ ゴシック"/>
          <w:sz w:val="22"/>
          <w:szCs w:val="22"/>
          <w:shd w:val="pct15" w:color="auto" w:fill="FFFFFF"/>
        </w:rPr>
        <w:t>本研究は、診療録を利用した後ろ向き研究であるため、モニタリング、監査ともに実施しない。</w:t>
      </w:r>
    </w:p>
    <w:p w14:paraId="6A4E9081" w14:textId="77777777" w:rsidR="005B5DE6" w:rsidRDefault="005B5DE6" w:rsidP="00915CDC">
      <w:pPr>
        <w:rPr>
          <w:rFonts w:ascii="ＭＳ ゴシック" w:eastAsia="ＭＳ ゴシック" w:hAnsi="ＭＳ ゴシック" w:cs="Times New Roman"/>
          <w:kern w:val="0"/>
          <w:sz w:val="22"/>
          <w:szCs w:val="22"/>
          <w14:ligatures w14:val="none"/>
        </w:rPr>
      </w:pPr>
    </w:p>
    <w:p w14:paraId="76672BF7" w14:textId="77777777" w:rsidR="0041375B" w:rsidRPr="0042142F" w:rsidRDefault="0041375B" w:rsidP="0041375B">
      <w:pPr>
        <w:rPr>
          <w:rFonts w:ascii="ＭＳ ゴシック" w:eastAsia="ＭＳ ゴシック" w:hAnsi="ＭＳ ゴシック" w:cs="Times New Roman"/>
          <w:kern w:val="0"/>
          <w:sz w:val="22"/>
          <w:szCs w:val="22"/>
          <w:shd w:val="pct15" w:color="auto" w:fill="FFFFFF"/>
          <w14:ligatures w14:val="none"/>
        </w:rPr>
      </w:pPr>
      <w:r w:rsidRPr="0042142F">
        <w:rPr>
          <w:rFonts w:ascii="ＭＳ ゴシック" w:eastAsia="ＭＳ ゴシック" w:hAnsi="ＭＳ ゴシック" w:cs="Times New Roman" w:hint="eastAsia"/>
          <w:kern w:val="0"/>
          <w:sz w:val="22"/>
          <w:szCs w:val="22"/>
          <w:shd w:val="pct15" w:color="auto" w:fill="FFFFFF"/>
          <w14:ligatures w14:val="none"/>
        </w:rPr>
        <w:t>例</w:t>
      </w:r>
      <w:r>
        <w:rPr>
          <w:rFonts w:ascii="ＭＳ ゴシック" w:eastAsia="ＭＳ ゴシック" w:hAnsi="ＭＳ ゴシック" w:cs="Times New Roman" w:hint="eastAsia"/>
          <w:kern w:val="0"/>
          <w:sz w:val="22"/>
          <w:szCs w:val="22"/>
          <w:shd w:val="pct15" w:color="auto" w:fill="FFFFFF"/>
          <w14:ligatures w14:val="none"/>
        </w:rPr>
        <w:t>：</w:t>
      </w:r>
    </w:p>
    <w:p w14:paraId="6F0E8AA7" w14:textId="3F174EFA" w:rsidR="0041375B" w:rsidRPr="0042142F" w:rsidRDefault="0041375B" w:rsidP="0041375B">
      <w:pPr>
        <w:ind w:leftChars="100" w:left="210" w:firstLineChars="100" w:firstLine="220"/>
        <w:rPr>
          <w:rFonts w:ascii="ＭＳ ゴシック" w:eastAsia="ＭＳ ゴシック" w:hAnsi="ＭＳ ゴシック"/>
          <w:sz w:val="22"/>
          <w:szCs w:val="22"/>
          <w:shd w:val="pct15" w:color="auto" w:fill="FFFFFF"/>
        </w:rPr>
      </w:pPr>
      <w:r w:rsidRPr="0041375B">
        <w:rPr>
          <w:rFonts w:ascii="ＭＳ ゴシック" w:eastAsia="ＭＳ ゴシック" w:hAnsi="ＭＳ ゴシック"/>
          <w:sz w:val="22"/>
          <w:szCs w:val="22"/>
          <w:shd w:val="pct15" w:color="auto" w:fill="FFFFFF"/>
        </w:rPr>
        <w:t>研究機関でのモニタリング業務を○○○株式会社に委託する。個人情報等への配慮や知り得た情報の取り扱い等については委託契約書において規定する。委託業務の実施状況等は、委受託契約書に基づいて監督する。</w:t>
      </w:r>
    </w:p>
    <w:p w14:paraId="79CADC02" w14:textId="77777777" w:rsidR="0041375B" w:rsidRDefault="0041375B" w:rsidP="00915CDC">
      <w:pPr>
        <w:rPr>
          <w:rFonts w:ascii="ＭＳ ゴシック" w:eastAsia="ＭＳ ゴシック" w:hAnsi="ＭＳ ゴシック" w:cs="Times New Roman"/>
          <w:kern w:val="0"/>
          <w:sz w:val="22"/>
          <w:szCs w:val="22"/>
          <w14:ligatures w14:val="none"/>
        </w:rPr>
      </w:pPr>
    </w:p>
    <w:p w14:paraId="174E2FAF" w14:textId="5DA61219" w:rsidR="0054510B" w:rsidRDefault="00EF049E" w:rsidP="00915CDC">
      <w:pPr>
        <w:rPr>
          <w:rFonts w:ascii="ＭＳ ゴシック" w:eastAsia="ＭＳ ゴシック" w:hAnsi="ＭＳ ゴシック" w:cs="Times New Roman"/>
          <w:color w:val="EE0000"/>
          <w:kern w:val="0"/>
          <w:sz w:val="22"/>
          <w:szCs w:val="22"/>
          <w14:ligatures w14:val="none"/>
        </w:rPr>
      </w:pPr>
      <w:r>
        <w:rPr>
          <w:rFonts w:ascii="ＭＳ ゴシック" w:eastAsia="ＭＳ ゴシック" w:hAnsi="ＭＳ ゴシック" w:cs="Times New Roman" w:hint="eastAsia"/>
          <w:color w:val="EE0000"/>
          <w:kern w:val="0"/>
          <w:sz w:val="22"/>
          <w:szCs w:val="22"/>
          <w14:ligatures w14:val="none"/>
        </w:rPr>
        <w:t>※モニタリングや監査を</w:t>
      </w:r>
      <w:r w:rsidR="0054510B" w:rsidRPr="0054510B">
        <w:rPr>
          <w:rFonts w:ascii="ＭＳ ゴシック" w:eastAsia="ＭＳ ゴシック" w:hAnsi="ＭＳ ゴシック" w:cs="Times New Roman"/>
          <w:color w:val="EE0000"/>
          <w:kern w:val="0"/>
          <w:sz w:val="22"/>
          <w:szCs w:val="22"/>
          <w14:ligatures w14:val="none"/>
        </w:rPr>
        <w:t>実施しない場合</w:t>
      </w:r>
      <w:r w:rsidR="00D84689">
        <w:rPr>
          <w:rFonts w:ascii="ＭＳ ゴシック" w:eastAsia="ＭＳ ゴシック" w:hAnsi="ＭＳ ゴシック" w:cs="Times New Roman" w:hint="eastAsia"/>
          <w:color w:val="EE0000"/>
          <w:kern w:val="0"/>
          <w:sz w:val="22"/>
          <w:szCs w:val="22"/>
          <w14:ligatures w14:val="none"/>
        </w:rPr>
        <w:t>、</w:t>
      </w:r>
      <w:r w:rsidR="00EC05D4">
        <w:rPr>
          <w:rFonts w:ascii="ＭＳ ゴシック" w:eastAsia="ＭＳ ゴシック" w:hAnsi="ＭＳ ゴシック" w:cs="Times New Roman" w:hint="eastAsia"/>
          <w:color w:val="EE0000"/>
          <w:kern w:val="0"/>
          <w:sz w:val="22"/>
          <w:szCs w:val="22"/>
          <w14:ligatures w14:val="none"/>
        </w:rPr>
        <w:t>下記の</w:t>
      </w:r>
      <w:r w:rsidR="0054510B" w:rsidRPr="0054510B">
        <w:rPr>
          <w:rFonts w:ascii="ＭＳ ゴシック" w:eastAsia="ＭＳ ゴシック" w:hAnsi="ＭＳ ゴシック" w:cs="Times New Roman"/>
          <w:color w:val="EE0000"/>
          <w:kern w:val="0"/>
          <w:sz w:val="22"/>
          <w:szCs w:val="22"/>
          <w14:ligatures w14:val="none"/>
        </w:rPr>
        <w:t>12.1.</w:t>
      </w:r>
      <w:r w:rsidR="00DB75B4">
        <w:rPr>
          <w:rFonts w:ascii="ＭＳ ゴシック" w:eastAsia="ＭＳ ゴシック" w:hAnsi="ＭＳ ゴシック" w:cs="Times New Roman" w:hint="eastAsia"/>
          <w:color w:val="EE0000"/>
          <w:kern w:val="0"/>
          <w:sz w:val="22"/>
          <w:szCs w:val="22"/>
          <w14:ligatures w14:val="none"/>
        </w:rPr>
        <w:t>や</w:t>
      </w:r>
      <w:r w:rsidR="0054510B" w:rsidRPr="0054510B">
        <w:rPr>
          <w:rFonts w:ascii="ＭＳ ゴシック" w:eastAsia="ＭＳ ゴシック" w:hAnsi="ＭＳ ゴシック" w:cs="Times New Roman"/>
          <w:color w:val="EE0000"/>
          <w:kern w:val="0"/>
          <w:sz w:val="22"/>
          <w:szCs w:val="22"/>
          <w14:ligatures w14:val="none"/>
        </w:rPr>
        <w:t>12.2.</w:t>
      </w:r>
      <w:r w:rsidR="00D84689">
        <w:rPr>
          <w:rFonts w:ascii="ＭＳ ゴシック" w:eastAsia="ＭＳ ゴシック" w:hAnsi="ＭＳ ゴシック" w:cs="Times New Roman" w:hint="eastAsia"/>
          <w:color w:val="EE0000"/>
          <w:kern w:val="0"/>
          <w:sz w:val="22"/>
          <w:szCs w:val="22"/>
          <w14:ligatures w14:val="none"/>
        </w:rPr>
        <w:t>の項目</w:t>
      </w:r>
      <w:r w:rsidR="0054510B" w:rsidRPr="0054510B">
        <w:rPr>
          <w:rFonts w:ascii="ＭＳ ゴシック" w:eastAsia="ＭＳ ゴシック" w:hAnsi="ＭＳ ゴシック" w:cs="Times New Roman"/>
          <w:color w:val="EE0000"/>
          <w:kern w:val="0"/>
          <w:sz w:val="22"/>
          <w:szCs w:val="22"/>
          <w14:ligatures w14:val="none"/>
        </w:rPr>
        <w:t>は削除する</w:t>
      </w:r>
      <w:r w:rsidR="00D84689">
        <w:rPr>
          <w:rFonts w:ascii="ＭＳ ゴシック" w:eastAsia="ＭＳ ゴシック" w:hAnsi="ＭＳ ゴシック" w:cs="Times New Roman" w:hint="eastAsia"/>
          <w:color w:val="EE0000"/>
          <w:kern w:val="0"/>
          <w:sz w:val="22"/>
          <w:szCs w:val="22"/>
          <w14:ligatures w14:val="none"/>
        </w:rPr>
        <w:t>。</w:t>
      </w:r>
    </w:p>
    <w:p w14:paraId="38BAFAFA" w14:textId="77777777" w:rsidR="0054510B" w:rsidRDefault="0054510B" w:rsidP="00915CDC">
      <w:pPr>
        <w:rPr>
          <w:rFonts w:ascii="ＭＳ ゴシック" w:eastAsia="ＭＳ ゴシック" w:hAnsi="ＭＳ ゴシック" w:cs="Times New Roman"/>
          <w:color w:val="EE0000"/>
          <w:kern w:val="0"/>
          <w:sz w:val="22"/>
          <w:szCs w:val="22"/>
          <w14:ligatures w14:val="none"/>
        </w:rPr>
      </w:pPr>
    </w:p>
    <w:p w14:paraId="0ED308E6" w14:textId="0A40C720" w:rsidR="0054510B" w:rsidRPr="00BD0E18" w:rsidRDefault="0054510B" w:rsidP="00BD0E18">
      <w:pPr>
        <w:pStyle w:val="a9"/>
        <w:numPr>
          <w:ilvl w:val="1"/>
          <w:numId w:val="14"/>
        </w:numPr>
        <w:rPr>
          <w:rFonts w:ascii="ＭＳ ゴシック" w:eastAsia="ＭＳ ゴシック" w:hAnsi="ＭＳ ゴシック" w:cs="Times New Roman"/>
          <w:kern w:val="0"/>
          <w:sz w:val="22"/>
          <w:szCs w:val="22"/>
          <w14:ligatures w14:val="none"/>
        </w:rPr>
      </w:pPr>
      <w:r w:rsidRPr="00BD0E18">
        <w:rPr>
          <w:rFonts w:ascii="ＭＳ ゴシック" w:eastAsia="ＭＳ ゴシック" w:hAnsi="ＭＳ ゴシック" w:cs="Times New Roman" w:hint="eastAsia"/>
          <w:kern w:val="0"/>
          <w:sz w:val="22"/>
          <w:szCs w:val="22"/>
          <w14:ligatures w14:val="none"/>
        </w:rPr>
        <w:t>モニタリング</w:t>
      </w:r>
    </w:p>
    <w:p w14:paraId="4072B81C" w14:textId="0EB927A1" w:rsidR="0054510B" w:rsidRDefault="0054510B" w:rsidP="0054510B">
      <w:pPr>
        <w:ind w:leftChars="200" w:left="1740" w:hangingChars="600" w:hanging="1320"/>
        <w:rPr>
          <w:rFonts w:ascii="ＭＳ ゴシック" w:eastAsia="ＭＳ ゴシック" w:hAnsi="ＭＳ ゴシック"/>
          <w:color w:val="EE0000"/>
          <w:sz w:val="22"/>
          <w:szCs w:val="22"/>
        </w:rPr>
      </w:pPr>
      <w:r>
        <w:rPr>
          <w:rFonts w:ascii="ＭＳ ゴシック" w:eastAsia="ＭＳ ゴシック" w:hAnsi="ＭＳ ゴシック" w:hint="eastAsia"/>
          <w:sz w:val="22"/>
          <w:szCs w:val="22"/>
        </w:rPr>
        <w:t>①実施体制：</w:t>
      </w:r>
      <w:r w:rsidRPr="0054510B">
        <w:rPr>
          <w:rFonts w:ascii="ＭＳ ゴシック" w:eastAsia="ＭＳ ゴシック" w:hAnsi="ＭＳ ゴシック"/>
          <w:color w:val="EE0000"/>
          <w:sz w:val="22"/>
          <w:szCs w:val="22"/>
        </w:rPr>
        <w:t>＿＿科　役職　氏名</w:t>
      </w:r>
      <w:r w:rsidRPr="0054510B">
        <w:rPr>
          <w:rFonts w:ascii="ＭＳ ゴシック" w:eastAsia="ＭＳ ゴシック" w:hAnsi="ＭＳ ゴシック" w:hint="eastAsia"/>
          <w:color w:val="EE0000"/>
          <w:sz w:val="22"/>
          <w:szCs w:val="22"/>
        </w:rPr>
        <w:t>（</w:t>
      </w:r>
      <w:r w:rsidRPr="0054510B">
        <w:rPr>
          <w:rFonts w:ascii="ＭＳ ゴシック" w:eastAsia="ＭＳ ゴシック" w:hAnsi="ＭＳ ゴシック"/>
          <w:color w:val="EE0000"/>
          <w:sz w:val="22"/>
          <w:szCs w:val="22"/>
        </w:rPr>
        <w:t>※研究責任者が指定するモニタリング</w:t>
      </w:r>
      <w:r w:rsidRPr="0054510B">
        <w:rPr>
          <w:rFonts w:ascii="ＭＳ ゴシック" w:eastAsia="ＭＳ ゴシック" w:hAnsi="ＭＳ ゴシック" w:hint="eastAsia"/>
          <w:color w:val="EE0000"/>
          <w:sz w:val="22"/>
          <w:szCs w:val="22"/>
        </w:rPr>
        <w:t>担当</w:t>
      </w:r>
      <w:r w:rsidRPr="0054510B">
        <w:rPr>
          <w:rFonts w:ascii="ＭＳ ゴシック" w:eastAsia="ＭＳ ゴシック" w:hAnsi="ＭＳ ゴシック"/>
          <w:color w:val="EE0000"/>
          <w:sz w:val="22"/>
          <w:szCs w:val="22"/>
        </w:rPr>
        <w:t>者を記載。</w:t>
      </w:r>
      <w:r w:rsidRPr="0054510B">
        <w:rPr>
          <w:rFonts w:ascii="ＭＳ ゴシック" w:eastAsia="ＭＳ ゴシック" w:hAnsi="ＭＳ ゴシック" w:hint="eastAsia"/>
          <w:color w:val="EE0000"/>
          <w:sz w:val="22"/>
          <w:szCs w:val="22"/>
        </w:rPr>
        <w:t>）</w:t>
      </w:r>
    </w:p>
    <w:p w14:paraId="5D183087" w14:textId="0A053CD7" w:rsidR="0054510B" w:rsidRDefault="0054510B" w:rsidP="0054510B">
      <w:pPr>
        <w:ind w:leftChars="200" w:left="1740" w:hangingChars="600" w:hanging="1320"/>
        <w:rPr>
          <w:rFonts w:ascii="ＭＳ ゴシック" w:eastAsia="ＭＳ ゴシック" w:hAnsi="ＭＳ ゴシック"/>
          <w:sz w:val="22"/>
          <w:szCs w:val="22"/>
        </w:rPr>
      </w:pPr>
      <w:r>
        <w:rPr>
          <w:rFonts w:ascii="ＭＳ ゴシック" w:eastAsia="ＭＳ ゴシック" w:hAnsi="ＭＳ ゴシック" w:hint="eastAsia"/>
          <w:sz w:val="22"/>
          <w:szCs w:val="22"/>
        </w:rPr>
        <w:t>②実施手順：</w:t>
      </w:r>
      <w:r w:rsidRPr="0054510B">
        <w:rPr>
          <w:rFonts w:ascii="ＭＳ ゴシック" w:eastAsia="ＭＳ ゴシック" w:hAnsi="ＭＳ ゴシック"/>
          <w:sz w:val="22"/>
          <w:szCs w:val="22"/>
        </w:rPr>
        <w:t>研究責任者は、モニタリングに関する手順書を作成し、当該手順書及び研究計画書に従ってモニタリングを実施する。</w:t>
      </w:r>
    </w:p>
    <w:p w14:paraId="4C3DBBD0" w14:textId="77777777" w:rsidR="00232E0B" w:rsidRPr="0054510B" w:rsidRDefault="00232E0B" w:rsidP="0054510B">
      <w:pPr>
        <w:ind w:leftChars="200" w:left="1740" w:hangingChars="600" w:hanging="1320"/>
        <w:rPr>
          <w:rFonts w:ascii="ＭＳ ゴシック" w:eastAsia="ＭＳ ゴシック" w:hAnsi="ＭＳ ゴシック"/>
          <w:sz w:val="22"/>
          <w:szCs w:val="22"/>
        </w:rPr>
      </w:pPr>
    </w:p>
    <w:p w14:paraId="0C0DD4E1" w14:textId="44F1C311" w:rsidR="0054510B" w:rsidRPr="00BD0E18" w:rsidRDefault="0054510B" w:rsidP="00BD0E18">
      <w:pPr>
        <w:pStyle w:val="a9"/>
        <w:numPr>
          <w:ilvl w:val="1"/>
          <w:numId w:val="14"/>
        </w:numPr>
        <w:rPr>
          <w:rFonts w:ascii="ＭＳ ゴシック" w:eastAsia="ＭＳ ゴシック" w:hAnsi="ＭＳ ゴシック" w:cs="Times New Roman"/>
          <w:kern w:val="0"/>
          <w:sz w:val="22"/>
          <w:szCs w:val="22"/>
          <w14:ligatures w14:val="none"/>
        </w:rPr>
      </w:pPr>
      <w:r w:rsidRPr="00BD0E18">
        <w:rPr>
          <w:rFonts w:ascii="ＭＳ ゴシック" w:eastAsia="ＭＳ ゴシック" w:hAnsi="ＭＳ ゴシック" w:cs="Times New Roman" w:hint="eastAsia"/>
          <w:kern w:val="0"/>
          <w:sz w:val="22"/>
          <w:szCs w:val="22"/>
          <w14:ligatures w14:val="none"/>
        </w:rPr>
        <w:t>監査</w:t>
      </w:r>
    </w:p>
    <w:p w14:paraId="08FCC962" w14:textId="69CF3A7B" w:rsidR="002928BA" w:rsidRDefault="002928BA" w:rsidP="002928BA">
      <w:pPr>
        <w:ind w:leftChars="200" w:left="1740" w:hangingChars="600" w:hanging="1320"/>
        <w:rPr>
          <w:rFonts w:ascii="ＭＳ ゴシック" w:eastAsia="ＭＳ ゴシック" w:hAnsi="ＭＳ ゴシック"/>
          <w:color w:val="EE0000"/>
          <w:sz w:val="22"/>
          <w:szCs w:val="22"/>
        </w:rPr>
      </w:pPr>
      <w:r>
        <w:rPr>
          <w:rFonts w:ascii="ＭＳ ゴシック" w:eastAsia="ＭＳ ゴシック" w:hAnsi="ＭＳ ゴシック" w:hint="eastAsia"/>
          <w:sz w:val="22"/>
          <w:szCs w:val="22"/>
        </w:rPr>
        <w:t>①実施体制：</w:t>
      </w:r>
      <w:r w:rsidRPr="0054510B">
        <w:rPr>
          <w:rFonts w:ascii="ＭＳ ゴシック" w:eastAsia="ＭＳ ゴシック" w:hAnsi="ＭＳ ゴシック"/>
          <w:color w:val="EE0000"/>
          <w:sz w:val="22"/>
          <w:szCs w:val="22"/>
        </w:rPr>
        <w:t>＿＿科　役職　氏名</w:t>
      </w:r>
      <w:r w:rsidRPr="0054510B">
        <w:rPr>
          <w:rFonts w:ascii="ＭＳ ゴシック" w:eastAsia="ＭＳ ゴシック" w:hAnsi="ＭＳ ゴシック" w:hint="eastAsia"/>
          <w:color w:val="EE0000"/>
          <w:sz w:val="22"/>
          <w:szCs w:val="22"/>
        </w:rPr>
        <w:t>（</w:t>
      </w:r>
      <w:r w:rsidRPr="0054510B">
        <w:rPr>
          <w:rFonts w:ascii="ＭＳ ゴシック" w:eastAsia="ＭＳ ゴシック" w:hAnsi="ＭＳ ゴシック"/>
          <w:color w:val="EE0000"/>
          <w:sz w:val="22"/>
          <w:szCs w:val="22"/>
        </w:rPr>
        <w:t>※研究責任者が指定する</w:t>
      </w:r>
      <w:r>
        <w:rPr>
          <w:rFonts w:ascii="ＭＳ ゴシック" w:eastAsia="ＭＳ ゴシック" w:hAnsi="ＭＳ ゴシック" w:hint="eastAsia"/>
          <w:color w:val="EE0000"/>
          <w:sz w:val="22"/>
          <w:szCs w:val="22"/>
        </w:rPr>
        <w:t>監査</w:t>
      </w:r>
      <w:r w:rsidRPr="0054510B">
        <w:rPr>
          <w:rFonts w:ascii="ＭＳ ゴシック" w:eastAsia="ＭＳ ゴシック" w:hAnsi="ＭＳ ゴシック" w:hint="eastAsia"/>
          <w:color w:val="EE0000"/>
          <w:sz w:val="22"/>
          <w:szCs w:val="22"/>
        </w:rPr>
        <w:t>担当</w:t>
      </w:r>
      <w:r w:rsidRPr="0054510B">
        <w:rPr>
          <w:rFonts w:ascii="ＭＳ ゴシック" w:eastAsia="ＭＳ ゴシック" w:hAnsi="ＭＳ ゴシック"/>
          <w:color w:val="EE0000"/>
          <w:sz w:val="22"/>
          <w:szCs w:val="22"/>
        </w:rPr>
        <w:t>者を記載。</w:t>
      </w:r>
      <w:r w:rsidRPr="0054510B">
        <w:rPr>
          <w:rFonts w:ascii="ＭＳ ゴシック" w:eastAsia="ＭＳ ゴシック" w:hAnsi="ＭＳ ゴシック" w:hint="eastAsia"/>
          <w:color w:val="EE0000"/>
          <w:sz w:val="22"/>
          <w:szCs w:val="22"/>
        </w:rPr>
        <w:t>）</w:t>
      </w:r>
    </w:p>
    <w:p w14:paraId="64C65EEF" w14:textId="53F6531B" w:rsidR="002928BA" w:rsidRPr="0054510B" w:rsidRDefault="002928BA" w:rsidP="002928BA">
      <w:pPr>
        <w:ind w:leftChars="200" w:left="1740" w:hangingChars="600" w:hanging="1320"/>
        <w:rPr>
          <w:rFonts w:ascii="ＭＳ ゴシック" w:eastAsia="ＭＳ ゴシック" w:hAnsi="ＭＳ ゴシック"/>
          <w:sz w:val="22"/>
          <w:szCs w:val="22"/>
        </w:rPr>
      </w:pPr>
      <w:r>
        <w:rPr>
          <w:rFonts w:ascii="ＭＳ ゴシック" w:eastAsia="ＭＳ ゴシック" w:hAnsi="ＭＳ ゴシック" w:hint="eastAsia"/>
          <w:sz w:val="22"/>
          <w:szCs w:val="22"/>
        </w:rPr>
        <w:t>②実施手順：</w:t>
      </w:r>
      <w:r w:rsidRPr="0054510B">
        <w:rPr>
          <w:rFonts w:ascii="ＭＳ ゴシック" w:eastAsia="ＭＳ ゴシック" w:hAnsi="ＭＳ ゴシック"/>
          <w:sz w:val="22"/>
          <w:szCs w:val="22"/>
        </w:rPr>
        <w:t>研究責任者は、</w:t>
      </w:r>
      <w:r>
        <w:rPr>
          <w:rFonts w:ascii="ＭＳ ゴシック" w:eastAsia="ＭＳ ゴシック" w:hAnsi="ＭＳ ゴシック" w:hint="eastAsia"/>
          <w:sz w:val="22"/>
          <w:szCs w:val="22"/>
        </w:rPr>
        <w:t>監査</w:t>
      </w:r>
      <w:r w:rsidRPr="0054510B">
        <w:rPr>
          <w:rFonts w:ascii="ＭＳ ゴシック" w:eastAsia="ＭＳ ゴシック" w:hAnsi="ＭＳ ゴシック"/>
          <w:sz w:val="22"/>
          <w:szCs w:val="22"/>
        </w:rPr>
        <w:t>に関する手順書を作成し、当該手順書及び研究計画書に従って</w:t>
      </w:r>
      <w:r>
        <w:rPr>
          <w:rFonts w:ascii="ＭＳ ゴシック" w:eastAsia="ＭＳ ゴシック" w:hAnsi="ＭＳ ゴシック" w:hint="eastAsia"/>
          <w:sz w:val="22"/>
          <w:szCs w:val="22"/>
        </w:rPr>
        <w:t>監査</w:t>
      </w:r>
      <w:r w:rsidRPr="0054510B">
        <w:rPr>
          <w:rFonts w:ascii="ＭＳ ゴシック" w:eastAsia="ＭＳ ゴシック" w:hAnsi="ＭＳ ゴシック"/>
          <w:sz w:val="22"/>
          <w:szCs w:val="22"/>
        </w:rPr>
        <w:t>を実施する。</w:t>
      </w:r>
    </w:p>
    <w:p w14:paraId="37C03C51" w14:textId="77777777" w:rsidR="0054510B" w:rsidRPr="002928BA" w:rsidRDefault="0054510B" w:rsidP="00B95D3E">
      <w:pPr>
        <w:rPr>
          <w:rFonts w:ascii="ＭＳ ゴシック" w:eastAsia="ＭＳ ゴシック" w:hAnsi="ＭＳ ゴシック"/>
          <w:sz w:val="22"/>
          <w:szCs w:val="22"/>
          <w:shd w:val="pct15" w:color="auto" w:fill="FFFFFF"/>
        </w:rPr>
      </w:pPr>
    </w:p>
    <w:p w14:paraId="6C736586" w14:textId="1A4D40CB" w:rsidR="0054510B" w:rsidRPr="00C825B5" w:rsidRDefault="00C825B5" w:rsidP="00C825B5">
      <w:pPr>
        <w:pStyle w:val="a9"/>
        <w:numPr>
          <w:ilvl w:val="0"/>
          <w:numId w:val="14"/>
        </w:numPr>
        <w:rPr>
          <w:rFonts w:ascii="ＭＳ ゴシック" w:eastAsia="ＭＳ ゴシック" w:hAnsi="ＭＳ ゴシック" w:cs="Times New Roman"/>
          <w:kern w:val="0"/>
          <w:sz w:val="22"/>
          <w:szCs w:val="22"/>
          <w14:ligatures w14:val="none"/>
        </w:rPr>
      </w:pPr>
      <w:r w:rsidRPr="00C825B5">
        <w:rPr>
          <w:rFonts w:ascii="ＭＳ ゴシック" w:eastAsia="ＭＳ ゴシック" w:hAnsi="ＭＳ ゴシック" w:cs="Times New Roman" w:hint="eastAsia"/>
          <w:kern w:val="0"/>
          <w:sz w:val="22"/>
          <w:szCs w:val="22"/>
          <w14:ligatures w14:val="none"/>
        </w:rPr>
        <w:t>インフォームド・コンセントを受ける手続き等</w:t>
      </w:r>
    </w:p>
    <w:p w14:paraId="757BCB05" w14:textId="7188C3B0" w:rsidR="00C825B5" w:rsidRPr="00C825B5" w:rsidRDefault="00C825B5" w:rsidP="00C825B5">
      <w:pPr>
        <w:pStyle w:val="a9"/>
        <w:numPr>
          <w:ilvl w:val="1"/>
          <w:numId w:val="14"/>
        </w:numPr>
        <w:rPr>
          <w:rFonts w:ascii="ＭＳ ゴシック" w:eastAsia="ＭＳ ゴシック" w:hAnsi="ＭＳ ゴシック" w:cs="Times New Roman"/>
          <w:kern w:val="0"/>
          <w:sz w:val="22"/>
          <w:szCs w:val="22"/>
          <w14:ligatures w14:val="none"/>
        </w:rPr>
      </w:pPr>
      <w:r w:rsidRPr="00C825B5">
        <w:rPr>
          <w:rFonts w:ascii="ＭＳ ゴシック" w:eastAsia="ＭＳ ゴシック" w:hAnsi="ＭＳ ゴシック" w:cs="Times New Roman" w:hint="eastAsia"/>
          <w:kern w:val="0"/>
          <w:sz w:val="22"/>
          <w:szCs w:val="22"/>
          <w14:ligatures w14:val="none"/>
        </w:rPr>
        <w:t>インフォームド・コンセントについて</w:t>
      </w:r>
    </w:p>
    <w:p w14:paraId="726870F7" w14:textId="77777777" w:rsidR="00C825B5" w:rsidRDefault="00C825B5" w:rsidP="00C825B5">
      <w:pPr>
        <w:ind w:leftChars="100" w:left="210" w:firstLineChars="100" w:firstLine="220"/>
        <w:rPr>
          <w:rFonts w:ascii="ＭＳ ゴシック" w:eastAsia="ＭＳ ゴシック" w:hAnsi="ＭＳ ゴシック"/>
          <w:sz w:val="22"/>
          <w:szCs w:val="22"/>
        </w:rPr>
      </w:pPr>
      <w:r w:rsidRPr="00E17BA9">
        <w:rPr>
          <w:rFonts w:ascii="ＭＳ ゴシック" w:eastAsia="ＭＳ ゴシック" w:hAnsi="ＭＳ ゴシック" w:hint="eastAsia"/>
          <w:sz w:val="22"/>
          <w:szCs w:val="22"/>
        </w:rPr>
        <w:t>○○</w:t>
      </w:r>
    </w:p>
    <w:p w14:paraId="2BC29D9B" w14:textId="77777777" w:rsidR="00C825B5" w:rsidRDefault="00C825B5" w:rsidP="00C825B5">
      <w:pPr>
        <w:rPr>
          <w:rFonts w:ascii="ＭＳ ゴシック" w:eastAsia="ＭＳ ゴシック" w:hAnsi="ＭＳ ゴシック" w:cs="Times New Roman"/>
          <w:color w:val="EE0000"/>
          <w:kern w:val="0"/>
          <w:sz w:val="22"/>
          <w:szCs w:val="22"/>
          <w14:ligatures w14:val="none"/>
        </w:rPr>
      </w:pPr>
    </w:p>
    <w:p w14:paraId="2DE5BD9E" w14:textId="0B568DD7" w:rsidR="00C825B5" w:rsidRPr="00C825B5" w:rsidRDefault="00C825B5" w:rsidP="00915CDC">
      <w:pPr>
        <w:rPr>
          <w:rFonts w:ascii="ＭＳ ゴシック" w:eastAsia="ＭＳ ゴシック" w:hAnsi="ＭＳ ゴシック" w:cs="Times New Roman"/>
          <w:kern w:val="0"/>
          <w:sz w:val="22"/>
          <w:szCs w:val="22"/>
          <w:shd w:val="pct15" w:color="auto" w:fill="FFFFFF"/>
          <w14:ligatures w14:val="none"/>
        </w:rPr>
      </w:pPr>
      <w:r w:rsidRPr="00C825B5">
        <w:rPr>
          <w:rFonts w:ascii="ＭＳ ゴシック" w:eastAsia="ＭＳ ゴシック" w:hAnsi="ＭＳ ゴシック" w:cs="Times New Roman" w:hint="eastAsia"/>
          <w:kern w:val="0"/>
          <w:sz w:val="22"/>
          <w:szCs w:val="22"/>
          <w:shd w:val="pct15" w:color="auto" w:fill="FFFFFF"/>
          <w14:ligatures w14:val="none"/>
        </w:rPr>
        <w:t>例</w:t>
      </w:r>
      <w:r w:rsidR="00F3289C">
        <w:rPr>
          <w:rFonts w:ascii="ＭＳ ゴシック" w:eastAsia="ＭＳ ゴシック" w:hAnsi="ＭＳ ゴシック" w:cs="Times New Roman" w:hint="eastAsia"/>
          <w:kern w:val="0"/>
          <w:sz w:val="22"/>
          <w:szCs w:val="22"/>
          <w:shd w:val="pct15" w:color="auto" w:fill="FFFFFF"/>
          <w14:ligatures w14:val="none"/>
        </w:rPr>
        <w:t>：文書による同意</w:t>
      </w:r>
    </w:p>
    <w:p w14:paraId="445E6369" w14:textId="6E6242FA" w:rsidR="00C825B5" w:rsidRPr="00C825B5" w:rsidRDefault="00C825B5" w:rsidP="00C825B5">
      <w:pPr>
        <w:ind w:leftChars="100" w:left="210" w:firstLineChars="100" w:firstLine="220"/>
        <w:rPr>
          <w:rFonts w:ascii="ＭＳ ゴシック" w:eastAsia="ＭＳ ゴシック" w:hAnsi="ＭＳ ゴシック"/>
          <w:sz w:val="22"/>
          <w:szCs w:val="22"/>
          <w:shd w:val="pct15" w:color="auto" w:fill="FFFFFF"/>
        </w:rPr>
      </w:pPr>
      <w:r w:rsidRPr="00C825B5">
        <w:rPr>
          <w:rFonts w:ascii="ＭＳ ゴシック" w:eastAsia="ＭＳ ゴシック" w:hAnsi="ＭＳ ゴシック"/>
          <w:sz w:val="22"/>
          <w:szCs w:val="22"/>
          <w:shd w:val="pct15" w:color="auto" w:fill="FFFFFF"/>
        </w:rPr>
        <w:t>別紙のとおり説明文書に基づき、対象患者に対し十分な説明を行い、十分な理解が得られたうえで、研究の参加について原則患者自身に同意書に署名いただく。また、患者が不利益を被ること無く随時同意を撤回できることについても十分に説明する。</w:t>
      </w:r>
    </w:p>
    <w:p w14:paraId="7418844A" w14:textId="77777777" w:rsidR="00C825B5" w:rsidRDefault="00C825B5" w:rsidP="00C825B5">
      <w:pPr>
        <w:rPr>
          <w:rFonts w:ascii="ＭＳ ゴシック" w:eastAsia="ＭＳ ゴシック" w:hAnsi="ＭＳ ゴシック" w:cs="Times New Roman"/>
          <w:color w:val="EE0000"/>
          <w:kern w:val="0"/>
          <w:sz w:val="22"/>
          <w:szCs w:val="22"/>
          <w14:ligatures w14:val="none"/>
        </w:rPr>
      </w:pPr>
    </w:p>
    <w:p w14:paraId="2D59AD96" w14:textId="6059A122" w:rsidR="00500E1E" w:rsidRPr="00665EB1" w:rsidRDefault="00500E1E" w:rsidP="00C825B5">
      <w:pPr>
        <w:rPr>
          <w:rFonts w:ascii="ＭＳ ゴシック" w:eastAsia="ＭＳ ゴシック" w:hAnsi="ＭＳ ゴシック" w:cs="Times New Roman"/>
          <w:kern w:val="0"/>
          <w:sz w:val="22"/>
          <w:szCs w:val="22"/>
          <w:shd w:val="pct15" w:color="auto" w:fill="FFFFFF"/>
          <w14:ligatures w14:val="none"/>
        </w:rPr>
      </w:pPr>
      <w:r w:rsidRPr="00665EB1">
        <w:rPr>
          <w:rFonts w:ascii="ＭＳ ゴシック" w:eastAsia="ＭＳ ゴシック" w:hAnsi="ＭＳ ゴシック" w:cs="Times New Roman" w:hint="eastAsia"/>
          <w:kern w:val="0"/>
          <w:sz w:val="22"/>
          <w:szCs w:val="22"/>
          <w:shd w:val="pct15" w:color="auto" w:fill="FFFFFF"/>
          <w14:ligatures w14:val="none"/>
        </w:rPr>
        <w:t>例</w:t>
      </w:r>
      <w:r w:rsidR="00F3289C">
        <w:rPr>
          <w:rFonts w:ascii="ＭＳ ゴシック" w:eastAsia="ＭＳ ゴシック" w:hAnsi="ＭＳ ゴシック" w:cs="Times New Roman" w:hint="eastAsia"/>
          <w:kern w:val="0"/>
          <w:sz w:val="22"/>
          <w:szCs w:val="22"/>
          <w:shd w:val="pct15" w:color="auto" w:fill="FFFFFF"/>
          <w14:ligatures w14:val="none"/>
        </w:rPr>
        <w:t>：代諾者等に対する説明を伴う場合</w:t>
      </w:r>
    </w:p>
    <w:p w14:paraId="02D5DF2E" w14:textId="26F64088" w:rsidR="00500E1E" w:rsidRPr="00665EB1" w:rsidRDefault="00500E1E" w:rsidP="00500E1E">
      <w:pPr>
        <w:ind w:leftChars="100" w:left="210" w:firstLineChars="100" w:firstLine="220"/>
        <w:rPr>
          <w:rFonts w:ascii="ＭＳ ゴシック" w:eastAsia="ＭＳ ゴシック" w:hAnsi="ＭＳ ゴシック"/>
          <w:sz w:val="22"/>
          <w:szCs w:val="22"/>
          <w:shd w:val="pct15" w:color="auto" w:fill="FFFFFF"/>
        </w:rPr>
      </w:pPr>
      <w:r w:rsidRPr="00665EB1">
        <w:rPr>
          <w:rFonts w:ascii="ＭＳ ゴシック" w:eastAsia="ＭＳ ゴシック" w:hAnsi="ＭＳ ゴシック"/>
          <w:sz w:val="22"/>
          <w:szCs w:val="22"/>
          <w:shd w:val="pct15" w:color="auto" w:fill="FFFFFF"/>
        </w:rPr>
        <w:t>小児においては、インフォームド・アセント（別紙：小児用アセント文書）により、わかりやすい表現で説明を行うことに加え、研究対象者が16歳以上の未成年者であり、十分な判断能力を有すると判断され、本人から同意を得られる場合には、本人の同意を得る。また、本人からの同意を得られる如何に関わらず、保護者にも十分な説明を行ったうえで代諾者とし同意を得る。</w:t>
      </w:r>
    </w:p>
    <w:p w14:paraId="20BE98C2" w14:textId="77777777" w:rsidR="00500E1E" w:rsidRPr="00665EB1" w:rsidRDefault="00500E1E" w:rsidP="00C825B5">
      <w:pPr>
        <w:rPr>
          <w:rFonts w:ascii="ＭＳ ゴシック" w:eastAsia="ＭＳ ゴシック" w:hAnsi="ＭＳ ゴシック" w:cs="Times New Roman"/>
          <w:color w:val="EE0000"/>
          <w:kern w:val="0"/>
          <w:sz w:val="22"/>
          <w:szCs w:val="22"/>
          <w:shd w:val="pct15" w:color="auto" w:fill="FFFFFF"/>
          <w14:ligatures w14:val="none"/>
        </w:rPr>
      </w:pPr>
    </w:p>
    <w:p w14:paraId="4C5DE5AA" w14:textId="30152F1D" w:rsidR="00C825B5" w:rsidRPr="00D01041" w:rsidRDefault="00665EB1" w:rsidP="00915CDC">
      <w:pPr>
        <w:rPr>
          <w:rFonts w:ascii="ＭＳ ゴシック" w:eastAsia="ＭＳ ゴシック" w:hAnsi="ＭＳ ゴシック" w:cs="Times New Roman"/>
          <w:kern w:val="0"/>
          <w:sz w:val="22"/>
          <w:szCs w:val="22"/>
          <w:shd w:val="pct15" w:color="auto" w:fill="FFFFFF"/>
          <w14:ligatures w14:val="none"/>
        </w:rPr>
      </w:pPr>
      <w:r w:rsidRPr="00D01041">
        <w:rPr>
          <w:rFonts w:ascii="ＭＳ ゴシック" w:eastAsia="ＭＳ ゴシック" w:hAnsi="ＭＳ ゴシック" w:cs="Times New Roman" w:hint="eastAsia"/>
          <w:kern w:val="0"/>
          <w:sz w:val="22"/>
          <w:szCs w:val="22"/>
          <w:shd w:val="pct15" w:color="auto" w:fill="FFFFFF"/>
          <w14:ligatures w14:val="none"/>
        </w:rPr>
        <w:t>例</w:t>
      </w:r>
      <w:r w:rsidR="00F3289C">
        <w:rPr>
          <w:rFonts w:ascii="ＭＳ ゴシック" w:eastAsia="ＭＳ ゴシック" w:hAnsi="ＭＳ ゴシック" w:cs="Times New Roman" w:hint="eastAsia"/>
          <w:kern w:val="0"/>
          <w:sz w:val="22"/>
          <w:szCs w:val="22"/>
          <w:shd w:val="pct15" w:color="auto" w:fill="FFFFFF"/>
          <w14:ligatures w14:val="none"/>
        </w:rPr>
        <w:t>：オプトアウト手続き</w:t>
      </w:r>
    </w:p>
    <w:p w14:paraId="2308C087" w14:textId="0B0ABADD" w:rsidR="00665EB1" w:rsidRPr="00D01041" w:rsidRDefault="00665EB1" w:rsidP="00665EB1">
      <w:pPr>
        <w:ind w:leftChars="100" w:left="210" w:firstLineChars="100" w:firstLine="220"/>
        <w:rPr>
          <w:rFonts w:ascii="ＭＳ ゴシック" w:eastAsia="ＭＳ ゴシック" w:hAnsi="ＭＳ ゴシック"/>
          <w:sz w:val="22"/>
          <w:szCs w:val="22"/>
          <w:shd w:val="pct15" w:color="auto" w:fill="FFFFFF"/>
        </w:rPr>
      </w:pPr>
      <w:r w:rsidRPr="00D01041">
        <w:rPr>
          <w:rFonts w:ascii="ＭＳ ゴシック" w:eastAsia="ＭＳ ゴシック" w:hAnsi="ＭＳ ゴシック"/>
          <w:sz w:val="22"/>
          <w:szCs w:val="22"/>
          <w:shd w:val="pct15" w:color="auto" w:fill="FFFFFF"/>
        </w:rPr>
        <w:t>本研究は、患者個人への同意取得はしないが、鹿児島大学病院ホームページ上に本研究の実施を公開し、研究対象者またはその代諾者が研究の対象になることを拒否できる機会を保障する。</w:t>
      </w:r>
    </w:p>
    <w:p w14:paraId="21CECEE4" w14:textId="77777777" w:rsidR="00665EB1" w:rsidRPr="00F3289C" w:rsidRDefault="00665EB1" w:rsidP="00665EB1">
      <w:pPr>
        <w:rPr>
          <w:rFonts w:ascii="ＭＳ ゴシック" w:eastAsia="ＭＳ ゴシック" w:hAnsi="ＭＳ ゴシック" w:cs="Times New Roman"/>
          <w:kern w:val="0"/>
          <w:sz w:val="22"/>
          <w:szCs w:val="22"/>
          <w14:ligatures w14:val="none"/>
        </w:rPr>
      </w:pPr>
    </w:p>
    <w:p w14:paraId="430F8121" w14:textId="0942D6D5" w:rsidR="00F3289C" w:rsidRPr="00F3289C" w:rsidRDefault="00F3289C" w:rsidP="00F3289C">
      <w:pPr>
        <w:rPr>
          <w:rFonts w:ascii="ＭＳ ゴシック" w:eastAsia="ＭＳ ゴシック" w:hAnsi="ＭＳ ゴシック" w:cs="Times New Roman"/>
          <w:kern w:val="0"/>
          <w:sz w:val="22"/>
          <w:szCs w:val="22"/>
          <w:shd w:val="pct15" w:color="auto" w:fill="FFFFFF"/>
          <w14:ligatures w14:val="none"/>
        </w:rPr>
      </w:pPr>
      <w:r w:rsidRPr="00F3289C">
        <w:rPr>
          <w:rFonts w:ascii="ＭＳ ゴシック" w:eastAsia="ＭＳ ゴシック" w:hAnsi="ＭＳ ゴシック" w:cs="Times New Roman" w:hint="eastAsia"/>
          <w:kern w:val="0"/>
          <w:sz w:val="22"/>
          <w:szCs w:val="22"/>
          <w:shd w:val="pct15" w:color="auto" w:fill="FFFFFF"/>
          <w14:ligatures w14:val="none"/>
        </w:rPr>
        <w:t>例：</w:t>
      </w:r>
      <w:r w:rsidRPr="00F3289C">
        <w:rPr>
          <w:rFonts w:ascii="ＭＳ ゴシック" w:eastAsia="ＭＳ ゴシック" w:hAnsi="ＭＳ ゴシック" w:cs="Times New Roman"/>
          <w:kern w:val="0"/>
          <w:sz w:val="22"/>
          <w:szCs w:val="22"/>
          <w:shd w:val="pct15" w:color="auto" w:fill="FFFFFF"/>
          <w14:ligatures w14:val="none"/>
        </w:rPr>
        <w:t>無記名式のWebアンケート調査</w:t>
      </w:r>
      <w:r>
        <w:rPr>
          <w:rFonts w:ascii="ＭＳ ゴシック" w:eastAsia="ＭＳ ゴシック" w:hAnsi="ＭＳ ゴシック" w:cs="Times New Roman" w:hint="eastAsia"/>
          <w:kern w:val="0"/>
          <w:sz w:val="22"/>
          <w:szCs w:val="22"/>
          <w:shd w:val="pct15" w:color="auto" w:fill="FFFFFF"/>
          <w14:ligatures w14:val="none"/>
        </w:rPr>
        <w:t>（適切な同意</w:t>
      </w:r>
      <w:r w:rsidR="00621DC7">
        <w:rPr>
          <w:rFonts w:ascii="ＭＳ ゴシック" w:eastAsia="ＭＳ ゴシック" w:hAnsi="ＭＳ ゴシック" w:cs="Times New Roman" w:hint="eastAsia"/>
          <w:kern w:val="0"/>
          <w:sz w:val="22"/>
          <w:szCs w:val="22"/>
          <w:shd w:val="pct15" w:color="auto" w:fill="FFFFFF"/>
          <w14:ligatures w14:val="none"/>
        </w:rPr>
        <w:t>を取得する場合</w:t>
      </w:r>
      <w:r>
        <w:rPr>
          <w:rFonts w:ascii="ＭＳ ゴシック" w:eastAsia="ＭＳ ゴシック" w:hAnsi="ＭＳ ゴシック" w:cs="Times New Roman" w:hint="eastAsia"/>
          <w:kern w:val="0"/>
          <w:sz w:val="22"/>
          <w:szCs w:val="22"/>
          <w:shd w:val="pct15" w:color="auto" w:fill="FFFFFF"/>
          <w14:ligatures w14:val="none"/>
        </w:rPr>
        <w:t>）</w:t>
      </w:r>
    </w:p>
    <w:p w14:paraId="0F3390BF" w14:textId="376C548B" w:rsidR="00F3289C" w:rsidRDefault="00F3289C" w:rsidP="00F3289C">
      <w:pPr>
        <w:ind w:leftChars="100" w:left="210" w:firstLineChars="100" w:firstLine="220"/>
        <w:rPr>
          <w:rFonts w:ascii="ＭＳ ゴシック" w:eastAsia="ＭＳ ゴシック" w:hAnsi="ＭＳ ゴシック" w:cs="Times New Roman"/>
          <w:color w:val="EE0000"/>
          <w:kern w:val="0"/>
          <w:sz w:val="22"/>
          <w:szCs w:val="22"/>
          <w14:ligatures w14:val="none"/>
        </w:rPr>
      </w:pPr>
      <w:r w:rsidRPr="00F3289C">
        <w:rPr>
          <w:rFonts w:ascii="ＭＳ ゴシック" w:eastAsia="ＭＳ ゴシック" w:hAnsi="ＭＳ ゴシック"/>
          <w:sz w:val="22"/>
          <w:szCs w:val="22"/>
          <w:shd w:val="pct15" w:color="auto" w:fill="FFFFFF"/>
        </w:rPr>
        <w:t>本研究は無記名式のWebアンケート調査として実施する。研究対象者に対しては、研究の目的、方法、任意参加であること等の必要な事項をアンケート画面上に明示する。研究対象者が当該内容を確認し、同意確認欄へのチェックを行った場合に限り、アンケートへの回答を可能とすることで、研究参加への同意を取得する。</w:t>
      </w:r>
    </w:p>
    <w:p w14:paraId="0BEC6CAD" w14:textId="77777777" w:rsidR="00F3289C" w:rsidRDefault="00F3289C" w:rsidP="00665EB1">
      <w:pPr>
        <w:rPr>
          <w:rFonts w:ascii="ＭＳ ゴシック" w:eastAsia="ＭＳ ゴシック" w:hAnsi="ＭＳ ゴシック" w:cs="Times New Roman"/>
          <w:color w:val="EE0000"/>
          <w:kern w:val="0"/>
          <w:sz w:val="22"/>
          <w:szCs w:val="22"/>
          <w14:ligatures w14:val="none"/>
        </w:rPr>
      </w:pPr>
    </w:p>
    <w:tbl>
      <w:tblPr>
        <w:tblStyle w:val="ae"/>
        <w:tblW w:w="0" w:type="auto"/>
        <w:tblInd w:w="252"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shd w:val="clear" w:color="auto" w:fill="DAE9F7" w:themeFill="text2" w:themeFillTint="1A"/>
        <w:tblLook w:val="04A0" w:firstRow="1" w:lastRow="0" w:firstColumn="1" w:lastColumn="0" w:noHBand="0" w:noVBand="1"/>
      </w:tblPr>
      <w:tblGrid>
        <w:gridCol w:w="9484"/>
      </w:tblGrid>
      <w:tr w:rsidR="00D01041" w:rsidRPr="00F05347" w14:paraId="3B9F0AB0" w14:textId="77777777" w:rsidTr="00D01041">
        <w:tc>
          <w:tcPr>
            <w:tcW w:w="9628" w:type="dxa"/>
            <w:shd w:val="clear" w:color="auto" w:fill="DAE9F7" w:themeFill="text2" w:themeFillTint="1A"/>
          </w:tcPr>
          <w:p w14:paraId="4F1984B1" w14:textId="77777777" w:rsidR="00D01041" w:rsidRPr="00F05347" w:rsidRDefault="00D01041" w:rsidP="00054EEE">
            <w:pPr>
              <w:pStyle w:val="af"/>
              <w:autoSpaceDE w:val="0"/>
              <w:autoSpaceDN w:val="0"/>
              <w:spacing w:line="240" w:lineRule="exact"/>
              <w:rPr>
                <w:rFonts w:ascii="ＭＳ ゴシック" w:eastAsia="ＭＳ ゴシック" w:hAnsi="ＭＳ ゴシック"/>
                <w:b/>
                <w:bCs/>
                <w:sz w:val="18"/>
                <w:szCs w:val="18"/>
              </w:rPr>
            </w:pPr>
            <w:r w:rsidRPr="00F05347">
              <w:rPr>
                <w:rFonts w:ascii="ＭＳ ゴシック" w:eastAsia="ＭＳ ゴシック" w:hAnsi="ＭＳ ゴシック" w:hint="eastAsia"/>
                <w:b/>
                <w:bCs/>
                <w:sz w:val="18"/>
                <w:szCs w:val="18"/>
              </w:rPr>
              <w:t>留意事項</w:t>
            </w:r>
          </w:p>
          <w:p w14:paraId="2104600E" w14:textId="77777777" w:rsidR="00D01041" w:rsidRPr="00F05347" w:rsidRDefault="00D01041" w:rsidP="00054EEE">
            <w:pPr>
              <w:pStyle w:val="af"/>
              <w:autoSpaceDE w:val="0"/>
              <w:autoSpaceDN w:val="0"/>
              <w:spacing w:line="240" w:lineRule="exact"/>
              <w:ind w:left="180" w:hangingChars="100" w:hanging="180"/>
              <w:rPr>
                <w:rFonts w:ascii="ＭＳ ゴシック" w:eastAsia="ＭＳ ゴシック" w:hAnsi="ＭＳ ゴシック"/>
                <w:sz w:val="18"/>
                <w:szCs w:val="18"/>
              </w:rPr>
            </w:pPr>
            <w:r w:rsidRPr="00F05347">
              <w:rPr>
                <w:rFonts w:ascii="ＭＳ ゴシック" w:eastAsia="ＭＳ ゴシック" w:hAnsi="ＭＳ ゴシック" w:hint="eastAsia"/>
                <w:sz w:val="18"/>
                <w:szCs w:val="18"/>
              </w:rPr>
              <w:t>・未成年者が含まれる場合は、その年齢と判断能力により説明と同意の手続きに留意する。</w:t>
            </w:r>
          </w:p>
          <w:p w14:paraId="3FE5C630" w14:textId="77777777" w:rsidR="00D01041" w:rsidRPr="00F05347" w:rsidRDefault="00D01041" w:rsidP="00054EEE">
            <w:pPr>
              <w:pStyle w:val="af"/>
              <w:autoSpaceDE w:val="0"/>
              <w:autoSpaceDN w:val="0"/>
              <w:spacing w:line="240" w:lineRule="exact"/>
              <w:ind w:left="180" w:hangingChars="100" w:hanging="180"/>
              <w:rPr>
                <w:rFonts w:ascii="ＭＳ ゴシック" w:eastAsia="ＭＳ ゴシック" w:hAnsi="ＭＳ ゴシック"/>
                <w:sz w:val="18"/>
                <w:szCs w:val="18"/>
              </w:rPr>
            </w:pPr>
            <w:r w:rsidRPr="00F05347">
              <w:rPr>
                <w:rFonts w:ascii="ＭＳ ゴシック" w:eastAsia="ＭＳ ゴシック" w:hAnsi="ＭＳ ゴシック" w:hint="eastAsia"/>
                <w:sz w:val="18"/>
                <w:szCs w:val="18"/>
              </w:rPr>
              <w:t>①未成年者（中学校等の課程未修了かつ16歳未満の未成年者）</w:t>
            </w:r>
          </w:p>
          <w:p w14:paraId="6CF0F5C1" w14:textId="77777777" w:rsidR="00D01041" w:rsidRPr="00F05347" w:rsidRDefault="00D01041" w:rsidP="00054EEE">
            <w:pPr>
              <w:pStyle w:val="af"/>
              <w:autoSpaceDE w:val="0"/>
              <w:autoSpaceDN w:val="0"/>
              <w:spacing w:line="240" w:lineRule="exact"/>
              <w:ind w:left="180" w:hangingChars="100" w:hanging="180"/>
              <w:rPr>
                <w:rFonts w:ascii="ＭＳ ゴシック" w:eastAsia="ＭＳ ゴシック" w:hAnsi="ＭＳ ゴシック"/>
                <w:sz w:val="18"/>
                <w:szCs w:val="18"/>
              </w:rPr>
            </w:pPr>
            <w:r w:rsidRPr="00F05347">
              <w:rPr>
                <w:rFonts w:ascii="ＭＳ ゴシック" w:eastAsia="ＭＳ ゴシック" w:hAnsi="ＭＳ ゴシック" w:hint="eastAsia"/>
                <w:sz w:val="18"/>
                <w:szCs w:val="18"/>
              </w:rPr>
              <w:t xml:space="preserve">　</w:t>
            </w:r>
            <w:r w:rsidRPr="00F05347">
              <w:rPr>
                <w:rFonts w:ascii="ＭＳ ゴシック" w:eastAsia="ＭＳ ゴシック" w:hAnsi="ＭＳ ゴシック" w:hint="eastAsia"/>
                <w:color w:val="EE0000"/>
                <w:sz w:val="18"/>
                <w:szCs w:val="18"/>
                <w:u w:val="single"/>
              </w:rPr>
              <w:t>代諾者の説明文書・同意書によるIC</w:t>
            </w:r>
            <w:r w:rsidRPr="00F05347">
              <w:rPr>
                <w:rFonts w:ascii="ＭＳ ゴシック" w:eastAsia="ＭＳ ゴシック" w:hAnsi="ＭＳ ゴシック" w:hint="eastAsia"/>
                <w:color w:val="EE0000"/>
                <w:sz w:val="18"/>
                <w:szCs w:val="18"/>
              </w:rPr>
              <w:t xml:space="preserve"> </w:t>
            </w:r>
            <w:r w:rsidRPr="00F05347">
              <w:rPr>
                <w:rFonts w:ascii="ＭＳ ゴシック" w:eastAsia="ＭＳ ゴシック" w:hAnsi="ＭＳ ゴシック" w:hint="eastAsia"/>
                <w:sz w:val="18"/>
                <w:szCs w:val="18"/>
              </w:rPr>
              <w:t xml:space="preserve">＋ </w:t>
            </w:r>
            <w:r w:rsidRPr="00F05347">
              <w:rPr>
                <w:rFonts w:ascii="ＭＳ ゴシック" w:eastAsia="ＭＳ ゴシック" w:hAnsi="ＭＳ ゴシック" w:hint="eastAsia"/>
                <w:color w:val="EE0000"/>
                <w:sz w:val="18"/>
                <w:szCs w:val="18"/>
                <w:u w:val="single"/>
              </w:rPr>
              <w:t>研究対象者本人のインフォームド・アセント</w:t>
            </w:r>
            <w:r w:rsidRPr="00F05347">
              <w:rPr>
                <w:rFonts w:ascii="ＭＳ ゴシック" w:eastAsia="ＭＳ ゴシック" w:hAnsi="ＭＳ ゴシック" w:hint="eastAsia"/>
                <w:sz w:val="18"/>
                <w:szCs w:val="18"/>
              </w:rPr>
              <w:t>が必要。</w:t>
            </w:r>
          </w:p>
          <w:p w14:paraId="7310D08A" w14:textId="77777777" w:rsidR="00D01041" w:rsidRPr="00F05347" w:rsidRDefault="00D01041" w:rsidP="00054EEE">
            <w:pPr>
              <w:pStyle w:val="af"/>
              <w:autoSpaceDE w:val="0"/>
              <w:autoSpaceDN w:val="0"/>
              <w:spacing w:line="240" w:lineRule="exact"/>
              <w:ind w:left="180" w:hangingChars="100" w:hanging="180"/>
              <w:rPr>
                <w:rFonts w:ascii="ＭＳ ゴシック" w:eastAsia="ＭＳ ゴシック" w:hAnsi="ＭＳ ゴシック"/>
                <w:sz w:val="18"/>
                <w:szCs w:val="18"/>
              </w:rPr>
            </w:pPr>
            <w:r w:rsidRPr="00F05347">
              <w:rPr>
                <w:rFonts w:ascii="ＭＳ ゴシック" w:eastAsia="ＭＳ ゴシック" w:hAnsi="ＭＳ ゴシック" w:hint="eastAsia"/>
                <w:sz w:val="18"/>
                <w:szCs w:val="18"/>
              </w:rPr>
              <w:t>②16歳以上の未成年者であり、十分な判断能力を有する方</w:t>
            </w:r>
          </w:p>
          <w:p w14:paraId="671D3FD5" w14:textId="77777777" w:rsidR="00D01041" w:rsidRPr="00F05347" w:rsidRDefault="00D01041" w:rsidP="00054EEE">
            <w:pPr>
              <w:pStyle w:val="af"/>
              <w:autoSpaceDE w:val="0"/>
              <w:autoSpaceDN w:val="0"/>
              <w:spacing w:line="240" w:lineRule="exact"/>
              <w:ind w:left="180" w:hangingChars="100" w:hanging="180"/>
              <w:rPr>
                <w:rFonts w:ascii="ＭＳ ゴシック" w:eastAsia="ＭＳ ゴシック" w:hAnsi="ＭＳ ゴシック"/>
                <w:sz w:val="18"/>
                <w:szCs w:val="18"/>
              </w:rPr>
            </w:pPr>
            <w:r w:rsidRPr="00F05347">
              <w:rPr>
                <w:rFonts w:ascii="ＭＳ ゴシック" w:eastAsia="ＭＳ ゴシック" w:hAnsi="ＭＳ ゴシック" w:hint="eastAsia"/>
                <w:sz w:val="18"/>
                <w:szCs w:val="18"/>
              </w:rPr>
              <w:t xml:space="preserve">　</w:t>
            </w:r>
            <w:r w:rsidRPr="00F05347">
              <w:rPr>
                <w:rFonts w:ascii="ＭＳ ゴシック" w:eastAsia="ＭＳ ゴシック" w:hAnsi="ＭＳ ゴシック" w:hint="eastAsia"/>
                <w:color w:val="EE0000"/>
                <w:sz w:val="18"/>
                <w:szCs w:val="18"/>
                <w:u w:val="single"/>
              </w:rPr>
              <w:t>代諾者の説明文書・同意書によるIC</w:t>
            </w:r>
            <w:r w:rsidRPr="00F05347">
              <w:rPr>
                <w:rFonts w:ascii="ＭＳ ゴシック" w:eastAsia="ＭＳ ゴシック" w:hAnsi="ＭＳ ゴシック" w:hint="eastAsia"/>
                <w:color w:val="EE0000"/>
                <w:sz w:val="18"/>
                <w:szCs w:val="18"/>
              </w:rPr>
              <w:t xml:space="preserve"> </w:t>
            </w:r>
            <w:r w:rsidRPr="00F05347">
              <w:rPr>
                <w:rFonts w:ascii="ＭＳ ゴシック" w:eastAsia="ＭＳ ゴシック" w:hAnsi="ＭＳ ゴシック" w:hint="eastAsia"/>
                <w:sz w:val="18"/>
                <w:szCs w:val="18"/>
              </w:rPr>
              <w:t xml:space="preserve">＋ </w:t>
            </w:r>
            <w:r w:rsidRPr="00F05347">
              <w:rPr>
                <w:rFonts w:ascii="ＭＳ ゴシック" w:eastAsia="ＭＳ ゴシック" w:hAnsi="ＭＳ ゴシック" w:hint="eastAsia"/>
                <w:color w:val="EE0000"/>
                <w:sz w:val="18"/>
                <w:szCs w:val="18"/>
                <w:u w:val="single"/>
              </w:rPr>
              <w:t>研究対象者本人の説明文書・同意書によるIC</w:t>
            </w:r>
            <w:r w:rsidRPr="00F05347">
              <w:rPr>
                <w:rFonts w:ascii="ＭＳ ゴシック" w:eastAsia="ＭＳ ゴシック" w:hAnsi="ＭＳ ゴシック" w:hint="eastAsia"/>
                <w:sz w:val="18"/>
                <w:szCs w:val="18"/>
              </w:rPr>
              <w:t>が必要。</w:t>
            </w:r>
          </w:p>
          <w:p w14:paraId="6826B866" w14:textId="77777777" w:rsidR="00D01041" w:rsidRPr="00F05347" w:rsidRDefault="00D01041" w:rsidP="00054EEE">
            <w:pPr>
              <w:pStyle w:val="af"/>
              <w:autoSpaceDE w:val="0"/>
              <w:autoSpaceDN w:val="0"/>
              <w:spacing w:line="240" w:lineRule="exact"/>
              <w:ind w:left="180" w:hangingChars="100" w:hanging="180"/>
              <w:rPr>
                <w:rFonts w:ascii="ＭＳ ゴシック" w:eastAsia="ＭＳ ゴシック" w:hAnsi="ＭＳ ゴシック"/>
                <w:b/>
                <w:bCs/>
              </w:rPr>
            </w:pPr>
            <w:r w:rsidRPr="00F05347">
              <w:rPr>
                <w:rFonts w:ascii="ＭＳ ゴシック" w:eastAsia="ＭＳ ゴシック" w:hAnsi="ＭＳ ゴシック" w:hint="eastAsia"/>
                <w:sz w:val="18"/>
                <w:szCs w:val="18"/>
              </w:rPr>
              <w:t>③18歳以上（又は婚姻している方）</w:t>
            </w:r>
          </w:p>
          <w:p w14:paraId="307D2215" w14:textId="77777777" w:rsidR="00D01041" w:rsidRPr="00F05347" w:rsidRDefault="00D01041" w:rsidP="00054EEE">
            <w:pPr>
              <w:pStyle w:val="af"/>
              <w:autoSpaceDE w:val="0"/>
              <w:autoSpaceDN w:val="0"/>
              <w:spacing w:line="240" w:lineRule="exact"/>
              <w:ind w:firstLineChars="100" w:firstLine="180"/>
              <w:rPr>
                <w:rFonts w:ascii="ＭＳ ゴシック" w:eastAsia="ＭＳ ゴシック" w:hAnsi="ＭＳ ゴシック"/>
                <w:sz w:val="18"/>
                <w:szCs w:val="18"/>
              </w:rPr>
            </w:pPr>
            <w:r w:rsidRPr="00F05347">
              <w:rPr>
                <w:rFonts w:ascii="ＭＳ ゴシック" w:eastAsia="ＭＳ ゴシック" w:hAnsi="ＭＳ ゴシック" w:hint="eastAsia"/>
                <w:color w:val="EE0000"/>
                <w:sz w:val="18"/>
                <w:szCs w:val="18"/>
                <w:u w:val="single"/>
              </w:rPr>
              <w:t>研究対象者本人の説明文書・同意書によるIC</w:t>
            </w:r>
            <w:r w:rsidRPr="00F05347">
              <w:rPr>
                <w:rFonts w:ascii="ＭＳ ゴシック" w:eastAsia="ＭＳ ゴシック" w:hAnsi="ＭＳ ゴシック" w:hint="eastAsia"/>
                <w:sz w:val="18"/>
                <w:szCs w:val="18"/>
              </w:rPr>
              <w:t>が必要。</w:t>
            </w:r>
          </w:p>
          <w:p w14:paraId="4B91513A" w14:textId="77777777" w:rsidR="00D01041" w:rsidRPr="00F05347" w:rsidRDefault="00D01041" w:rsidP="00054EEE">
            <w:pPr>
              <w:pStyle w:val="af"/>
              <w:autoSpaceDE w:val="0"/>
              <w:autoSpaceDN w:val="0"/>
              <w:spacing w:line="240" w:lineRule="exact"/>
              <w:ind w:firstLineChars="100" w:firstLine="180"/>
              <w:rPr>
                <w:rFonts w:ascii="ＭＳ ゴシック" w:eastAsia="ＭＳ ゴシック" w:hAnsi="ＭＳ ゴシック"/>
                <w:sz w:val="18"/>
                <w:szCs w:val="18"/>
              </w:rPr>
            </w:pPr>
          </w:p>
          <w:p w14:paraId="20E5F07E" w14:textId="77777777" w:rsidR="00D01041" w:rsidRPr="00F05347" w:rsidRDefault="00D01041" w:rsidP="00054EEE">
            <w:pPr>
              <w:pStyle w:val="af"/>
              <w:autoSpaceDE w:val="0"/>
              <w:autoSpaceDN w:val="0"/>
              <w:spacing w:line="240" w:lineRule="exact"/>
              <w:rPr>
                <w:rFonts w:ascii="ＭＳ ゴシック" w:eastAsia="ＭＳ ゴシック" w:hAnsi="ＭＳ ゴシック"/>
                <w:sz w:val="18"/>
                <w:szCs w:val="18"/>
              </w:rPr>
            </w:pPr>
            <w:r w:rsidRPr="00F05347">
              <w:rPr>
                <w:rFonts w:ascii="ＭＳ ゴシック" w:eastAsia="ＭＳ ゴシック" w:hAnsi="ＭＳ ゴシック" w:hint="eastAsia"/>
                <w:sz w:val="18"/>
                <w:szCs w:val="18"/>
              </w:rPr>
              <w:t>・侵襲・介入の有無による規制に応じて、説明と同意の手続きを適切に選択すること。</w:t>
            </w:r>
          </w:p>
          <w:p w14:paraId="3047E41F" w14:textId="77777777" w:rsidR="00D01041" w:rsidRPr="00F05347" w:rsidRDefault="00D01041" w:rsidP="00054EEE">
            <w:pPr>
              <w:pStyle w:val="af"/>
              <w:autoSpaceDE w:val="0"/>
              <w:autoSpaceDN w:val="0"/>
              <w:spacing w:line="240" w:lineRule="exact"/>
              <w:ind w:left="180" w:hangingChars="100" w:hanging="180"/>
              <w:rPr>
                <w:rFonts w:ascii="ＭＳ ゴシック" w:eastAsia="ＭＳ ゴシック" w:hAnsi="ＭＳ ゴシック"/>
                <w:sz w:val="18"/>
                <w:szCs w:val="18"/>
              </w:rPr>
            </w:pPr>
            <w:r w:rsidRPr="00F05347">
              <w:rPr>
                <w:rFonts w:ascii="ＭＳ ゴシック" w:eastAsia="ＭＳ ゴシック" w:hAnsi="ＭＳ ゴシック" w:hint="eastAsia"/>
                <w:sz w:val="18"/>
                <w:szCs w:val="18"/>
              </w:rPr>
              <w:lastRenderedPageBreak/>
              <w:t xml:space="preserve">①侵襲【有】・介入【有】　→　</w:t>
            </w:r>
            <w:r w:rsidRPr="00F05347">
              <w:rPr>
                <w:rFonts w:ascii="ＭＳ ゴシック" w:eastAsia="ＭＳ ゴシック" w:hAnsi="ＭＳ ゴシック" w:hint="eastAsia"/>
                <w:color w:val="EE0000"/>
                <w:sz w:val="18"/>
                <w:szCs w:val="18"/>
              </w:rPr>
              <w:t>文書IC</w:t>
            </w:r>
          </w:p>
          <w:p w14:paraId="510744A4" w14:textId="77777777" w:rsidR="00D01041" w:rsidRPr="00F05347" w:rsidRDefault="00D01041" w:rsidP="00054EEE">
            <w:pPr>
              <w:pStyle w:val="af"/>
              <w:autoSpaceDE w:val="0"/>
              <w:autoSpaceDN w:val="0"/>
              <w:spacing w:line="240" w:lineRule="exact"/>
              <w:ind w:left="180" w:hangingChars="100" w:hanging="180"/>
              <w:rPr>
                <w:rFonts w:ascii="ＭＳ ゴシック" w:eastAsia="ＭＳ ゴシック" w:hAnsi="ＭＳ ゴシック"/>
                <w:sz w:val="18"/>
                <w:szCs w:val="18"/>
              </w:rPr>
            </w:pPr>
            <w:r w:rsidRPr="00F05347">
              <w:rPr>
                <w:rFonts w:ascii="ＭＳ ゴシック" w:eastAsia="ＭＳ ゴシック" w:hAnsi="ＭＳ ゴシック" w:hint="eastAsia"/>
                <w:sz w:val="18"/>
                <w:szCs w:val="18"/>
              </w:rPr>
              <w:t xml:space="preserve">②侵襲【無】・介入【有】　→　</w:t>
            </w:r>
            <w:r w:rsidRPr="00F05347">
              <w:rPr>
                <w:rFonts w:ascii="ＭＳ ゴシック" w:eastAsia="ＭＳ ゴシック" w:hAnsi="ＭＳ ゴシック" w:hint="eastAsia"/>
                <w:color w:val="EE0000"/>
                <w:sz w:val="18"/>
                <w:szCs w:val="18"/>
              </w:rPr>
              <w:t>文書IC推奨（口頭ICでもよいが説明同意内容の記録が必要）</w:t>
            </w:r>
          </w:p>
          <w:p w14:paraId="1EE11714" w14:textId="77777777" w:rsidR="00D01041" w:rsidRPr="00F05347" w:rsidRDefault="00D01041" w:rsidP="00054EEE">
            <w:pPr>
              <w:pStyle w:val="af"/>
              <w:autoSpaceDE w:val="0"/>
              <w:autoSpaceDN w:val="0"/>
              <w:spacing w:line="240" w:lineRule="exact"/>
              <w:ind w:left="180" w:hangingChars="100" w:hanging="180"/>
              <w:rPr>
                <w:rFonts w:ascii="ＭＳ ゴシック" w:eastAsia="ＭＳ ゴシック" w:hAnsi="ＭＳ ゴシック"/>
                <w:sz w:val="18"/>
                <w:szCs w:val="18"/>
              </w:rPr>
            </w:pPr>
            <w:r w:rsidRPr="00F05347">
              <w:rPr>
                <w:rFonts w:ascii="ＭＳ ゴシック" w:eastAsia="ＭＳ ゴシック" w:hAnsi="ＭＳ ゴシック" w:hint="eastAsia"/>
                <w:sz w:val="18"/>
                <w:szCs w:val="18"/>
              </w:rPr>
              <w:t xml:space="preserve">③侵襲【有】・介入【無】　→　</w:t>
            </w:r>
            <w:r w:rsidRPr="00F05347">
              <w:rPr>
                <w:rFonts w:ascii="ＭＳ ゴシック" w:eastAsia="ＭＳ ゴシック" w:hAnsi="ＭＳ ゴシック" w:hint="eastAsia"/>
                <w:color w:val="EE0000"/>
                <w:sz w:val="18"/>
                <w:szCs w:val="18"/>
              </w:rPr>
              <w:t>文書IC</w:t>
            </w:r>
          </w:p>
          <w:p w14:paraId="3C3F2964" w14:textId="77777777" w:rsidR="00D01041" w:rsidRPr="00F05347" w:rsidRDefault="00D01041" w:rsidP="00054EEE">
            <w:pPr>
              <w:pStyle w:val="af"/>
              <w:autoSpaceDE w:val="0"/>
              <w:autoSpaceDN w:val="0"/>
              <w:spacing w:line="240" w:lineRule="exact"/>
              <w:rPr>
                <w:rFonts w:ascii="ＭＳ ゴシック" w:eastAsia="ＭＳ ゴシック" w:hAnsi="ＭＳ ゴシック"/>
                <w:color w:val="EE0000"/>
                <w:sz w:val="18"/>
                <w:szCs w:val="18"/>
              </w:rPr>
            </w:pPr>
            <w:r w:rsidRPr="00F05347">
              <w:rPr>
                <w:rFonts w:ascii="ＭＳ ゴシック" w:eastAsia="ＭＳ ゴシック" w:hAnsi="ＭＳ ゴシック" w:hint="eastAsia"/>
                <w:sz w:val="18"/>
                <w:szCs w:val="18"/>
              </w:rPr>
              <w:t>④侵襲【無】・介入【無】　→　a)研究目的で新たな</w:t>
            </w:r>
            <w:r w:rsidRPr="00F05347">
              <w:rPr>
                <w:rFonts w:ascii="ＭＳ ゴシック" w:eastAsia="ＭＳ ゴシック" w:hAnsi="ＭＳ ゴシック" w:hint="eastAsia"/>
                <w:b/>
                <w:bCs/>
                <w:sz w:val="18"/>
                <w:szCs w:val="18"/>
              </w:rPr>
              <w:t>試料取得</w:t>
            </w:r>
            <w:r w:rsidRPr="00F05347">
              <w:rPr>
                <w:rFonts w:ascii="ＭＳ ゴシック" w:eastAsia="ＭＳ ゴシック" w:hAnsi="ＭＳ ゴシック" w:hint="eastAsia"/>
                <w:sz w:val="18"/>
                <w:szCs w:val="18"/>
              </w:rPr>
              <w:t>：</w:t>
            </w:r>
            <w:r w:rsidRPr="00F05347">
              <w:rPr>
                <w:rFonts w:ascii="ＭＳ ゴシック" w:eastAsia="ＭＳ ゴシック" w:hAnsi="ＭＳ ゴシック" w:hint="eastAsia"/>
                <w:color w:val="EE0000"/>
                <w:sz w:val="18"/>
                <w:szCs w:val="18"/>
              </w:rPr>
              <w:t>文書IC推奨（口頭IC＋記録）</w:t>
            </w:r>
          </w:p>
          <w:p w14:paraId="5E23B3F9" w14:textId="77777777" w:rsidR="00D01041" w:rsidRPr="00F05347" w:rsidRDefault="00D01041" w:rsidP="00054EEE">
            <w:pPr>
              <w:pStyle w:val="af"/>
              <w:autoSpaceDE w:val="0"/>
              <w:autoSpaceDN w:val="0"/>
              <w:spacing w:line="240" w:lineRule="exact"/>
              <w:rPr>
                <w:rFonts w:ascii="ＭＳ ゴシック" w:eastAsia="ＭＳ ゴシック" w:hAnsi="ＭＳ ゴシック"/>
                <w:color w:val="EE0000"/>
                <w:sz w:val="18"/>
                <w:szCs w:val="18"/>
              </w:rPr>
            </w:pPr>
            <w:r w:rsidRPr="00F05347">
              <w:rPr>
                <w:rFonts w:ascii="ＭＳ ゴシック" w:eastAsia="ＭＳ ゴシック" w:hAnsi="ＭＳ ゴシック" w:hint="eastAsia"/>
                <w:color w:val="EE0000"/>
                <w:sz w:val="18"/>
                <w:szCs w:val="18"/>
              </w:rPr>
              <w:t xml:space="preserve">　　　　　　　　　　　　　　　</w:t>
            </w:r>
            <w:r w:rsidRPr="00F05347">
              <w:rPr>
                <w:rFonts w:ascii="ＭＳ ゴシック" w:eastAsia="ＭＳ ゴシック" w:hAnsi="ＭＳ ゴシック" w:hint="eastAsia"/>
                <w:sz w:val="18"/>
                <w:szCs w:val="18"/>
              </w:rPr>
              <w:t>b)研究目的で新たな</w:t>
            </w:r>
            <w:r w:rsidRPr="00F05347">
              <w:rPr>
                <w:rFonts w:ascii="ＭＳ ゴシック" w:eastAsia="ＭＳ ゴシック" w:hAnsi="ＭＳ ゴシック" w:hint="eastAsia"/>
                <w:b/>
                <w:bCs/>
                <w:sz w:val="18"/>
                <w:szCs w:val="18"/>
              </w:rPr>
              <w:t>情報取得</w:t>
            </w:r>
            <w:r w:rsidRPr="00F05347">
              <w:rPr>
                <w:rFonts w:ascii="ＭＳ ゴシック" w:eastAsia="ＭＳ ゴシック" w:hAnsi="ＭＳ ゴシック" w:hint="eastAsia"/>
                <w:sz w:val="18"/>
                <w:szCs w:val="18"/>
              </w:rPr>
              <w:t>：</w:t>
            </w:r>
            <w:r w:rsidRPr="00F05347">
              <w:rPr>
                <w:rFonts w:ascii="ＭＳ ゴシック" w:eastAsia="ＭＳ ゴシック" w:hAnsi="ＭＳ ゴシック" w:hint="eastAsia"/>
                <w:color w:val="EE0000"/>
                <w:sz w:val="18"/>
                <w:szCs w:val="18"/>
              </w:rPr>
              <w:t>適切な同意</w:t>
            </w:r>
            <w:r w:rsidRPr="00F05347">
              <w:rPr>
                <w:rFonts w:ascii="ＭＳ ゴシック" w:eastAsia="ＭＳ ゴシック" w:hAnsi="ＭＳ ゴシック" w:hint="eastAsia"/>
                <w:sz w:val="18"/>
                <w:szCs w:val="18"/>
              </w:rPr>
              <w:t>、</w:t>
            </w:r>
          </w:p>
          <w:p w14:paraId="1ABC3EB6" w14:textId="77777777" w:rsidR="00D01041" w:rsidRPr="00F05347" w:rsidRDefault="00D01041" w:rsidP="00054EEE">
            <w:pPr>
              <w:pStyle w:val="af"/>
              <w:autoSpaceDE w:val="0"/>
              <w:autoSpaceDN w:val="0"/>
              <w:spacing w:line="240" w:lineRule="exact"/>
              <w:ind w:firstLineChars="2900" w:firstLine="5220"/>
              <w:rPr>
                <w:rFonts w:ascii="ＭＳ ゴシック" w:eastAsia="ＭＳ ゴシック" w:hAnsi="ＭＳ ゴシック"/>
                <w:sz w:val="18"/>
                <w:szCs w:val="18"/>
              </w:rPr>
            </w:pPr>
            <w:r w:rsidRPr="00F05347">
              <w:rPr>
                <w:rFonts w:ascii="ＭＳ ゴシック" w:eastAsia="ＭＳ ゴシック" w:hAnsi="ＭＳ ゴシック" w:hint="eastAsia"/>
                <w:sz w:val="18"/>
                <w:szCs w:val="18"/>
              </w:rPr>
              <w:t>例外規定該当で</w:t>
            </w:r>
            <w:r w:rsidRPr="00F05347">
              <w:rPr>
                <w:rFonts w:ascii="ＭＳ ゴシック" w:eastAsia="ＭＳ ゴシック" w:hAnsi="ＭＳ ゴシック" w:hint="eastAsia"/>
                <w:color w:val="EE0000"/>
                <w:sz w:val="18"/>
                <w:szCs w:val="18"/>
              </w:rPr>
              <w:t>オプトアウト可</w:t>
            </w:r>
          </w:p>
          <w:p w14:paraId="42BE8B22" w14:textId="77777777" w:rsidR="00D01041" w:rsidRPr="00F05347" w:rsidRDefault="00D01041" w:rsidP="00054EEE">
            <w:pPr>
              <w:pStyle w:val="af"/>
              <w:autoSpaceDE w:val="0"/>
              <w:autoSpaceDN w:val="0"/>
              <w:spacing w:line="240" w:lineRule="exact"/>
              <w:ind w:firstLineChars="1500" w:firstLine="2700"/>
              <w:rPr>
                <w:rFonts w:ascii="ＭＳ ゴシック" w:eastAsia="ＭＳ ゴシック" w:hAnsi="ＭＳ ゴシック"/>
                <w:sz w:val="18"/>
                <w:szCs w:val="18"/>
              </w:rPr>
            </w:pPr>
            <w:r w:rsidRPr="00F05347">
              <w:rPr>
                <w:rFonts w:ascii="ＭＳ ゴシック" w:eastAsia="ＭＳ ゴシック" w:hAnsi="ＭＳ ゴシック" w:hint="eastAsia"/>
                <w:sz w:val="18"/>
                <w:szCs w:val="18"/>
              </w:rPr>
              <w:t>c)既存試料・情報の</w:t>
            </w:r>
            <w:r w:rsidRPr="00F05347">
              <w:rPr>
                <w:rFonts w:ascii="ＭＳ ゴシック" w:eastAsia="ＭＳ ゴシック" w:hAnsi="ＭＳ ゴシック" w:hint="eastAsia"/>
                <w:b/>
                <w:bCs/>
                <w:sz w:val="18"/>
                <w:szCs w:val="18"/>
              </w:rPr>
              <w:t>内部利用</w:t>
            </w:r>
            <w:r w:rsidRPr="00F05347">
              <w:rPr>
                <w:rFonts w:ascii="ＭＳ ゴシック" w:eastAsia="ＭＳ ゴシック" w:hAnsi="ＭＳ ゴシック" w:hint="eastAsia"/>
                <w:sz w:val="18"/>
                <w:szCs w:val="18"/>
              </w:rPr>
              <w:t>：原則口頭IC、</w:t>
            </w:r>
          </w:p>
          <w:p w14:paraId="22EC67FA" w14:textId="77777777" w:rsidR="00D01041" w:rsidRPr="00F05347" w:rsidRDefault="00D01041" w:rsidP="00054EEE">
            <w:pPr>
              <w:pStyle w:val="af"/>
              <w:autoSpaceDE w:val="0"/>
              <w:autoSpaceDN w:val="0"/>
              <w:spacing w:line="240" w:lineRule="exact"/>
              <w:ind w:firstLineChars="2900" w:firstLine="5220"/>
              <w:rPr>
                <w:rFonts w:ascii="ＭＳ ゴシック" w:eastAsia="ＭＳ ゴシック" w:hAnsi="ＭＳ ゴシック"/>
                <w:sz w:val="18"/>
                <w:szCs w:val="18"/>
              </w:rPr>
            </w:pPr>
            <w:r w:rsidRPr="00F05347">
              <w:rPr>
                <w:rFonts w:ascii="ＭＳ ゴシック" w:eastAsia="ＭＳ ゴシック" w:hAnsi="ＭＳ ゴシック" w:hint="eastAsia"/>
                <w:sz w:val="18"/>
                <w:szCs w:val="18"/>
              </w:rPr>
              <w:t>例外規定該当で</w:t>
            </w:r>
            <w:r w:rsidRPr="00F05347">
              <w:rPr>
                <w:rFonts w:ascii="ＭＳ ゴシック" w:eastAsia="ＭＳ ゴシック" w:hAnsi="ＭＳ ゴシック" w:hint="eastAsia"/>
                <w:color w:val="EE0000"/>
                <w:sz w:val="18"/>
                <w:szCs w:val="18"/>
              </w:rPr>
              <w:t>オプトアウト可</w:t>
            </w:r>
          </w:p>
          <w:p w14:paraId="625DA661" w14:textId="77777777" w:rsidR="00D01041" w:rsidRPr="00F05347" w:rsidRDefault="00D01041" w:rsidP="00054EEE">
            <w:pPr>
              <w:pStyle w:val="af"/>
              <w:autoSpaceDE w:val="0"/>
              <w:autoSpaceDN w:val="0"/>
              <w:spacing w:line="240" w:lineRule="exact"/>
              <w:ind w:firstLineChars="1500" w:firstLine="2700"/>
              <w:rPr>
                <w:rFonts w:ascii="ＭＳ ゴシック" w:eastAsia="ＭＳ ゴシック" w:hAnsi="ＭＳ ゴシック"/>
                <w:sz w:val="18"/>
                <w:szCs w:val="18"/>
              </w:rPr>
            </w:pPr>
            <w:r w:rsidRPr="00F05347">
              <w:rPr>
                <w:rFonts w:ascii="ＭＳ ゴシック" w:eastAsia="ＭＳ ゴシック" w:hAnsi="ＭＳ ゴシック" w:hint="eastAsia"/>
                <w:sz w:val="18"/>
                <w:szCs w:val="18"/>
              </w:rPr>
              <w:t>d)既存試料・情報の</w:t>
            </w:r>
            <w:r w:rsidRPr="00F05347">
              <w:rPr>
                <w:rFonts w:ascii="ＭＳ ゴシック" w:eastAsia="ＭＳ ゴシック" w:hAnsi="ＭＳ ゴシック" w:hint="eastAsia"/>
                <w:b/>
                <w:bCs/>
                <w:sz w:val="18"/>
                <w:szCs w:val="18"/>
              </w:rPr>
              <w:t>外部提供</w:t>
            </w:r>
            <w:r w:rsidRPr="00F05347">
              <w:rPr>
                <w:rFonts w:ascii="ＭＳ ゴシック" w:eastAsia="ＭＳ ゴシック" w:hAnsi="ＭＳ ゴシック" w:hint="eastAsia"/>
                <w:sz w:val="18"/>
                <w:szCs w:val="18"/>
              </w:rPr>
              <w:t>：原則口頭IC、</w:t>
            </w:r>
          </w:p>
          <w:p w14:paraId="3DC4B8CC" w14:textId="77777777" w:rsidR="00D01041" w:rsidRPr="00F05347" w:rsidRDefault="00D01041" w:rsidP="00054EEE">
            <w:pPr>
              <w:pStyle w:val="af"/>
              <w:autoSpaceDE w:val="0"/>
              <w:autoSpaceDN w:val="0"/>
              <w:spacing w:line="240" w:lineRule="exact"/>
              <w:ind w:firstLineChars="2900" w:firstLine="5220"/>
              <w:rPr>
                <w:rFonts w:ascii="ＭＳ ゴシック" w:eastAsia="ＭＳ ゴシック" w:hAnsi="ＭＳ ゴシック"/>
                <w:sz w:val="18"/>
                <w:szCs w:val="18"/>
              </w:rPr>
            </w:pPr>
            <w:r w:rsidRPr="00F05347">
              <w:rPr>
                <w:rFonts w:ascii="ＭＳ ゴシック" w:eastAsia="ＭＳ ゴシック" w:hAnsi="ＭＳ ゴシック" w:hint="eastAsia"/>
                <w:sz w:val="18"/>
                <w:szCs w:val="18"/>
              </w:rPr>
              <w:t>例外規定該当で</w:t>
            </w:r>
            <w:r w:rsidRPr="00F05347">
              <w:rPr>
                <w:rFonts w:ascii="ＭＳ ゴシック" w:eastAsia="ＭＳ ゴシック" w:hAnsi="ＭＳ ゴシック" w:hint="eastAsia"/>
                <w:color w:val="EE0000"/>
                <w:sz w:val="18"/>
                <w:szCs w:val="18"/>
              </w:rPr>
              <w:t>オプトアウト可</w:t>
            </w:r>
          </w:p>
          <w:p w14:paraId="3EF2309E" w14:textId="77777777" w:rsidR="00D01041" w:rsidRPr="00F05347" w:rsidRDefault="00D01041" w:rsidP="00054EEE">
            <w:pPr>
              <w:pStyle w:val="af"/>
              <w:spacing w:line="240" w:lineRule="exact"/>
              <w:ind w:left="1120" w:hangingChars="700" w:hanging="1120"/>
              <w:rPr>
                <w:rFonts w:ascii="ＭＳ ゴシック" w:eastAsia="ＭＳ ゴシック" w:hAnsi="ＭＳ ゴシック"/>
                <w:sz w:val="16"/>
                <w:szCs w:val="16"/>
              </w:rPr>
            </w:pPr>
            <w:r w:rsidRPr="00F05347">
              <w:rPr>
                <w:rFonts w:ascii="ＭＳ ゴシック" w:eastAsia="ＭＳ ゴシック" w:hAnsi="ＭＳ ゴシック" w:hint="eastAsia"/>
                <w:sz w:val="16"/>
                <w:szCs w:val="16"/>
              </w:rPr>
              <w:t>※適切な同意：試料・情報の取得及び利用に関して生命科学・医学系指針第８の５の規定による「説明事項」について十分な説明をすること。方法としては同意する旨を示した書面（電磁的記録を含む。）や電子メールを受領する方法、同意する旨の確認欄へのチェックを得る方法、同意する旨のホームページ上のボタンのクリックを得る方法等が挙げられる。</w:t>
            </w:r>
          </w:p>
          <w:p w14:paraId="6C3FF450" w14:textId="77777777" w:rsidR="00D01041" w:rsidRPr="00F05347" w:rsidRDefault="00D01041" w:rsidP="00054EEE">
            <w:pPr>
              <w:pStyle w:val="af"/>
              <w:spacing w:line="240" w:lineRule="exact"/>
              <w:ind w:left="1120" w:hangingChars="700" w:hanging="1120"/>
              <w:rPr>
                <w:rFonts w:ascii="ＭＳ ゴシック" w:eastAsia="ＭＳ ゴシック" w:hAnsi="ＭＳ ゴシック"/>
                <w:sz w:val="16"/>
                <w:szCs w:val="16"/>
              </w:rPr>
            </w:pPr>
            <w:r w:rsidRPr="00F05347">
              <w:rPr>
                <w:rFonts w:ascii="ＭＳ ゴシック" w:eastAsia="ＭＳ ゴシック" w:hAnsi="ＭＳ ゴシック" w:hint="eastAsia"/>
                <w:sz w:val="16"/>
                <w:szCs w:val="16"/>
              </w:rPr>
              <w:t>※例外規定　：</w:t>
            </w:r>
            <w:r w:rsidRPr="00F05347">
              <w:rPr>
                <w:rFonts w:ascii="ＭＳ ゴシック" w:eastAsia="ＭＳ ゴシック" w:hAnsi="ＭＳ ゴシック"/>
                <w:sz w:val="16"/>
                <w:szCs w:val="16"/>
                <w:u w:val="single"/>
              </w:rPr>
              <w:t>学術研究例外</w:t>
            </w:r>
            <w:r w:rsidRPr="00F05347">
              <w:rPr>
                <w:rFonts w:ascii="ＭＳ ゴシック" w:eastAsia="ＭＳ ゴシック" w:hAnsi="ＭＳ ゴシック" w:hint="eastAsia"/>
                <w:sz w:val="16"/>
                <w:szCs w:val="16"/>
                <w:u w:val="single"/>
              </w:rPr>
              <w:t>と公衆衛生例外の規定を全て満たすこと（該当性判断はIRB審査が必要。）</w:t>
            </w:r>
          </w:p>
          <w:p w14:paraId="6C8C95E0" w14:textId="77777777" w:rsidR="00D01041" w:rsidRPr="00F05347" w:rsidRDefault="00D01041" w:rsidP="00054EEE">
            <w:pPr>
              <w:pStyle w:val="af"/>
              <w:spacing w:line="240" w:lineRule="exact"/>
              <w:ind w:firstLineChars="700" w:firstLine="1124"/>
              <w:rPr>
                <w:rFonts w:ascii="ＭＳ ゴシック" w:eastAsia="ＭＳ ゴシック" w:hAnsi="ＭＳ ゴシック"/>
                <w:b/>
                <w:bCs/>
                <w:sz w:val="16"/>
                <w:szCs w:val="16"/>
              </w:rPr>
            </w:pPr>
            <w:r w:rsidRPr="00F05347">
              <w:rPr>
                <w:rFonts w:ascii="ＭＳ ゴシック" w:eastAsia="ＭＳ ゴシック" w:hAnsi="ＭＳ ゴシック" w:hint="eastAsia"/>
                <w:b/>
                <w:bCs/>
                <w:sz w:val="16"/>
                <w:szCs w:val="16"/>
              </w:rPr>
              <w:t>条件1：</w:t>
            </w:r>
            <w:r w:rsidRPr="00F05347">
              <w:rPr>
                <w:rFonts w:ascii="ＭＳ ゴシック" w:eastAsia="ＭＳ ゴシック" w:hAnsi="ＭＳ ゴシック"/>
                <w:b/>
                <w:bCs/>
                <w:sz w:val="16"/>
                <w:szCs w:val="16"/>
                <w:u w:val="single"/>
              </w:rPr>
              <w:t>学術研究例外</w:t>
            </w:r>
          </w:p>
          <w:p w14:paraId="685E931B" w14:textId="77777777" w:rsidR="00D01041" w:rsidRPr="00F05347" w:rsidRDefault="00D01041" w:rsidP="00054EEE">
            <w:pPr>
              <w:pStyle w:val="af"/>
              <w:spacing w:line="240" w:lineRule="exact"/>
              <w:ind w:firstLineChars="700" w:firstLine="1124"/>
              <w:rPr>
                <w:rFonts w:ascii="ＭＳ ゴシック" w:eastAsia="ＭＳ ゴシック" w:hAnsi="ＭＳ ゴシック"/>
                <w:sz w:val="16"/>
                <w:szCs w:val="16"/>
              </w:rPr>
            </w:pPr>
            <w:r w:rsidRPr="00F05347">
              <w:rPr>
                <w:rFonts w:ascii="ＭＳ ゴシック" w:eastAsia="ＭＳ ゴシック" w:hAnsi="ＭＳ ゴシック" w:hint="eastAsia"/>
                <w:b/>
                <w:bCs/>
                <w:sz w:val="16"/>
                <w:szCs w:val="16"/>
              </w:rPr>
              <w:t>①</w:t>
            </w:r>
            <w:r w:rsidRPr="00F05347">
              <w:rPr>
                <w:rFonts w:ascii="ＭＳ ゴシック" w:eastAsia="ＭＳ ゴシック" w:hAnsi="ＭＳ ゴシック" w:hint="eastAsia"/>
                <w:sz w:val="16"/>
                <w:szCs w:val="16"/>
              </w:rPr>
              <w:t>学術研究機関等であること（大学病院以外の病院・診療所は該当しない。）</w:t>
            </w:r>
          </w:p>
          <w:p w14:paraId="0F3E5FD5" w14:textId="77777777" w:rsidR="00D01041" w:rsidRPr="00F05347" w:rsidRDefault="00D01041" w:rsidP="00054EEE">
            <w:pPr>
              <w:pStyle w:val="af"/>
              <w:spacing w:line="240" w:lineRule="exact"/>
              <w:ind w:firstLineChars="700" w:firstLine="1124"/>
              <w:rPr>
                <w:rFonts w:ascii="ＭＳ ゴシック" w:eastAsia="ＭＳ ゴシック" w:hAnsi="ＭＳ ゴシック"/>
                <w:sz w:val="16"/>
                <w:szCs w:val="16"/>
                <w:lang w:eastAsia="zh-TW"/>
              </w:rPr>
            </w:pPr>
            <w:r w:rsidRPr="00F05347">
              <w:rPr>
                <w:rFonts w:ascii="ＭＳ ゴシック" w:eastAsia="ＭＳ ゴシック" w:hAnsi="ＭＳ ゴシック" w:hint="eastAsia"/>
                <w:b/>
                <w:bCs/>
                <w:sz w:val="16"/>
                <w:szCs w:val="16"/>
              </w:rPr>
              <w:t>②</w:t>
            </w:r>
            <w:r w:rsidRPr="00F05347">
              <w:rPr>
                <w:rFonts w:ascii="ＭＳ ゴシック" w:eastAsia="ＭＳ ゴシック" w:hAnsi="ＭＳ ゴシック" w:hint="eastAsia"/>
                <w:sz w:val="16"/>
                <w:szCs w:val="16"/>
              </w:rPr>
              <w:t>学術研究目的で取り扱うこと（製品開発を目的に個人情報を扱う場合、該当しない。</w:t>
            </w:r>
            <w:r w:rsidRPr="00F05347">
              <w:rPr>
                <w:rFonts w:ascii="ＭＳ ゴシック" w:eastAsia="ＭＳ ゴシック" w:hAnsi="ＭＳ ゴシック" w:hint="eastAsia"/>
                <w:sz w:val="16"/>
                <w:szCs w:val="16"/>
                <w:lang w:eastAsia="zh-TW"/>
              </w:rPr>
              <w:t>）</w:t>
            </w:r>
          </w:p>
          <w:p w14:paraId="66EF2CDE" w14:textId="77777777" w:rsidR="00D01041" w:rsidRPr="00F05347" w:rsidRDefault="00D01041" w:rsidP="00054EEE">
            <w:pPr>
              <w:pStyle w:val="af"/>
              <w:spacing w:line="240" w:lineRule="exact"/>
              <w:ind w:left="1120" w:hangingChars="700" w:hanging="1120"/>
              <w:rPr>
                <w:rFonts w:ascii="ＭＳ ゴシック" w:eastAsia="ＭＳ ゴシック" w:hAnsi="ＭＳ ゴシック"/>
                <w:b/>
                <w:bCs/>
                <w:sz w:val="16"/>
                <w:szCs w:val="16"/>
                <w:lang w:eastAsia="zh-TW"/>
              </w:rPr>
            </w:pPr>
            <w:r w:rsidRPr="00F05347">
              <w:rPr>
                <w:rFonts w:ascii="ＭＳ ゴシック" w:eastAsia="ＭＳ ゴシック" w:hAnsi="ＭＳ ゴシック" w:hint="eastAsia"/>
                <w:sz w:val="16"/>
                <w:szCs w:val="16"/>
                <w:lang w:eastAsia="zh-TW"/>
              </w:rPr>
              <w:t xml:space="preserve">　　　　　　　</w:t>
            </w:r>
            <w:r w:rsidRPr="00F05347">
              <w:rPr>
                <w:rFonts w:ascii="ＭＳ ゴシック" w:eastAsia="ＭＳ ゴシック" w:hAnsi="ＭＳ ゴシック" w:hint="eastAsia"/>
                <w:b/>
                <w:bCs/>
                <w:sz w:val="16"/>
                <w:szCs w:val="16"/>
                <w:lang w:eastAsia="zh-TW"/>
              </w:rPr>
              <w:t>条件2：</w:t>
            </w:r>
            <w:r w:rsidRPr="00F05347">
              <w:rPr>
                <w:rFonts w:ascii="ＭＳ ゴシック" w:eastAsia="ＭＳ ゴシック" w:hAnsi="ＭＳ ゴシック" w:hint="eastAsia"/>
                <w:b/>
                <w:bCs/>
                <w:sz w:val="16"/>
                <w:szCs w:val="16"/>
                <w:u w:val="single"/>
                <w:lang w:eastAsia="zh-TW"/>
              </w:rPr>
              <w:t>公衆衛生例外</w:t>
            </w:r>
          </w:p>
          <w:p w14:paraId="00992D39" w14:textId="77777777" w:rsidR="00D01041" w:rsidRPr="00F05347" w:rsidRDefault="00D01041" w:rsidP="00054EEE">
            <w:pPr>
              <w:pStyle w:val="af"/>
              <w:spacing w:line="240" w:lineRule="exact"/>
              <w:ind w:firstLineChars="700" w:firstLine="1124"/>
              <w:rPr>
                <w:rFonts w:ascii="ＭＳ ゴシック" w:eastAsia="ＭＳ ゴシック" w:hAnsi="ＭＳ ゴシック"/>
                <w:sz w:val="16"/>
                <w:szCs w:val="16"/>
              </w:rPr>
            </w:pPr>
            <w:r w:rsidRPr="00F05347">
              <w:rPr>
                <w:rFonts w:ascii="ＭＳ ゴシック" w:eastAsia="ＭＳ ゴシック" w:hAnsi="ＭＳ ゴシック" w:hint="eastAsia"/>
                <w:b/>
                <w:bCs/>
                <w:sz w:val="16"/>
                <w:szCs w:val="16"/>
              </w:rPr>
              <w:t>①</w:t>
            </w:r>
            <w:r w:rsidRPr="00F05347">
              <w:rPr>
                <w:rFonts w:ascii="ＭＳ ゴシック" w:eastAsia="ＭＳ ゴシック" w:hAnsi="ＭＳ ゴシック"/>
                <w:sz w:val="16"/>
                <w:szCs w:val="16"/>
              </w:rPr>
              <w:t>公衆衛生の向上のために特に必要な場合であること</w:t>
            </w:r>
            <w:r w:rsidRPr="00F05347">
              <w:rPr>
                <w:rFonts w:ascii="ＭＳ ゴシック" w:eastAsia="ＭＳ ゴシック" w:hAnsi="ＭＳ ゴシック" w:hint="eastAsia"/>
                <w:sz w:val="16"/>
                <w:szCs w:val="16"/>
              </w:rPr>
              <w:t>（観察研究や医療技術向上目的）</w:t>
            </w:r>
          </w:p>
          <w:p w14:paraId="0F689EC1" w14:textId="77777777" w:rsidR="00D01041" w:rsidRPr="00F05347" w:rsidRDefault="00D01041" w:rsidP="00054EEE">
            <w:pPr>
              <w:pStyle w:val="af"/>
              <w:spacing w:line="240" w:lineRule="exact"/>
              <w:ind w:firstLineChars="700" w:firstLine="1124"/>
              <w:rPr>
                <w:rFonts w:ascii="ＭＳ ゴシック" w:eastAsia="ＭＳ ゴシック" w:hAnsi="ＭＳ ゴシック"/>
                <w:sz w:val="18"/>
                <w:szCs w:val="18"/>
              </w:rPr>
            </w:pPr>
            <w:r w:rsidRPr="00F05347">
              <w:rPr>
                <w:rFonts w:ascii="ＭＳ ゴシック" w:eastAsia="ＭＳ ゴシック" w:hAnsi="ＭＳ ゴシック" w:hint="eastAsia"/>
                <w:b/>
                <w:bCs/>
                <w:sz w:val="16"/>
                <w:szCs w:val="16"/>
              </w:rPr>
              <w:t>②</w:t>
            </w:r>
            <w:r w:rsidRPr="00F05347">
              <w:rPr>
                <w:rFonts w:ascii="ＭＳ ゴシック" w:eastAsia="ＭＳ ゴシック" w:hAnsi="ＭＳ ゴシック" w:hint="eastAsia"/>
                <w:sz w:val="16"/>
                <w:szCs w:val="16"/>
              </w:rPr>
              <w:t>本人の同意を得ることが困難であること（例.本人の転居・連絡先なし等）</w:t>
            </w:r>
          </w:p>
        </w:tc>
      </w:tr>
    </w:tbl>
    <w:p w14:paraId="4A5F9C70" w14:textId="77777777" w:rsidR="00C825B5" w:rsidRDefault="00C825B5" w:rsidP="00915CDC">
      <w:pPr>
        <w:rPr>
          <w:rFonts w:ascii="ＭＳ ゴシック" w:eastAsia="ＭＳ ゴシック" w:hAnsi="ＭＳ ゴシック" w:cs="Times New Roman"/>
          <w:kern w:val="0"/>
          <w:sz w:val="22"/>
          <w:szCs w:val="22"/>
          <w14:ligatures w14:val="none"/>
        </w:rPr>
      </w:pPr>
    </w:p>
    <w:p w14:paraId="6FC54798" w14:textId="6EBCE48A" w:rsidR="00F05347" w:rsidRPr="00C825B5" w:rsidRDefault="00F05347" w:rsidP="00F05347">
      <w:pPr>
        <w:pStyle w:val="a9"/>
        <w:numPr>
          <w:ilvl w:val="1"/>
          <w:numId w:val="14"/>
        </w:numPr>
        <w:rPr>
          <w:rFonts w:ascii="ＭＳ ゴシック" w:eastAsia="ＭＳ ゴシック" w:hAnsi="ＭＳ ゴシック" w:cs="Times New Roman"/>
          <w:kern w:val="0"/>
          <w:sz w:val="22"/>
          <w:szCs w:val="22"/>
          <w14:ligatures w14:val="none"/>
        </w:rPr>
      </w:pPr>
      <w:r w:rsidRPr="00F05347">
        <w:rPr>
          <w:rFonts w:ascii="ＭＳ ゴシック" w:eastAsia="ＭＳ ゴシック" w:hAnsi="ＭＳ ゴシック" w:cs="Times New Roman"/>
          <w:kern w:val="0"/>
          <w:sz w:val="22"/>
          <w:szCs w:val="22"/>
          <w14:ligatures w14:val="none"/>
        </w:rPr>
        <w:t>代諾者等からインフォームド・コンセントを受ける場合、その選定方針及び説明事項</w:t>
      </w:r>
    </w:p>
    <w:p w14:paraId="65EEABF8" w14:textId="77777777" w:rsidR="00400709" w:rsidRDefault="00400709" w:rsidP="00400709">
      <w:pPr>
        <w:ind w:leftChars="100" w:left="210" w:firstLineChars="100" w:firstLine="220"/>
        <w:rPr>
          <w:rFonts w:ascii="ＭＳ ゴシック" w:eastAsia="ＭＳ ゴシック" w:hAnsi="ＭＳ ゴシック"/>
          <w:sz w:val="22"/>
          <w:szCs w:val="22"/>
        </w:rPr>
      </w:pPr>
      <w:r w:rsidRPr="00E17BA9">
        <w:rPr>
          <w:rFonts w:ascii="ＭＳ ゴシック" w:eastAsia="ＭＳ ゴシック" w:hAnsi="ＭＳ ゴシック" w:hint="eastAsia"/>
          <w:sz w:val="22"/>
          <w:szCs w:val="22"/>
        </w:rPr>
        <w:t>○○</w:t>
      </w:r>
    </w:p>
    <w:p w14:paraId="10482BC7" w14:textId="77777777" w:rsidR="00400709" w:rsidRPr="001D24E8" w:rsidRDefault="00400709" w:rsidP="00400709">
      <w:pPr>
        <w:rPr>
          <w:rFonts w:ascii="ＭＳ ゴシック" w:eastAsia="ＭＳ ゴシック" w:hAnsi="ＭＳ ゴシック" w:cs="Times New Roman"/>
          <w:color w:val="EE0000"/>
          <w:kern w:val="0"/>
          <w:sz w:val="22"/>
          <w:szCs w:val="22"/>
          <w:shd w:val="pct15" w:color="auto" w:fill="FFFFFF"/>
          <w14:ligatures w14:val="none"/>
        </w:rPr>
      </w:pPr>
    </w:p>
    <w:p w14:paraId="2CB63A7E" w14:textId="2D9863C8" w:rsidR="00400709" w:rsidRPr="001D24E8" w:rsidRDefault="001D24E8" w:rsidP="00915CDC">
      <w:pPr>
        <w:rPr>
          <w:rFonts w:ascii="ＭＳ ゴシック" w:eastAsia="ＭＳ ゴシック" w:hAnsi="ＭＳ ゴシック" w:cs="Times New Roman"/>
          <w:kern w:val="0"/>
          <w:sz w:val="22"/>
          <w:szCs w:val="22"/>
          <w:shd w:val="pct15" w:color="auto" w:fill="FFFFFF"/>
          <w14:ligatures w14:val="none"/>
        </w:rPr>
      </w:pPr>
      <w:r w:rsidRPr="001D24E8">
        <w:rPr>
          <w:rFonts w:ascii="ＭＳ ゴシック" w:eastAsia="ＭＳ ゴシック" w:hAnsi="ＭＳ ゴシック" w:cs="Times New Roman" w:hint="eastAsia"/>
          <w:kern w:val="0"/>
          <w:sz w:val="22"/>
          <w:szCs w:val="22"/>
          <w:shd w:val="pct15" w:color="auto" w:fill="FFFFFF"/>
          <w14:ligatures w14:val="none"/>
        </w:rPr>
        <w:t>例</w:t>
      </w:r>
    </w:p>
    <w:p w14:paraId="1E94FD42" w14:textId="2EF35B74" w:rsidR="001D24E8" w:rsidRPr="001D24E8" w:rsidRDefault="001D24E8" w:rsidP="001D24E8">
      <w:pPr>
        <w:ind w:leftChars="100" w:left="210" w:firstLineChars="100" w:firstLine="220"/>
        <w:rPr>
          <w:rFonts w:ascii="ＭＳ ゴシック" w:eastAsia="ＭＳ ゴシック" w:hAnsi="ＭＳ ゴシック"/>
          <w:sz w:val="22"/>
          <w:szCs w:val="22"/>
          <w:shd w:val="pct15" w:color="auto" w:fill="FFFFFF"/>
        </w:rPr>
      </w:pPr>
      <w:r w:rsidRPr="001D24E8">
        <w:rPr>
          <w:rFonts w:ascii="ＭＳ ゴシック" w:eastAsia="ＭＳ ゴシック" w:hAnsi="ＭＳ ゴシック" w:hint="eastAsia"/>
          <w:sz w:val="22"/>
          <w:szCs w:val="22"/>
          <w:shd w:val="pct15" w:color="auto" w:fill="FFFFFF"/>
        </w:rPr>
        <w:t>研究者等は、研究対象者本人から同意を得ることが困難な場合（もしくは研究対象者が未成年の場合）、代諾者に対して説明文書及び同意文書を用いて内容について十分な説明を行う。代諾者が研究の内容を良く理解したことを確認した上で、代諾者の自由意思による研究参加への同意を文書で得る。</w:t>
      </w:r>
    </w:p>
    <w:p w14:paraId="54C48579" w14:textId="77777777" w:rsidR="001D24E8" w:rsidRPr="001D24E8" w:rsidRDefault="001D24E8" w:rsidP="001D24E8">
      <w:pPr>
        <w:ind w:leftChars="100" w:left="210" w:firstLineChars="100" w:firstLine="220"/>
        <w:rPr>
          <w:rFonts w:ascii="ＭＳ ゴシック" w:eastAsia="ＭＳ ゴシック" w:hAnsi="ＭＳ ゴシック"/>
          <w:sz w:val="22"/>
          <w:szCs w:val="22"/>
          <w:shd w:val="pct15" w:color="auto" w:fill="FFFFFF"/>
        </w:rPr>
      </w:pPr>
      <w:r w:rsidRPr="001D24E8">
        <w:rPr>
          <w:rFonts w:ascii="ＭＳ ゴシック" w:eastAsia="ＭＳ ゴシック" w:hAnsi="ＭＳ ゴシック" w:hint="eastAsia"/>
          <w:sz w:val="22"/>
          <w:szCs w:val="22"/>
          <w:shd w:val="pct15" w:color="auto" w:fill="FFFFFF"/>
        </w:rPr>
        <w:t>代諾者の選定方針：○○</w:t>
      </w:r>
    </w:p>
    <w:p w14:paraId="5C2E1006" w14:textId="12414B27" w:rsidR="001D24E8" w:rsidRDefault="001D24E8" w:rsidP="001D24E8">
      <w:pPr>
        <w:ind w:leftChars="100" w:left="210" w:firstLineChars="100" w:firstLine="220"/>
        <w:rPr>
          <w:rFonts w:ascii="ＭＳ ゴシック" w:eastAsia="ＭＳ ゴシック" w:hAnsi="ＭＳ ゴシック"/>
          <w:sz w:val="22"/>
          <w:szCs w:val="22"/>
        </w:rPr>
      </w:pPr>
      <w:r w:rsidRPr="001D24E8">
        <w:rPr>
          <w:rFonts w:ascii="ＭＳ ゴシック" w:eastAsia="ＭＳ ゴシック" w:hAnsi="ＭＳ ゴシック" w:hint="eastAsia"/>
          <w:sz w:val="22"/>
          <w:szCs w:val="22"/>
          <w:shd w:val="pct15" w:color="auto" w:fill="FFFFFF"/>
        </w:rPr>
        <w:t>代諾者への説明事項：別紙説明文書のとおりとする。</w:t>
      </w:r>
    </w:p>
    <w:p w14:paraId="6E29A466" w14:textId="77777777" w:rsidR="001D24E8" w:rsidRDefault="001D24E8" w:rsidP="001D24E8">
      <w:pPr>
        <w:rPr>
          <w:rFonts w:ascii="ＭＳ ゴシック" w:eastAsia="ＭＳ ゴシック" w:hAnsi="ＭＳ ゴシック" w:cs="Times New Roman"/>
          <w:color w:val="EE0000"/>
          <w:kern w:val="0"/>
          <w:sz w:val="22"/>
          <w:szCs w:val="22"/>
          <w14:ligatures w14:val="none"/>
        </w:rPr>
      </w:pPr>
    </w:p>
    <w:p w14:paraId="31348256" w14:textId="77777777" w:rsidR="00AB00F8" w:rsidRPr="00AB00F8" w:rsidRDefault="00AB00F8" w:rsidP="00AB00F8">
      <w:pPr>
        <w:ind w:left="220" w:hangingChars="100" w:hanging="220"/>
        <w:rPr>
          <w:rFonts w:ascii="ＭＳ ゴシック" w:eastAsia="ＭＳ ゴシック" w:hAnsi="ＭＳ ゴシック" w:cs="Times New Roman"/>
          <w:color w:val="EE0000"/>
          <w:kern w:val="0"/>
          <w:sz w:val="22"/>
          <w:szCs w:val="22"/>
          <w14:ligatures w14:val="none"/>
        </w:rPr>
      </w:pPr>
      <w:r w:rsidRPr="00AB00F8">
        <w:rPr>
          <w:rFonts w:ascii="ＭＳ ゴシック" w:eastAsia="ＭＳ ゴシック" w:hAnsi="ＭＳ ゴシック" w:cs="Times New Roman" w:hint="eastAsia"/>
          <w:color w:val="EE0000"/>
          <w:kern w:val="0"/>
          <w:sz w:val="22"/>
          <w:szCs w:val="22"/>
          <w14:ligatures w14:val="none"/>
        </w:rPr>
        <w:t>※代諾者の選定方針については、配偶者、父母、兄弟姉妹、子・孫、祖父母、同居の親族又はそれらに準ずると考えられる者、親権者又は未成年後見人等から適切に選定する。</w:t>
      </w:r>
    </w:p>
    <w:p w14:paraId="4678F25C" w14:textId="77777777" w:rsidR="00AB00F8" w:rsidRPr="00AB00F8" w:rsidRDefault="00AB00F8" w:rsidP="00AB00F8">
      <w:pPr>
        <w:ind w:left="220" w:hangingChars="100" w:hanging="220"/>
        <w:rPr>
          <w:rFonts w:ascii="ＭＳ ゴシック" w:eastAsia="ＭＳ ゴシック" w:hAnsi="ＭＳ ゴシック" w:cs="Times New Roman"/>
          <w:color w:val="EE0000"/>
          <w:kern w:val="0"/>
          <w:sz w:val="22"/>
          <w:szCs w:val="22"/>
          <w14:ligatures w14:val="none"/>
        </w:rPr>
      </w:pPr>
      <w:r w:rsidRPr="00AB00F8">
        <w:rPr>
          <w:rFonts w:ascii="ＭＳ ゴシック" w:eastAsia="ＭＳ ゴシック" w:hAnsi="ＭＳ ゴシック" w:cs="Times New Roman" w:hint="eastAsia"/>
          <w:color w:val="EE0000"/>
          <w:kern w:val="0"/>
          <w:sz w:val="22"/>
          <w:szCs w:val="22"/>
          <w14:ligatures w14:val="none"/>
        </w:rPr>
        <w:t>※「親権者又は未成年後見人等」の「等」には児童福祉施設長、児童養護施設長、里親等が含まれるため該当する場合、記載する。</w:t>
      </w:r>
    </w:p>
    <w:p w14:paraId="7CBF9F86" w14:textId="77777777" w:rsidR="001D24E8" w:rsidRDefault="001D24E8" w:rsidP="00915CDC">
      <w:pPr>
        <w:rPr>
          <w:rFonts w:ascii="ＭＳ ゴシック" w:eastAsia="ＭＳ ゴシック" w:hAnsi="ＭＳ ゴシック" w:cs="Times New Roman"/>
          <w:kern w:val="0"/>
          <w:sz w:val="22"/>
          <w:szCs w:val="22"/>
          <w14:ligatures w14:val="none"/>
        </w:rPr>
      </w:pPr>
    </w:p>
    <w:p w14:paraId="01268D31" w14:textId="03B4F33B" w:rsidR="00233D55" w:rsidRPr="00233D55" w:rsidRDefault="00233D55" w:rsidP="000574E2">
      <w:pPr>
        <w:pStyle w:val="a9"/>
        <w:numPr>
          <w:ilvl w:val="1"/>
          <w:numId w:val="37"/>
        </w:numPr>
        <w:rPr>
          <w:rFonts w:ascii="ＭＳ ゴシック" w:eastAsia="ＭＳ ゴシック" w:hAnsi="ＭＳ ゴシック" w:cs="Times New Roman"/>
          <w:kern w:val="0"/>
          <w:sz w:val="22"/>
          <w:szCs w:val="22"/>
          <w14:ligatures w14:val="none"/>
        </w:rPr>
      </w:pPr>
      <w:r w:rsidRPr="00233D55">
        <w:rPr>
          <w:rFonts w:ascii="ＭＳ ゴシック" w:eastAsia="ＭＳ ゴシック" w:hAnsi="ＭＳ ゴシック" w:cs="Times New Roman"/>
          <w:kern w:val="0"/>
          <w:sz w:val="22"/>
          <w:szCs w:val="22"/>
          <w14:ligatures w14:val="none"/>
        </w:rPr>
        <w:t>未成年者及びインフォームド・コンセントを与える能力を欠く成年者を研究対象者とする場合、その理由</w:t>
      </w:r>
    </w:p>
    <w:p w14:paraId="3610FB35" w14:textId="70BA5A0F" w:rsidR="00CC3769" w:rsidRDefault="00CC3769" w:rsidP="00CC3769">
      <w:pPr>
        <w:ind w:leftChars="100" w:left="210" w:firstLineChars="100" w:firstLine="220"/>
        <w:rPr>
          <w:rFonts w:ascii="ＭＳ ゴシック" w:eastAsia="ＭＳ ゴシック" w:hAnsi="ＭＳ ゴシック"/>
          <w:sz w:val="22"/>
          <w:szCs w:val="22"/>
        </w:rPr>
      </w:pPr>
      <w:r w:rsidRPr="00E17BA9">
        <w:rPr>
          <w:rFonts w:ascii="ＭＳ ゴシック" w:eastAsia="ＭＳ ゴシック" w:hAnsi="ＭＳ ゴシック" w:hint="eastAsia"/>
          <w:sz w:val="22"/>
          <w:szCs w:val="22"/>
        </w:rPr>
        <w:t>○○</w:t>
      </w:r>
    </w:p>
    <w:p w14:paraId="4481E064" w14:textId="77777777" w:rsidR="00CC3769" w:rsidRPr="001D24E8" w:rsidRDefault="00CC3769" w:rsidP="00CC3769">
      <w:pPr>
        <w:rPr>
          <w:rFonts w:ascii="ＭＳ ゴシック" w:eastAsia="ＭＳ ゴシック" w:hAnsi="ＭＳ ゴシック" w:cs="Times New Roman"/>
          <w:color w:val="EE0000"/>
          <w:kern w:val="0"/>
          <w:sz w:val="22"/>
          <w:szCs w:val="22"/>
          <w:shd w:val="pct15" w:color="auto" w:fill="FFFFFF"/>
          <w14:ligatures w14:val="none"/>
        </w:rPr>
      </w:pPr>
    </w:p>
    <w:p w14:paraId="4AFDC7BA" w14:textId="64AD68DC" w:rsidR="00233D55" w:rsidRPr="00235FB7" w:rsidRDefault="00CC3769" w:rsidP="00915CDC">
      <w:pPr>
        <w:rPr>
          <w:rFonts w:ascii="ＭＳ ゴシック" w:eastAsia="ＭＳ ゴシック" w:hAnsi="ＭＳ ゴシック" w:cs="Times New Roman"/>
          <w:kern w:val="0"/>
          <w:sz w:val="22"/>
          <w:szCs w:val="22"/>
          <w:shd w:val="pct15" w:color="auto" w:fill="FFFFFF"/>
          <w14:ligatures w14:val="none"/>
        </w:rPr>
      </w:pPr>
      <w:r w:rsidRPr="00235FB7">
        <w:rPr>
          <w:rFonts w:ascii="ＭＳ ゴシック" w:eastAsia="ＭＳ ゴシック" w:hAnsi="ＭＳ ゴシック" w:cs="Times New Roman" w:hint="eastAsia"/>
          <w:kern w:val="0"/>
          <w:sz w:val="22"/>
          <w:szCs w:val="22"/>
          <w:shd w:val="pct15" w:color="auto" w:fill="FFFFFF"/>
          <w14:ligatures w14:val="none"/>
        </w:rPr>
        <w:t>例</w:t>
      </w:r>
    </w:p>
    <w:p w14:paraId="55DFFF75" w14:textId="6125FDCF" w:rsidR="00CC3769" w:rsidRDefault="00CC3769" w:rsidP="00CC3769">
      <w:pPr>
        <w:ind w:leftChars="100" w:left="210" w:firstLineChars="100" w:firstLine="220"/>
        <w:rPr>
          <w:rFonts w:ascii="ＭＳ ゴシック" w:eastAsia="ＭＳ ゴシック" w:hAnsi="ＭＳ ゴシック"/>
          <w:sz w:val="22"/>
          <w:szCs w:val="22"/>
        </w:rPr>
      </w:pPr>
      <w:r w:rsidRPr="00235FB7">
        <w:rPr>
          <w:rFonts w:ascii="ＭＳ ゴシック" w:eastAsia="ＭＳ ゴシック" w:hAnsi="ＭＳ ゴシック"/>
          <w:sz w:val="22"/>
          <w:szCs w:val="22"/>
          <w:shd w:val="pct15" w:color="auto" w:fill="FFFFFF"/>
        </w:rPr>
        <w:t>本研究は、小児における○○を確立することと○○の効果を検証することが目的の１つであ</w:t>
      </w:r>
      <w:r w:rsidRPr="00235FB7">
        <w:rPr>
          <w:rFonts w:ascii="ＭＳ ゴシック" w:eastAsia="ＭＳ ゴシック" w:hAnsi="ＭＳ ゴシック"/>
          <w:sz w:val="22"/>
          <w:szCs w:val="22"/>
          <w:shd w:val="pct15" w:color="auto" w:fill="FFFFFF"/>
        </w:rPr>
        <w:lastRenderedPageBreak/>
        <w:t>り、研究対象者に小児を含むため。</w:t>
      </w:r>
    </w:p>
    <w:p w14:paraId="3D22C355" w14:textId="77777777" w:rsidR="009B2B0B" w:rsidRDefault="009B2B0B" w:rsidP="009B2B0B">
      <w:pPr>
        <w:rPr>
          <w:rFonts w:ascii="ＭＳ ゴシック" w:eastAsia="ＭＳ ゴシック" w:hAnsi="ＭＳ ゴシック" w:cs="Times New Roman"/>
          <w:kern w:val="0"/>
          <w:sz w:val="22"/>
          <w:szCs w:val="22"/>
          <w14:ligatures w14:val="none"/>
        </w:rPr>
      </w:pPr>
    </w:p>
    <w:p w14:paraId="79AC72CF" w14:textId="544F1B08" w:rsidR="009B2B0B" w:rsidRPr="00233D55" w:rsidRDefault="009B2B0B" w:rsidP="009B2B0B">
      <w:pPr>
        <w:pStyle w:val="a9"/>
        <w:numPr>
          <w:ilvl w:val="1"/>
          <w:numId w:val="29"/>
        </w:numPr>
        <w:rPr>
          <w:rFonts w:ascii="ＭＳ ゴシック" w:eastAsia="ＭＳ ゴシック" w:hAnsi="ＭＳ ゴシック" w:cs="Times New Roman"/>
          <w:kern w:val="0"/>
          <w:sz w:val="22"/>
          <w:szCs w:val="22"/>
          <w14:ligatures w14:val="none"/>
        </w:rPr>
      </w:pPr>
      <w:r>
        <w:rPr>
          <w:rFonts w:ascii="ＭＳ ゴシック" w:eastAsia="ＭＳ ゴシック" w:hAnsi="ＭＳ ゴシック" w:cs="Times New Roman" w:hint="eastAsia"/>
          <w:kern w:val="0"/>
          <w:sz w:val="22"/>
          <w:szCs w:val="22"/>
          <w14:ligatures w14:val="none"/>
        </w:rPr>
        <w:t>インフォーム</w:t>
      </w:r>
      <w:r w:rsidRPr="009B2B0B">
        <w:rPr>
          <w:rFonts w:ascii="ＭＳ ゴシック" w:eastAsia="ＭＳ ゴシック" w:hAnsi="ＭＳ ゴシック" w:cs="Times New Roman"/>
          <w:kern w:val="0"/>
          <w:sz w:val="22"/>
          <w:szCs w:val="22"/>
          <w14:ligatures w14:val="none"/>
        </w:rPr>
        <w:t>ド・アセントを得る場合、その説明事項及び説明方法</w:t>
      </w:r>
    </w:p>
    <w:p w14:paraId="67BD74B8" w14:textId="77777777" w:rsidR="009B2B0B" w:rsidRDefault="009B2B0B" w:rsidP="009B2B0B">
      <w:pPr>
        <w:ind w:leftChars="100" w:left="210" w:firstLineChars="100" w:firstLine="220"/>
        <w:rPr>
          <w:rFonts w:ascii="ＭＳ ゴシック" w:eastAsia="ＭＳ ゴシック" w:hAnsi="ＭＳ ゴシック"/>
          <w:sz w:val="22"/>
          <w:szCs w:val="22"/>
        </w:rPr>
      </w:pPr>
      <w:r w:rsidRPr="00E17BA9">
        <w:rPr>
          <w:rFonts w:ascii="ＭＳ ゴシック" w:eastAsia="ＭＳ ゴシック" w:hAnsi="ＭＳ ゴシック" w:hint="eastAsia"/>
          <w:sz w:val="22"/>
          <w:szCs w:val="22"/>
        </w:rPr>
        <w:t>○○</w:t>
      </w:r>
    </w:p>
    <w:p w14:paraId="6A33AB0E" w14:textId="77777777" w:rsidR="009B2B0B" w:rsidRPr="001D24E8" w:rsidRDefault="009B2B0B" w:rsidP="009B2B0B">
      <w:pPr>
        <w:rPr>
          <w:rFonts w:ascii="ＭＳ ゴシック" w:eastAsia="ＭＳ ゴシック" w:hAnsi="ＭＳ ゴシック" w:cs="Times New Roman"/>
          <w:color w:val="EE0000"/>
          <w:kern w:val="0"/>
          <w:sz w:val="22"/>
          <w:szCs w:val="22"/>
          <w:shd w:val="pct15" w:color="auto" w:fill="FFFFFF"/>
          <w14:ligatures w14:val="none"/>
        </w:rPr>
      </w:pPr>
    </w:p>
    <w:p w14:paraId="0D5821E0" w14:textId="3E969F7C" w:rsidR="00CC3769" w:rsidRPr="00B020B9" w:rsidRDefault="00B020B9" w:rsidP="00CC3769">
      <w:pPr>
        <w:rPr>
          <w:rFonts w:ascii="ＭＳ ゴシック" w:eastAsia="ＭＳ ゴシック" w:hAnsi="ＭＳ ゴシック" w:cs="Times New Roman"/>
          <w:kern w:val="0"/>
          <w:sz w:val="22"/>
          <w:szCs w:val="22"/>
          <w:shd w:val="pct15" w:color="auto" w:fill="FFFFFF"/>
          <w14:ligatures w14:val="none"/>
        </w:rPr>
      </w:pPr>
      <w:r w:rsidRPr="00B020B9">
        <w:rPr>
          <w:rFonts w:ascii="ＭＳ ゴシック" w:eastAsia="ＭＳ ゴシック" w:hAnsi="ＭＳ ゴシック" w:cs="Times New Roman" w:hint="eastAsia"/>
          <w:kern w:val="0"/>
          <w:sz w:val="22"/>
          <w:szCs w:val="22"/>
          <w:shd w:val="pct15" w:color="auto" w:fill="FFFFFF"/>
          <w14:ligatures w14:val="none"/>
        </w:rPr>
        <w:t>例</w:t>
      </w:r>
    </w:p>
    <w:p w14:paraId="2EBC2413" w14:textId="479ECA3F" w:rsidR="00B020B9" w:rsidRPr="00B020B9" w:rsidRDefault="00B020B9" w:rsidP="00B020B9">
      <w:pPr>
        <w:ind w:leftChars="100" w:left="210" w:firstLineChars="100" w:firstLine="220"/>
        <w:rPr>
          <w:rFonts w:ascii="ＭＳ ゴシック" w:eastAsia="ＭＳ ゴシック" w:hAnsi="ＭＳ ゴシック"/>
          <w:sz w:val="22"/>
          <w:szCs w:val="22"/>
          <w:shd w:val="pct15" w:color="auto" w:fill="FFFFFF"/>
        </w:rPr>
      </w:pPr>
      <w:r w:rsidRPr="00B020B9">
        <w:rPr>
          <w:rFonts w:ascii="ＭＳ ゴシック" w:eastAsia="ＭＳ ゴシック" w:hAnsi="ＭＳ ゴシック"/>
          <w:sz w:val="22"/>
          <w:szCs w:val="22"/>
          <w:shd w:val="pct15" w:color="auto" w:fill="FFFFFF"/>
        </w:rPr>
        <w:t>インフォームド・アセントを得ることはない為、該当しない。</w:t>
      </w:r>
    </w:p>
    <w:p w14:paraId="02C0C70C" w14:textId="77777777" w:rsidR="00B020B9" w:rsidRPr="001D24E8" w:rsidRDefault="00B020B9" w:rsidP="00B020B9">
      <w:pPr>
        <w:rPr>
          <w:rFonts w:ascii="ＭＳ ゴシック" w:eastAsia="ＭＳ ゴシック" w:hAnsi="ＭＳ ゴシック" w:cs="Times New Roman"/>
          <w:color w:val="EE0000"/>
          <w:kern w:val="0"/>
          <w:sz w:val="22"/>
          <w:szCs w:val="22"/>
          <w:shd w:val="pct15" w:color="auto" w:fill="FFFFFF"/>
          <w14:ligatures w14:val="none"/>
        </w:rPr>
      </w:pPr>
    </w:p>
    <w:p w14:paraId="4300E520" w14:textId="77777777" w:rsidR="00B020B9" w:rsidRPr="00B020B9" w:rsidRDefault="00B020B9" w:rsidP="00B020B9">
      <w:pPr>
        <w:rPr>
          <w:rFonts w:ascii="ＭＳ ゴシック" w:eastAsia="ＭＳ ゴシック" w:hAnsi="ＭＳ ゴシック" w:cs="Times New Roman"/>
          <w:kern w:val="0"/>
          <w:sz w:val="22"/>
          <w:szCs w:val="22"/>
          <w:shd w:val="pct15" w:color="auto" w:fill="FFFFFF"/>
          <w14:ligatures w14:val="none"/>
        </w:rPr>
      </w:pPr>
      <w:r w:rsidRPr="00B020B9">
        <w:rPr>
          <w:rFonts w:ascii="ＭＳ ゴシック" w:eastAsia="ＭＳ ゴシック" w:hAnsi="ＭＳ ゴシック" w:cs="Times New Roman" w:hint="eastAsia"/>
          <w:kern w:val="0"/>
          <w:sz w:val="22"/>
          <w:szCs w:val="22"/>
          <w:shd w:val="pct15" w:color="auto" w:fill="FFFFFF"/>
          <w14:ligatures w14:val="none"/>
        </w:rPr>
        <w:t>例</w:t>
      </w:r>
    </w:p>
    <w:p w14:paraId="1462D797" w14:textId="2972D71F" w:rsidR="00B020B9" w:rsidRPr="00B020B9" w:rsidRDefault="00B020B9" w:rsidP="00B020B9">
      <w:pPr>
        <w:ind w:leftChars="100" w:left="210" w:firstLineChars="100" w:firstLine="220"/>
        <w:rPr>
          <w:rFonts w:ascii="ＭＳ ゴシック" w:eastAsia="ＭＳ ゴシック" w:hAnsi="ＭＳ ゴシック"/>
          <w:sz w:val="22"/>
          <w:szCs w:val="22"/>
          <w:shd w:val="pct15" w:color="auto" w:fill="FFFFFF"/>
        </w:rPr>
      </w:pPr>
      <w:r w:rsidRPr="00B020B9">
        <w:rPr>
          <w:rFonts w:ascii="ＭＳ ゴシック" w:eastAsia="ＭＳ ゴシック" w:hAnsi="ＭＳ ゴシック"/>
          <w:sz w:val="22"/>
          <w:szCs w:val="22"/>
          <w:shd w:val="pct15" w:color="auto" w:fill="FFFFFF"/>
        </w:rPr>
        <w:t>小児においては、インフォームド・アセント（別紙：小児用アセント文書）により、わかりやすい表現で説明を行うことに加え、研究対象者が16歳以上の未成年者であり、十分な判断能力を有すると判断され、本人から同意を得られる場合には、本人の同意を得る。また、本人からの同意を得られる如何に関わらず、保護者にも十分な説明を行ったうえで代諾者とし同意を得る。</w:t>
      </w:r>
    </w:p>
    <w:p w14:paraId="1762F0D9" w14:textId="77777777" w:rsidR="00B020B9" w:rsidRPr="001D24E8" w:rsidRDefault="00B020B9" w:rsidP="00CC3769">
      <w:pPr>
        <w:rPr>
          <w:rFonts w:ascii="ＭＳ ゴシック" w:eastAsia="ＭＳ ゴシック" w:hAnsi="ＭＳ ゴシック" w:cs="Times New Roman"/>
          <w:color w:val="EE0000"/>
          <w:kern w:val="0"/>
          <w:sz w:val="22"/>
          <w:szCs w:val="22"/>
          <w:shd w:val="pct15" w:color="auto" w:fill="FFFFFF"/>
          <w14:ligatures w14:val="none"/>
        </w:rPr>
      </w:pPr>
    </w:p>
    <w:p w14:paraId="39E9090F" w14:textId="41EC288D" w:rsidR="00233D55" w:rsidRPr="005B7782" w:rsidRDefault="005B7782" w:rsidP="005B7782">
      <w:pPr>
        <w:pStyle w:val="a9"/>
        <w:numPr>
          <w:ilvl w:val="0"/>
          <w:numId w:val="29"/>
        </w:numPr>
        <w:rPr>
          <w:rFonts w:ascii="ＭＳ ゴシック" w:eastAsia="ＭＳ ゴシック" w:hAnsi="ＭＳ ゴシック" w:cs="Times New Roman"/>
          <w:kern w:val="0"/>
          <w:sz w:val="22"/>
          <w:szCs w:val="22"/>
          <w14:ligatures w14:val="none"/>
        </w:rPr>
      </w:pPr>
      <w:r w:rsidRPr="005B7782">
        <w:rPr>
          <w:rFonts w:ascii="ＭＳ ゴシック" w:eastAsia="ＭＳ ゴシック" w:hAnsi="ＭＳ ゴシック" w:cs="Times New Roman" w:hint="eastAsia"/>
          <w:kern w:val="0"/>
          <w:sz w:val="22"/>
          <w:szCs w:val="22"/>
          <w14:ligatures w14:val="none"/>
        </w:rPr>
        <w:t>個人情報の取り扱いについて</w:t>
      </w:r>
    </w:p>
    <w:p w14:paraId="3A25B77A" w14:textId="77777777" w:rsidR="005B7782" w:rsidRDefault="005B7782" w:rsidP="005B7782">
      <w:pPr>
        <w:ind w:leftChars="100" w:left="210" w:firstLineChars="100" w:firstLine="220"/>
        <w:rPr>
          <w:rFonts w:ascii="ＭＳ ゴシック" w:eastAsia="ＭＳ ゴシック" w:hAnsi="ＭＳ ゴシック"/>
          <w:sz w:val="22"/>
          <w:szCs w:val="22"/>
        </w:rPr>
      </w:pPr>
      <w:r w:rsidRPr="00E17BA9">
        <w:rPr>
          <w:rFonts w:ascii="ＭＳ ゴシック" w:eastAsia="ＭＳ ゴシック" w:hAnsi="ＭＳ ゴシック" w:hint="eastAsia"/>
          <w:sz w:val="22"/>
          <w:szCs w:val="22"/>
        </w:rPr>
        <w:t>○○</w:t>
      </w:r>
    </w:p>
    <w:p w14:paraId="53FC9DAF" w14:textId="77777777" w:rsidR="005B7782" w:rsidRPr="001D24E8" w:rsidRDefault="005B7782" w:rsidP="005B7782">
      <w:pPr>
        <w:rPr>
          <w:rFonts w:ascii="ＭＳ ゴシック" w:eastAsia="ＭＳ ゴシック" w:hAnsi="ＭＳ ゴシック" w:cs="Times New Roman"/>
          <w:color w:val="EE0000"/>
          <w:kern w:val="0"/>
          <w:sz w:val="22"/>
          <w:szCs w:val="22"/>
          <w:shd w:val="pct15" w:color="auto" w:fill="FFFFFF"/>
          <w14:ligatures w14:val="none"/>
        </w:rPr>
      </w:pPr>
    </w:p>
    <w:p w14:paraId="0EF28775" w14:textId="77777777" w:rsidR="000B7446" w:rsidRPr="000B7446" w:rsidRDefault="000B7446" w:rsidP="000B7446">
      <w:pPr>
        <w:rPr>
          <w:rFonts w:ascii="ＭＳ ゴシック" w:eastAsia="ＭＳ ゴシック" w:hAnsi="ＭＳ ゴシック" w:cs="Times New Roman"/>
          <w:color w:val="EE0000"/>
          <w:kern w:val="0"/>
          <w:sz w:val="22"/>
          <w:szCs w:val="22"/>
          <w14:ligatures w14:val="none"/>
        </w:rPr>
      </w:pPr>
      <w:r w:rsidRPr="000B7446">
        <w:rPr>
          <w:rFonts w:ascii="ＭＳ ゴシック" w:eastAsia="ＭＳ ゴシック" w:hAnsi="ＭＳ ゴシック" w:cs="Times New Roman" w:hint="eastAsia"/>
          <w:color w:val="EE0000"/>
          <w:kern w:val="0"/>
          <w:sz w:val="22"/>
          <w:szCs w:val="22"/>
          <w14:ligatures w14:val="none"/>
        </w:rPr>
        <w:t>※匿名化の用語は指針から削除されたため用いない。</w:t>
      </w:r>
    </w:p>
    <w:p w14:paraId="094356F1" w14:textId="77777777" w:rsidR="000B7446" w:rsidRPr="000B7446" w:rsidRDefault="000B7446" w:rsidP="000B7446">
      <w:pPr>
        <w:ind w:left="220" w:hangingChars="100" w:hanging="220"/>
        <w:rPr>
          <w:rFonts w:ascii="ＭＳ ゴシック" w:eastAsia="ＭＳ ゴシック" w:hAnsi="ＭＳ ゴシック" w:cs="Times New Roman"/>
          <w:color w:val="EE0000"/>
          <w:kern w:val="0"/>
          <w:sz w:val="22"/>
          <w:szCs w:val="22"/>
          <w14:ligatures w14:val="none"/>
        </w:rPr>
      </w:pPr>
      <w:r w:rsidRPr="000B7446">
        <w:rPr>
          <w:rFonts w:ascii="ＭＳ ゴシック" w:eastAsia="ＭＳ ゴシック" w:hAnsi="ＭＳ ゴシック" w:cs="Times New Roman" w:hint="eastAsia"/>
          <w:color w:val="EE0000"/>
          <w:kern w:val="0"/>
          <w:sz w:val="22"/>
          <w:szCs w:val="22"/>
          <w14:ligatures w14:val="none"/>
        </w:rPr>
        <w:t>※特定の個人を識別することができないように個人情報を加工する時期と方法（対応表を作成するか否か、削除する項目等）、個人情報管理責任者の氏名を含めて記載する。</w:t>
      </w:r>
    </w:p>
    <w:p w14:paraId="776B214E" w14:textId="77777777" w:rsidR="000B7446" w:rsidRPr="000B7446" w:rsidRDefault="000B7446" w:rsidP="000B7446">
      <w:pPr>
        <w:ind w:left="220" w:hangingChars="100" w:hanging="220"/>
        <w:rPr>
          <w:rFonts w:ascii="ＭＳ ゴシック" w:eastAsia="ＭＳ ゴシック" w:hAnsi="ＭＳ ゴシック" w:cs="Times New Roman"/>
          <w:color w:val="EE0000"/>
          <w:kern w:val="0"/>
          <w:sz w:val="22"/>
          <w:szCs w:val="22"/>
          <w14:ligatures w14:val="none"/>
        </w:rPr>
      </w:pPr>
      <w:r w:rsidRPr="000B7446">
        <w:rPr>
          <w:rFonts w:ascii="ＭＳ ゴシック" w:eastAsia="ＭＳ ゴシック" w:hAnsi="ＭＳ ゴシック" w:cs="Times New Roman" w:hint="eastAsia"/>
          <w:color w:val="EE0000"/>
          <w:kern w:val="0"/>
          <w:sz w:val="22"/>
          <w:szCs w:val="22"/>
          <w14:ligatures w14:val="none"/>
        </w:rPr>
        <w:t>※試料（血液や組織・細胞など）の保管場所や期限、対応表の保管方法、要配慮個人情報（病歴など）および個人識別情報の有無とその取り扱い、個人識別情報を削除した場合にはその方法などについて具体的に記載する。</w:t>
      </w:r>
    </w:p>
    <w:p w14:paraId="63E9B1A8" w14:textId="77777777" w:rsidR="000B7446" w:rsidRPr="000B7446" w:rsidRDefault="000B7446" w:rsidP="000B7446">
      <w:pPr>
        <w:ind w:left="220" w:hangingChars="100" w:hanging="220"/>
        <w:rPr>
          <w:rFonts w:ascii="ＭＳ ゴシック" w:eastAsia="ＭＳ ゴシック" w:hAnsi="ＭＳ ゴシック" w:cs="Times New Roman"/>
          <w:color w:val="EE0000"/>
          <w:kern w:val="0"/>
          <w:sz w:val="22"/>
          <w:szCs w:val="22"/>
          <w14:ligatures w14:val="none"/>
        </w:rPr>
      </w:pPr>
      <w:r w:rsidRPr="000B7446">
        <w:rPr>
          <w:rFonts w:ascii="ＭＳ ゴシック" w:eastAsia="ＭＳ ゴシック" w:hAnsi="ＭＳ ゴシック" w:cs="Times New Roman" w:hint="eastAsia"/>
          <w:color w:val="EE0000"/>
          <w:kern w:val="0"/>
          <w:sz w:val="22"/>
          <w:szCs w:val="22"/>
          <w14:ligatures w14:val="none"/>
        </w:rPr>
        <w:t>※試料・情報を他研究機関に提供する場合には、提供先の共同研究機関の名称および研究責任者の氏名、提供する試料・情報についての具体的な項目を記載する。</w:t>
      </w:r>
    </w:p>
    <w:p w14:paraId="67ECCE4B" w14:textId="175171D8" w:rsidR="00233D55" w:rsidRDefault="000B7446" w:rsidP="000B7446">
      <w:pPr>
        <w:ind w:left="220" w:hangingChars="100" w:hanging="220"/>
        <w:rPr>
          <w:rFonts w:ascii="ＭＳ ゴシック" w:eastAsia="ＭＳ ゴシック" w:hAnsi="ＭＳ ゴシック" w:cs="Times New Roman"/>
          <w:color w:val="EE0000"/>
          <w:kern w:val="0"/>
          <w:sz w:val="22"/>
          <w:szCs w:val="22"/>
          <w14:ligatures w14:val="none"/>
        </w:rPr>
      </w:pPr>
      <w:r w:rsidRPr="000B7446">
        <w:rPr>
          <w:rFonts w:ascii="ＭＳ ゴシック" w:eastAsia="ＭＳ ゴシック" w:hAnsi="ＭＳ ゴシック" w:cs="Times New Roman" w:hint="eastAsia"/>
          <w:color w:val="EE0000"/>
          <w:kern w:val="0"/>
          <w:sz w:val="22"/>
          <w:szCs w:val="22"/>
          <w14:ligatures w14:val="none"/>
        </w:rPr>
        <w:t>※他研究機関から試料・情報の提供を受ける場合には、提供元の共同研究機関の名称および研究責任者の氏名、提供元の機関における取得の経緯、提供を受ける試料・情報についての具体的な項目を記載する。</w:t>
      </w:r>
    </w:p>
    <w:p w14:paraId="3679D04C" w14:textId="77777777" w:rsidR="00855207" w:rsidRDefault="00855207" w:rsidP="000B7446">
      <w:pPr>
        <w:ind w:left="220" w:hangingChars="100" w:hanging="220"/>
        <w:rPr>
          <w:rFonts w:ascii="ＭＳ ゴシック" w:eastAsia="ＭＳ ゴシック" w:hAnsi="ＭＳ ゴシック" w:cs="Times New Roman"/>
          <w:color w:val="EE0000"/>
          <w:kern w:val="0"/>
          <w:sz w:val="22"/>
          <w:szCs w:val="22"/>
          <w14:ligatures w14:val="none"/>
        </w:rPr>
      </w:pPr>
    </w:p>
    <w:p w14:paraId="71427A08" w14:textId="5C8DE686" w:rsidR="00855207" w:rsidRPr="00BB2F14" w:rsidRDefault="00855207" w:rsidP="000B7446">
      <w:pPr>
        <w:ind w:left="220" w:hangingChars="100" w:hanging="220"/>
        <w:rPr>
          <w:rFonts w:ascii="ＭＳ ゴシック" w:eastAsia="ＭＳ ゴシック" w:hAnsi="ＭＳ ゴシック" w:cs="Times New Roman"/>
          <w:kern w:val="0"/>
          <w:sz w:val="22"/>
          <w:szCs w:val="22"/>
          <w:shd w:val="pct15" w:color="auto" w:fill="FFFFFF"/>
          <w14:ligatures w14:val="none"/>
        </w:rPr>
      </w:pPr>
      <w:r w:rsidRPr="00BB2F14">
        <w:rPr>
          <w:rFonts w:ascii="ＭＳ ゴシック" w:eastAsia="ＭＳ ゴシック" w:hAnsi="ＭＳ ゴシック" w:cs="Times New Roman" w:hint="eastAsia"/>
          <w:kern w:val="0"/>
          <w:sz w:val="22"/>
          <w:szCs w:val="22"/>
          <w:shd w:val="pct15" w:color="auto" w:fill="FFFFFF"/>
          <w14:ligatures w14:val="none"/>
        </w:rPr>
        <w:t>例：</w:t>
      </w:r>
      <w:r w:rsidRPr="00BB2F14">
        <w:rPr>
          <w:rFonts w:ascii="ＭＳ ゴシック" w:eastAsia="ＭＳ ゴシック" w:hAnsi="ＭＳ ゴシック" w:cs="Times New Roman"/>
          <w:kern w:val="0"/>
          <w:sz w:val="22"/>
          <w:szCs w:val="22"/>
          <w:shd w:val="pct15" w:color="auto" w:fill="FFFFFF"/>
          <w14:ligatures w14:val="none"/>
        </w:rPr>
        <w:t>仮名加工情報を利用する場合</w:t>
      </w:r>
    </w:p>
    <w:p w14:paraId="76E0E47C" w14:textId="53DDF6B3" w:rsidR="00855207" w:rsidRPr="00BB2F14" w:rsidRDefault="00855207" w:rsidP="00855207">
      <w:pPr>
        <w:ind w:leftChars="100" w:left="210" w:firstLineChars="100" w:firstLine="220"/>
        <w:rPr>
          <w:rFonts w:ascii="ＭＳ ゴシック" w:eastAsia="ＭＳ ゴシック" w:hAnsi="ＭＳ ゴシック"/>
          <w:sz w:val="22"/>
          <w:szCs w:val="22"/>
          <w:shd w:val="pct15" w:color="auto" w:fill="FFFFFF"/>
        </w:rPr>
      </w:pPr>
      <w:r w:rsidRPr="00BB2F14">
        <w:rPr>
          <w:rFonts w:ascii="ＭＳ ゴシック" w:eastAsia="ＭＳ ゴシック" w:hAnsi="ＭＳ ゴシック"/>
          <w:sz w:val="22"/>
          <w:szCs w:val="22"/>
          <w:shd w:val="pct15" w:color="auto" w:fill="FFFFFF"/>
        </w:rPr>
        <w:t>本研究で得られた個人情報について、氏名・生年月日などの直接個人を特定できる情報は、データを収集した時点で、特定の個人を識別することができないよう加工して研究用IDを設定する。研究用IDを設定する際に対応表を作成し、研究責任者および研究分担者が対応表を含めた情報について、○○研究室内にある鍵付きの保管庫にて、厳重に保管する。対応表を含む個人情報を処理するコンピューターは、ウイルス対策ソフト等が最新の状態にアップデートされる環境で使用管理する。個人情報管理責任者は○○学分野 教授　○○　○○とする。</w:t>
      </w:r>
    </w:p>
    <w:p w14:paraId="2CAA7251" w14:textId="77777777" w:rsidR="00855207" w:rsidRPr="001D24E8" w:rsidRDefault="00855207" w:rsidP="00855207">
      <w:pPr>
        <w:rPr>
          <w:rFonts w:ascii="ＭＳ ゴシック" w:eastAsia="ＭＳ ゴシック" w:hAnsi="ＭＳ ゴシック" w:cs="Times New Roman"/>
          <w:color w:val="EE0000"/>
          <w:kern w:val="0"/>
          <w:sz w:val="22"/>
          <w:szCs w:val="22"/>
          <w:shd w:val="pct15" w:color="auto" w:fill="FFFFFF"/>
          <w14:ligatures w14:val="none"/>
        </w:rPr>
      </w:pPr>
    </w:p>
    <w:p w14:paraId="333CBB0D" w14:textId="1F193389" w:rsidR="00855207" w:rsidRPr="00BB2F14" w:rsidRDefault="00BB2F14" w:rsidP="000B7446">
      <w:pPr>
        <w:ind w:left="220" w:hangingChars="100" w:hanging="220"/>
        <w:rPr>
          <w:rFonts w:ascii="ＭＳ ゴシック" w:eastAsia="ＭＳ ゴシック" w:hAnsi="ＭＳ ゴシック" w:cs="Times New Roman"/>
          <w:kern w:val="0"/>
          <w:sz w:val="22"/>
          <w:szCs w:val="22"/>
          <w:shd w:val="pct15" w:color="auto" w:fill="FFFFFF"/>
          <w14:ligatures w14:val="none"/>
        </w:rPr>
      </w:pPr>
      <w:r w:rsidRPr="00BB2F14">
        <w:rPr>
          <w:rFonts w:ascii="ＭＳ ゴシック" w:eastAsia="ＭＳ ゴシック" w:hAnsi="ＭＳ ゴシック" w:cs="Times New Roman" w:hint="eastAsia"/>
          <w:kern w:val="0"/>
          <w:sz w:val="22"/>
          <w:szCs w:val="22"/>
          <w:shd w:val="pct15" w:color="auto" w:fill="FFFFFF"/>
          <w14:ligatures w14:val="none"/>
        </w:rPr>
        <w:lastRenderedPageBreak/>
        <w:t>例：</w:t>
      </w:r>
      <w:r w:rsidR="00621DC7">
        <w:rPr>
          <w:rFonts w:ascii="ＭＳ ゴシック" w:eastAsia="ＭＳ ゴシック" w:hAnsi="ＭＳ ゴシック" w:cs="Times New Roman" w:hint="eastAsia"/>
          <w:kern w:val="0"/>
          <w:sz w:val="22"/>
          <w:szCs w:val="22"/>
          <w:shd w:val="pct15" w:color="auto" w:fill="FFFFFF"/>
          <w14:ligatures w14:val="none"/>
        </w:rPr>
        <w:t>他</w:t>
      </w:r>
      <w:r w:rsidR="00817DE3">
        <w:rPr>
          <w:rFonts w:ascii="ＭＳ ゴシック" w:eastAsia="ＭＳ ゴシック" w:hAnsi="ＭＳ ゴシック" w:cs="Times New Roman" w:hint="eastAsia"/>
          <w:kern w:val="0"/>
          <w:sz w:val="22"/>
          <w:szCs w:val="22"/>
          <w:shd w:val="pct15" w:color="auto" w:fill="FFFFFF"/>
          <w14:ligatures w14:val="none"/>
        </w:rPr>
        <w:t>の</w:t>
      </w:r>
      <w:r w:rsidR="00621DC7">
        <w:rPr>
          <w:rFonts w:ascii="ＭＳ ゴシック" w:eastAsia="ＭＳ ゴシック" w:hAnsi="ＭＳ ゴシック" w:cs="Times New Roman" w:hint="eastAsia"/>
          <w:kern w:val="0"/>
          <w:sz w:val="22"/>
          <w:szCs w:val="22"/>
          <w:shd w:val="pct15" w:color="auto" w:fill="FFFFFF"/>
          <w14:ligatures w14:val="none"/>
        </w:rPr>
        <w:t>機関と</w:t>
      </w:r>
      <w:r w:rsidRPr="00BB2F14">
        <w:rPr>
          <w:rFonts w:ascii="ＭＳ ゴシック" w:eastAsia="ＭＳ ゴシック" w:hAnsi="ＭＳ ゴシック" w:cs="Times New Roman"/>
          <w:kern w:val="0"/>
          <w:sz w:val="22"/>
          <w:szCs w:val="22"/>
          <w:shd w:val="pct15" w:color="auto" w:fill="FFFFFF"/>
          <w14:ligatures w14:val="none"/>
        </w:rPr>
        <w:t>試料・情報の</w:t>
      </w:r>
      <w:r w:rsidR="00E004C8">
        <w:rPr>
          <w:rFonts w:ascii="ＭＳ ゴシック" w:eastAsia="ＭＳ ゴシック" w:hAnsi="ＭＳ ゴシック" w:cs="Times New Roman" w:hint="eastAsia"/>
          <w:kern w:val="0"/>
          <w:sz w:val="22"/>
          <w:szCs w:val="22"/>
          <w:shd w:val="pct15" w:color="auto" w:fill="FFFFFF"/>
          <w14:ligatures w14:val="none"/>
        </w:rPr>
        <w:t>授受を行う</w:t>
      </w:r>
      <w:r w:rsidRPr="00BB2F14">
        <w:rPr>
          <w:rFonts w:ascii="ＭＳ ゴシック" w:eastAsia="ＭＳ ゴシック" w:hAnsi="ＭＳ ゴシック" w:cs="Times New Roman"/>
          <w:kern w:val="0"/>
          <w:sz w:val="22"/>
          <w:szCs w:val="22"/>
          <w:shd w:val="pct15" w:color="auto" w:fill="FFFFFF"/>
          <w14:ligatures w14:val="none"/>
        </w:rPr>
        <w:t>場合</w:t>
      </w:r>
    </w:p>
    <w:p w14:paraId="3314668B" w14:textId="4C03FECE" w:rsidR="00BB2F14" w:rsidRPr="00BB2F14" w:rsidRDefault="00BB2F14" w:rsidP="00BB2F14">
      <w:pPr>
        <w:ind w:leftChars="100" w:left="210" w:firstLineChars="100" w:firstLine="220"/>
        <w:rPr>
          <w:rFonts w:ascii="ＭＳ ゴシック" w:eastAsia="ＭＳ ゴシック" w:hAnsi="ＭＳ ゴシック"/>
          <w:sz w:val="22"/>
          <w:szCs w:val="22"/>
          <w:shd w:val="pct15" w:color="auto" w:fill="FFFFFF"/>
        </w:rPr>
      </w:pPr>
      <w:r w:rsidRPr="00BB2F14">
        <w:rPr>
          <w:rFonts w:ascii="ＭＳ ゴシック" w:eastAsia="ＭＳ ゴシック" w:hAnsi="ＭＳ ゴシック" w:hint="eastAsia"/>
          <w:sz w:val="22"/>
          <w:szCs w:val="22"/>
          <w:shd w:val="pct15" w:color="auto" w:fill="FFFFFF"/>
        </w:rPr>
        <w:t>研究対象者の試料・情報から氏名等の特定の個人を識別することができることとなる記述等を削り、代わりに新しく符号又は番号をつけて加工する。研究対象者と研究用</w:t>
      </w:r>
      <w:r w:rsidRPr="00BB2F14">
        <w:rPr>
          <w:rFonts w:ascii="ＭＳ ゴシック" w:eastAsia="ＭＳ ゴシック" w:hAnsi="ＭＳ ゴシック"/>
          <w:sz w:val="22"/>
          <w:szCs w:val="22"/>
          <w:shd w:val="pct15" w:color="auto" w:fill="FFFFFF"/>
        </w:rPr>
        <w:t>IDを結びつける対応表を各機関で作成し、研究者は外部に漏れないように厳重に保管する。受渡しは、特定の個人を識別することができない状態で調査票により取り扱う。本研究では本研究計画書を「試料・情報の提供に関する記録」とし保管する。また、提供元における記録の作成、保管については担当者がその義務を代行する。ただし、提供元において、別途規定がある場合はその規定に従い適</w:t>
      </w:r>
      <w:r w:rsidRPr="00BB2F14">
        <w:rPr>
          <w:rFonts w:ascii="ＭＳ ゴシック" w:eastAsia="ＭＳ ゴシック" w:hAnsi="ＭＳ ゴシック" w:hint="eastAsia"/>
          <w:sz w:val="22"/>
          <w:szCs w:val="22"/>
          <w:shd w:val="pct15" w:color="auto" w:fill="FFFFFF"/>
        </w:rPr>
        <w:t>切に対応する。提供元においては、試料・情報を提供した日から</w:t>
      </w:r>
      <w:r w:rsidRPr="00BB2F14">
        <w:rPr>
          <w:rFonts w:ascii="ＭＳ ゴシック" w:eastAsia="ＭＳ ゴシック" w:hAnsi="ＭＳ ゴシック"/>
          <w:sz w:val="22"/>
          <w:szCs w:val="22"/>
          <w:shd w:val="pct15" w:color="auto" w:fill="FFFFFF"/>
        </w:rPr>
        <w:t>3年間、研究責任者は当該研究の終了について報告された日から5年間、当該記録を保管する。</w:t>
      </w:r>
    </w:p>
    <w:p w14:paraId="30AEC241" w14:textId="1783AD12" w:rsidR="00BB2F14" w:rsidRPr="00BB2F14" w:rsidRDefault="00BB2F14" w:rsidP="00BB2F14">
      <w:pPr>
        <w:ind w:leftChars="100" w:left="210" w:firstLineChars="100" w:firstLine="220"/>
        <w:rPr>
          <w:rFonts w:ascii="ＭＳ ゴシック" w:eastAsia="ＭＳ ゴシック" w:hAnsi="ＭＳ ゴシック"/>
          <w:sz w:val="22"/>
          <w:szCs w:val="22"/>
          <w:shd w:val="pct15" w:color="auto" w:fill="FFFFFF"/>
        </w:rPr>
      </w:pPr>
      <w:r w:rsidRPr="00BB2F14">
        <w:rPr>
          <w:rFonts w:ascii="ＭＳ ゴシック" w:eastAsia="ＭＳ ゴシック" w:hAnsi="ＭＳ ゴシック" w:hint="eastAsia"/>
          <w:sz w:val="22"/>
          <w:szCs w:val="22"/>
          <w:shd w:val="pct15" w:color="auto" w:fill="FFFFFF"/>
        </w:rPr>
        <w:t>提供先の機関：</w:t>
      </w:r>
      <w:r w:rsidR="00C831F6">
        <w:rPr>
          <w:rFonts w:ascii="ＭＳ ゴシック" w:eastAsia="ＭＳ ゴシック" w:hAnsi="ＭＳ ゴシック" w:hint="eastAsia"/>
          <w:sz w:val="22"/>
          <w:szCs w:val="22"/>
          <w:shd w:val="pct15" w:color="auto" w:fill="FFFFFF"/>
        </w:rPr>
        <w:t>○○</w:t>
      </w:r>
    </w:p>
    <w:p w14:paraId="3B5F16B3" w14:textId="0469A343" w:rsidR="00BB2F14" w:rsidRPr="00BB2F14" w:rsidRDefault="00BB2F14" w:rsidP="00BB2F14">
      <w:pPr>
        <w:ind w:leftChars="100" w:left="210" w:firstLineChars="100" w:firstLine="220"/>
        <w:rPr>
          <w:rFonts w:ascii="ＭＳ ゴシック" w:eastAsia="ＭＳ ゴシック" w:hAnsi="ＭＳ ゴシック"/>
          <w:sz w:val="22"/>
          <w:szCs w:val="22"/>
          <w:shd w:val="pct15" w:color="auto" w:fill="FFFFFF"/>
        </w:rPr>
      </w:pPr>
      <w:r w:rsidRPr="00BB2F14">
        <w:rPr>
          <w:rFonts w:ascii="ＭＳ ゴシック" w:eastAsia="ＭＳ ゴシック" w:hAnsi="ＭＳ ゴシック" w:hint="eastAsia"/>
          <w:sz w:val="22"/>
          <w:szCs w:val="22"/>
          <w:shd w:val="pct15" w:color="auto" w:fill="FFFFFF"/>
        </w:rPr>
        <w:t>提供先の機関の研究責任者名：○○</w:t>
      </w:r>
    </w:p>
    <w:p w14:paraId="49F697C2" w14:textId="77777777" w:rsidR="00BB2F14" w:rsidRPr="00BB2F14" w:rsidRDefault="00BB2F14" w:rsidP="00BB2F14">
      <w:pPr>
        <w:ind w:leftChars="100" w:left="210" w:firstLineChars="100" w:firstLine="220"/>
        <w:rPr>
          <w:rFonts w:ascii="ＭＳ ゴシック" w:eastAsia="ＭＳ ゴシック" w:hAnsi="ＭＳ ゴシック"/>
          <w:sz w:val="22"/>
          <w:szCs w:val="22"/>
          <w:shd w:val="pct15" w:color="auto" w:fill="FFFFFF"/>
        </w:rPr>
      </w:pPr>
      <w:r w:rsidRPr="00BB2F14">
        <w:rPr>
          <w:rFonts w:ascii="ＭＳ ゴシック" w:eastAsia="ＭＳ ゴシック" w:hAnsi="ＭＳ ゴシック" w:hint="eastAsia"/>
          <w:sz w:val="22"/>
          <w:szCs w:val="22"/>
          <w:shd w:val="pct15" w:color="auto" w:fill="FFFFFF"/>
        </w:rPr>
        <w:t>提供元の機関の名称</w:t>
      </w:r>
      <w:r w:rsidRPr="00BB2F14">
        <w:rPr>
          <w:rFonts w:ascii="ＭＳ ゴシック" w:eastAsia="ＭＳ ゴシック" w:hAnsi="ＭＳ ゴシック"/>
          <w:sz w:val="22"/>
          <w:szCs w:val="22"/>
          <w:shd w:val="pct15" w:color="auto" w:fill="FFFFFF"/>
        </w:rPr>
        <w:t>/研究責任者名：</w:t>
      </w:r>
    </w:p>
    <w:p w14:paraId="1428D94D" w14:textId="77777777" w:rsidR="00BB2F14" w:rsidRPr="00BB2F14" w:rsidRDefault="00BB2F14" w:rsidP="00BB2F14">
      <w:pPr>
        <w:ind w:leftChars="100" w:left="210" w:firstLineChars="100" w:firstLine="220"/>
        <w:rPr>
          <w:rFonts w:ascii="ＭＳ ゴシック" w:eastAsia="ＭＳ ゴシック" w:hAnsi="ＭＳ ゴシック"/>
          <w:sz w:val="22"/>
          <w:szCs w:val="22"/>
          <w:shd w:val="pct15" w:color="auto" w:fill="FFFFFF"/>
        </w:rPr>
      </w:pPr>
      <w:r w:rsidRPr="00BB2F14">
        <w:rPr>
          <w:rFonts w:ascii="ＭＳ ゴシック" w:eastAsia="ＭＳ ゴシック" w:hAnsi="ＭＳ ゴシック" w:hint="eastAsia"/>
          <w:sz w:val="22"/>
          <w:szCs w:val="22"/>
          <w:shd w:val="pct15" w:color="auto" w:fill="FFFFFF"/>
        </w:rPr>
        <w:t>（別紙）共同研究機関一覧</w:t>
      </w:r>
      <w:r w:rsidRPr="00BB2F14">
        <w:rPr>
          <w:rFonts w:ascii="ＭＳ ゴシック" w:eastAsia="ＭＳ ゴシック" w:hAnsi="ＭＳ ゴシック"/>
          <w:sz w:val="22"/>
          <w:szCs w:val="22"/>
          <w:shd w:val="pct15" w:color="auto" w:fill="FFFFFF"/>
        </w:rPr>
        <w:t xml:space="preserve"> or 既存試料・情報の提供のみを行う機関一覧を参照</w:t>
      </w:r>
    </w:p>
    <w:p w14:paraId="7E25210E" w14:textId="77777777" w:rsidR="00BB2F14" w:rsidRPr="00BB2F14" w:rsidRDefault="00BB2F14" w:rsidP="00BB2F14">
      <w:pPr>
        <w:ind w:leftChars="100" w:left="210" w:firstLineChars="100" w:firstLine="220"/>
        <w:rPr>
          <w:rFonts w:ascii="ＭＳ ゴシック" w:eastAsia="ＭＳ ゴシック" w:hAnsi="ＭＳ ゴシック"/>
          <w:sz w:val="22"/>
          <w:szCs w:val="22"/>
          <w:shd w:val="pct15" w:color="auto" w:fill="FFFFFF"/>
        </w:rPr>
      </w:pPr>
      <w:r w:rsidRPr="00BB2F14">
        <w:rPr>
          <w:rFonts w:ascii="ＭＳ ゴシック" w:eastAsia="ＭＳ ゴシック" w:hAnsi="ＭＳ ゴシック" w:hint="eastAsia"/>
          <w:sz w:val="22"/>
          <w:szCs w:val="22"/>
          <w:shd w:val="pct15" w:color="auto" w:fill="FFFFFF"/>
        </w:rPr>
        <w:t>試料・情報の項目：身長、体重、年齢、</w:t>
      </w:r>
      <w:r w:rsidRPr="00BB2F14">
        <w:rPr>
          <w:rFonts w:ascii="ＭＳ ゴシック" w:eastAsia="ＭＳ ゴシック" w:hAnsi="ＭＳ ゴシック"/>
          <w:sz w:val="22"/>
          <w:szCs w:val="22"/>
          <w:shd w:val="pct15" w:color="auto" w:fill="FFFFFF"/>
        </w:rPr>
        <w:t>..等</w:t>
      </w:r>
    </w:p>
    <w:p w14:paraId="5CCFED4C" w14:textId="71721E3A" w:rsidR="00BB2F14" w:rsidRPr="00BB2F14" w:rsidRDefault="00BB2F14" w:rsidP="00BB2F14">
      <w:pPr>
        <w:ind w:leftChars="100" w:left="210" w:firstLineChars="100" w:firstLine="220"/>
        <w:rPr>
          <w:rFonts w:ascii="ＭＳ ゴシック" w:eastAsia="ＭＳ ゴシック" w:hAnsi="ＭＳ ゴシック"/>
          <w:sz w:val="22"/>
          <w:szCs w:val="22"/>
          <w:shd w:val="pct15" w:color="auto" w:fill="FFFFFF"/>
        </w:rPr>
      </w:pPr>
      <w:r w:rsidRPr="00BB2F14">
        <w:rPr>
          <w:rFonts w:ascii="ＭＳ ゴシック" w:eastAsia="ＭＳ ゴシック" w:hAnsi="ＭＳ ゴシック" w:hint="eastAsia"/>
          <w:sz w:val="22"/>
          <w:szCs w:val="22"/>
          <w:shd w:val="pct15" w:color="auto" w:fill="FFFFFF"/>
        </w:rPr>
        <w:t>試料・情報の取得の経緯：参加施設にて診療の過程で得られた試料及び情報</w:t>
      </w:r>
    </w:p>
    <w:p w14:paraId="2FCF618A" w14:textId="77777777" w:rsidR="00BB2F14" w:rsidRPr="001D24E8" w:rsidRDefault="00BB2F14" w:rsidP="00BB2F14">
      <w:pPr>
        <w:rPr>
          <w:rFonts w:ascii="ＭＳ ゴシック" w:eastAsia="ＭＳ ゴシック" w:hAnsi="ＭＳ ゴシック" w:cs="Times New Roman"/>
          <w:color w:val="EE0000"/>
          <w:kern w:val="0"/>
          <w:sz w:val="22"/>
          <w:szCs w:val="22"/>
          <w:shd w:val="pct15" w:color="auto" w:fill="FFFFFF"/>
          <w14:ligatures w14:val="none"/>
        </w:rPr>
      </w:pPr>
    </w:p>
    <w:p w14:paraId="1F8838AF" w14:textId="77777777" w:rsidR="00D75993" w:rsidRPr="00D75993" w:rsidRDefault="00D75993" w:rsidP="00D75993">
      <w:pPr>
        <w:ind w:left="220" w:hangingChars="100" w:hanging="220"/>
        <w:rPr>
          <w:rFonts w:ascii="ＭＳ ゴシック" w:eastAsia="ＭＳ ゴシック" w:hAnsi="ＭＳ ゴシック" w:cs="Times New Roman"/>
          <w:color w:val="EE0000"/>
          <w:kern w:val="0"/>
          <w:sz w:val="22"/>
          <w:szCs w:val="22"/>
          <w14:ligatures w14:val="none"/>
        </w:rPr>
      </w:pPr>
      <w:r w:rsidRPr="00D75993">
        <w:rPr>
          <w:rFonts w:ascii="ＭＳ ゴシック" w:eastAsia="ＭＳ ゴシック" w:hAnsi="ＭＳ ゴシック" w:cs="Times New Roman"/>
          <w:color w:val="EE0000"/>
          <w:kern w:val="0"/>
          <w:sz w:val="22"/>
          <w:szCs w:val="22"/>
          <w14:ligatures w14:val="none"/>
        </w:rPr>
        <w:t>※既存試料・情報の提供を受ける場合は、提供元の研究機関の長より既存試料・情報の提供許可を得る手続きが必要となる。IRB承認後、各機関の提供担当者を通じて、各機関の規定に従って研究機関の長の提供許可を得ること。</w:t>
      </w:r>
    </w:p>
    <w:p w14:paraId="48CB6C97" w14:textId="77777777" w:rsidR="00BB2F14" w:rsidRDefault="00BB2F14" w:rsidP="000B7446">
      <w:pPr>
        <w:ind w:left="220" w:hangingChars="100" w:hanging="220"/>
        <w:rPr>
          <w:rFonts w:ascii="ＭＳ ゴシック" w:eastAsia="ＭＳ ゴシック" w:hAnsi="ＭＳ ゴシック" w:cs="Times New Roman"/>
          <w:color w:val="EE0000"/>
          <w:kern w:val="0"/>
          <w:sz w:val="22"/>
          <w:szCs w:val="22"/>
          <w14:ligatures w14:val="none"/>
        </w:rPr>
      </w:pPr>
    </w:p>
    <w:tbl>
      <w:tblPr>
        <w:tblStyle w:val="ae"/>
        <w:tblW w:w="0" w:type="auto"/>
        <w:tblInd w:w="252"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shd w:val="clear" w:color="auto" w:fill="DAE9F7" w:themeFill="text2" w:themeFillTint="1A"/>
        <w:tblLook w:val="04A0" w:firstRow="1" w:lastRow="0" w:firstColumn="1" w:lastColumn="0" w:noHBand="0" w:noVBand="1"/>
      </w:tblPr>
      <w:tblGrid>
        <w:gridCol w:w="9484"/>
      </w:tblGrid>
      <w:tr w:rsidR="00D75993" w:rsidRPr="00BE240F" w14:paraId="66FFA529" w14:textId="77777777" w:rsidTr="00C155ED">
        <w:tc>
          <w:tcPr>
            <w:tcW w:w="9484" w:type="dxa"/>
            <w:shd w:val="clear" w:color="auto" w:fill="DAE9F7" w:themeFill="text2" w:themeFillTint="1A"/>
          </w:tcPr>
          <w:p w14:paraId="11B2AB59" w14:textId="77777777" w:rsidR="00D75993" w:rsidRPr="00BE240F" w:rsidRDefault="00D75993" w:rsidP="00054EEE">
            <w:pPr>
              <w:pStyle w:val="af"/>
              <w:autoSpaceDE w:val="0"/>
              <w:autoSpaceDN w:val="0"/>
              <w:spacing w:line="240" w:lineRule="exact"/>
              <w:rPr>
                <w:rFonts w:ascii="ＭＳ ゴシック" w:eastAsia="ＭＳ ゴシック" w:hAnsi="ＭＳ ゴシック"/>
                <w:b/>
                <w:bCs/>
                <w:sz w:val="18"/>
                <w:szCs w:val="18"/>
              </w:rPr>
            </w:pPr>
            <w:r w:rsidRPr="00BE240F">
              <w:rPr>
                <w:rFonts w:ascii="ＭＳ ゴシック" w:eastAsia="ＭＳ ゴシック" w:hAnsi="ＭＳ ゴシック" w:hint="eastAsia"/>
                <w:b/>
                <w:bCs/>
                <w:sz w:val="18"/>
                <w:szCs w:val="18"/>
              </w:rPr>
              <w:t>留意事項</w:t>
            </w:r>
          </w:p>
          <w:p w14:paraId="0E643420" w14:textId="77777777" w:rsidR="00D75993" w:rsidRPr="00BE240F" w:rsidRDefault="00D75993" w:rsidP="00054EEE">
            <w:pPr>
              <w:pStyle w:val="af"/>
              <w:autoSpaceDE w:val="0"/>
              <w:autoSpaceDN w:val="0"/>
              <w:spacing w:line="240" w:lineRule="exact"/>
              <w:rPr>
                <w:rFonts w:ascii="ＭＳ ゴシック" w:eastAsia="ＭＳ ゴシック" w:hAnsi="ＭＳ ゴシック"/>
                <w:sz w:val="18"/>
                <w:szCs w:val="18"/>
              </w:rPr>
            </w:pPr>
            <w:r w:rsidRPr="00BE240F">
              <w:rPr>
                <w:rFonts w:ascii="ＭＳ ゴシック" w:eastAsia="ＭＳ ゴシック" w:hAnsi="ＭＳ ゴシック" w:hint="eastAsia"/>
                <w:sz w:val="18"/>
                <w:szCs w:val="18"/>
              </w:rPr>
              <w:t>○既存試料・情報</w:t>
            </w:r>
          </w:p>
          <w:p w14:paraId="35306B58" w14:textId="77777777" w:rsidR="00D75993" w:rsidRPr="00BE240F" w:rsidRDefault="00D75993" w:rsidP="00054EEE">
            <w:pPr>
              <w:pStyle w:val="af"/>
              <w:autoSpaceDE w:val="0"/>
              <w:autoSpaceDN w:val="0"/>
              <w:spacing w:line="240" w:lineRule="exact"/>
              <w:rPr>
                <w:rFonts w:ascii="ＭＳ ゴシック" w:eastAsia="ＭＳ ゴシック" w:hAnsi="ＭＳ ゴシック"/>
                <w:sz w:val="18"/>
                <w:szCs w:val="18"/>
              </w:rPr>
            </w:pPr>
            <w:r w:rsidRPr="00BE240F">
              <w:rPr>
                <w:rFonts w:ascii="ＭＳ ゴシック" w:eastAsia="ＭＳ ゴシック" w:hAnsi="ＭＳ ゴシック" w:hint="eastAsia"/>
                <w:sz w:val="18"/>
                <w:szCs w:val="18"/>
              </w:rPr>
              <w:t>次に掲げるいずれかに該当するもの。</w:t>
            </w:r>
          </w:p>
          <w:p w14:paraId="1D92DFE5" w14:textId="77777777" w:rsidR="00D75993" w:rsidRPr="00BE240F" w:rsidRDefault="00D75993" w:rsidP="00054EEE">
            <w:pPr>
              <w:pStyle w:val="af"/>
              <w:autoSpaceDE w:val="0"/>
              <w:autoSpaceDN w:val="0"/>
              <w:spacing w:line="240" w:lineRule="exact"/>
              <w:rPr>
                <w:rFonts w:ascii="ＭＳ ゴシック" w:eastAsia="ＭＳ ゴシック" w:hAnsi="ＭＳ ゴシック"/>
                <w:sz w:val="18"/>
                <w:szCs w:val="18"/>
              </w:rPr>
            </w:pPr>
            <w:r w:rsidRPr="00BE240F">
              <w:rPr>
                <w:rFonts w:ascii="ＭＳ ゴシック" w:eastAsia="ＭＳ ゴシック" w:hAnsi="ＭＳ ゴシック" w:hint="eastAsia"/>
                <w:sz w:val="18"/>
                <w:szCs w:val="18"/>
              </w:rPr>
              <w:t>a)研究計画書が作成されるまでに既に存在する試料・情報</w:t>
            </w:r>
          </w:p>
          <w:p w14:paraId="26A40E43" w14:textId="77777777" w:rsidR="00D75993" w:rsidRPr="00BE240F" w:rsidRDefault="00D75993" w:rsidP="00054EEE">
            <w:pPr>
              <w:pStyle w:val="af"/>
              <w:autoSpaceDE w:val="0"/>
              <w:autoSpaceDN w:val="0"/>
              <w:spacing w:line="240" w:lineRule="exact"/>
              <w:rPr>
                <w:rFonts w:ascii="ＭＳ ゴシック" w:eastAsia="ＭＳ ゴシック" w:hAnsi="ＭＳ ゴシック"/>
                <w:color w:val="EE0000"/>
                <w:sz w:val="18"/>
                <w:szCs w:val="18"/>
                <w:u w:val="single"/>
              </w:rPr>
            </w:pPr>
            <w:r w:rsidRPr="00BE240F">
              <w:rPr>
                <w:rFonts w:ascii="ＭＳ ゴシック" w:eastAsia="ＭＳ ゴシック" w:hAnsi="ＭＳ ゴシック" w:hint="eastAsia"/>
                <w:sz w:val="18"/>
                <w:szCs w:val="18"/>
              </w:rPr>
              <w:t>b)研究計画書の作成以降に取得された試料・情報であって、</w:t>
            </w:r>
            <w:r w:rsidRPr="00BE240F">
              <w:rPr>
                <w:rFonts w:ascii="ＭＳ ゴシック" w:eastAsia="ＭＳ ゴシック" w:hAnsi="ＭＳ ゴシック" w:hint="eastAsia"/>
                <w:color w:val="EE0000"/>
                <w:sz w:val="18"/>
                <w:szCs w:val="18"/>
                <w:u w:val="single"/>
              </w:rPr>
              <w:t>取得の時点においては当該研究計画書の研究に用いられることを目的としていなかったもの。</w:t>
            </w:r>
          </w:p>
          <w:p w14:paraId="7EC3F169" w14:textId="77777777" w:rsidR="00D75993" w:rsidRPr="00BE240F" w:rsidRDefault="00D75993" w:rsidP="00054EEE">
            <w:pPr>
              <w:pStyle w:val="af"/>
              <w:autoSpaceDE w:val="0"/>
              <w:autoSpaceDN w:val="0"/>
              <w:spacing w:line="240" w:lineRule="exact"/>
              <w:rPr>
                <w:rFonts w:ascii="ＭＳ ゴシック" w:eastAsia="ＭＳ ゴシック" w:hAnsi="ＭＳ ゴシック"/>
                <w:sz w:val="18"/>
                <w:szCs w:val="18"/>
              </w:rPr>
            </w:pPr>
            <w:r w:rsidRPr="00BE240F">
              <w:rPr>
                <w:rFonts w:ascii="ＭＳ ゴシック" w:eastAsia="ＭＳ ゴシック" w:hAnsi="ＭＳ ゴシック" w:hint="eastAsia"/>
                <w:color w:val="EE0000"/>
                <w:sz w:val="18"/>
                <w:szCs w:val="18"/>
                <w:u w:val="single"/>
              </w:rPr>
              <w:t>（例：前向きに収集するもので、あらかじめ研究利用を意図しない診療情報の一部。）</w:t>
            </w:r>
          </w:p>
          <w:p w14:paraId="3E113784" w14:textId="77777777" w:rsidR="00D75993" w:rsidRPr="00BE240F" w:rsidRDefault="00D75993" w:rsidP="00054EEE">
            <w:pPr>
              <w:pStyle w:val="af"/>
              <w:autoSpaceDE w:val="0"/>
              <w:autoSpaceDN w:val="0"/>
              <w:spacing w:line="240" w:lineRule="exact"/>
              <w:rPr>
                <w:rFonts w:ascii="ＭＳ ゴシック" w:eastAsia="ＭＳ ゴシック" w:hAnsi="ＭＳ ゴシック"/>
                <w:b/>
                <w:bCs/>
                <w:sz w:val="18"/>
                <w:szCs w:val="18"/>
              </w:rPr>
            </w:pPr>
          </w:p>
          <w:p w14:paraId="358B8BDC" w14:textId="77777777" w:rsidR="00D75993" w:rsidRPr="00BE240F" w:rsidRDefault="00D75993" w:rsidP="00054EEE">
            <w:pPr>
              <w:pStyle w:val="af"/>
              <w:autoSpaceDE w:val="0"/>
              <w:autoSpaceDN w:val="0"/>
              <w:spacing w:line="240" w:lineRule="exact"/>
              <w:ind w:left="180" w:hangingChars="100" w:hanging="180"/>
              <w:rPr>
                <w:rFonts w:ascii="ＭＳ ゴシック" w:eastAsia="ＭＳ ゴシック" w:hAnsi="ＭＳ ゴシック"/>
                <w:sz w:val="18"/>
                <w:szCs w:val="18"/>
              </w:rPr>
            </w:pPr>
            <w:r w:rsidRPr="00BE240F">
              <w:rPr>
                <w:rFonts w:ascii="ＭＳ ゴシック" w:eastAsia="ＭＳ ゴシック" w:hAnsi="ＭＳ ゴシック" w:hint="eastAsia"/>
                <w:sz w:val="18"/>
                <w:szCs w:val="18"/>
              </w:rPr>
              <w:t>○既存試料・情報の提供のみを行う機関（既存試料・情報の提供のみを行う者）</w:t>
            </w:r>
          </w:p>
          <w:p w14:paraId="458146A5" w14:textId="77777777" w:rsidR="00D75993" w:rsidRPr="00BE240F" w:rsidRDefault="00D75993" w:rsidP="00054EEE">
            <w:pPr>
              <w:pStyle w:val="af"/>
              <w:autoSpaceDE w:val="0"/>
              <w:autoSpaceDN w:val="0"/>
              <w:spacing w:line="240" w:lineRule="exact"/>
              <w:ind w:left="180" w:hangingChars="100" w:hanging="180"/>
              <w:rPr>
                <w:rFonts w:ascii="ＭＳ ゴシック" w:eastAsia="ＭＳ ゴシック" w:hAnsi="ＭＳ ゴシック"/>
                <w:sz w:val="18"/>
                <w:szCs w:val="18"/>
              </w:rPr>
            </w:pPr>
            <w:r w:rsidRPr="00BE240F">
              <w:rPr>
                <w:rFonts w:ascii="ＭＳ ゴシック" w:eastAsia="ＭＳ ゴシック" w:hAnsi="ＭＳ ゴシック" w:hint="eastAsia"/>
                <w:sz w:val="18"/>
                <w:szCs w:val="18"/>
              </w:rPr>
              <w:t>・</w:t>
            </w:r>
            <w:r w:rsidRPr="00BE240F">
              <w:rPr>
                <w:rFonts w:ascii="ＭＳ ゴシック" w:eastAsia="ＭＳ ゴシック" w:hAnsi="ＭＳ ゴシック" w:hint="eastAsia"/>
                <w:color w:val="EE0000"/>
                <w:sz w:val="18"/>
                <w:szCs w:val="18"/>
                <w:u w:val="single"/>
              </w:rPr>
              <w:t>既存試料・情報の提供以外に関与しない者</w:t>
            </w:r>
            <w:r w:rsidRPr="00BE240F">
              <w:rPr>
                <w:rFonts w:ascii="ＭＳ ゴシック" w:eastAsia="ＭＳ ゴシック" w:hAnsi="ＭＳ ゴシック" w:hint="eastAsia"/>
                <w:sz w:val="18"/>
                <w:szCs w:val="18"/>
              </w:rPr>
              <w:t>を指す。</w:t>
            </w:r>
          </w:p>
          <w:p w14:paraId="0B800BF9" w14:textId="77777777" w:rsidR="00D75993" w:rsidRPr="00BE240F" w:rsidRDefault="00D75993" w:rsidP="00054EEE">
            <w:pPr>
              <w:pStyle w:val="af"/>
              <w:autoSpaceDE w:val="0"/>
              <w:autoSpaceDN w:val="0"/>
              <w:spacing w:line="240" w:lineRule="exact"/>
              <w:ind w:left="180" w:hangingChars="100" w:hanging="180"/>
              <w:rPr>
                <w:rFonts w:ascii="ＭＳ ゴシック" w:eastAsia="ＭＳ ゴシック" w:hAnsi="ＭＳ ゴシック"/>
                <w:color w:val="EE0000"/>
                <w:sz w:val="18"/>
                <w:szCs w:val="18"/>
                <w:u w:val="single"/>
              </w:rPr>
            </w:pPr>
            <w:r w:rsidRPr="00BE240F">
              <w:rPr>
                <w:rFonts w:ascii="ＭＳ ゴシック" w:eastAsia="ＭＳ ゴシック" w:hAnsi="ＭＳ ゴシック" w:hint="eastAsia"/>
                <w:sz w:val="18"/>
                <w:szCs w:val="18"/>
              </w:rPr>
              <w:t>・</w:t>
            </w:r>
            <w:r w:rsidRPr="00BE240F">
              <w:rPr>
                <w:rFonts w:ascii="ＭＳ ゴシック" w:eastAsia="ＭＳ ゴシック" w:hAnsi="ＭＳ ゴシック" w:hint="eastAsia"/>
                <w:color w:val="EE0000"/>
                <w:sz w:val="18"/>
                <w:szCs w:val="18"/>
                <w:u w:val="single"/>
              </w:rPr>
              <w:t>医療機関に所属する医師等が当該医療機関で保有している診療情報の一部</w:t>
            </w:r>
            <w:r w:rsidRPr="00BE240F">
              <w:rPr>
                <w:rFonts w:ascii="ＭＳ ゴシック" w:eastAsia="ＭＳ ゴシック" w:hAnsi="ＭＳ ゴシック" w:hint="eastAsia"/>
                <w:sz w:val="18"/>
                <w:szCs w:val="18"/>
              </w:rPr>
              <w:t>について、又は保健所等に所属する者が当該保健所等で保有している住民の健康に関する情報の一部について、当該情報を用いて研究を実施しようとする</w:t>
            </w:r>
            <w:r w:rsidRPr="00BE240F">
              <w:rPr>
                <w:rFonts w:ascii="ＭＳ ゴシック" w:eastAsia="ＭＳ ゴシック" w:hAnsi="ＭＳ ゴシック" w:hint="eastAsia"/>
                <w:color w:val="EE0000"/>
                <w:sz w:val="18"/>
                <w:szCs w:val="18"/>
                <w:u w:val="single"/>
              </w:rPr>
              <w:t>研究者等からの依頼を受けて提供のみを行う場合などが該当する。</w:t>
            </w:r>
          </w:p>
          <w:p w14:paraId="4A5815BD" w14:textId="77777777" w:rsidR="00D75993" w:rsidRPr="00BE240F" w:rsidRDefault="00D75993" w:rsidP="00054EEE">
            <w:pPr>
              <w:pStyle w:val="af"/>
              <w:autoSpaceDE w:val="0"/>
              <w:autoSpaceDN w:val="0"/>
              <w:spacing w:line="240" w:lineRule="exact"/>
              <w:ind w:left="180" w:hangingChars="100" w:hanging="180"/>
              <w:rPr>
                <w:rFonts w:ascii="ＭＳ ゴシック" w:eastAsia="ＭＳ ゴシック" w:hAnsi="ＭＳ ゴシック"/>
                <w:sz w:val="18"/>
                <w:szCs w:val="18"/>
              </w:rPr>
            </w:pPr>
            <w:r w:rsidRPr="00BE240F">
              <w:rPr>
                <w:rFonts w:ascii="ＭＳ ゴシック" w:eastAsia="ＭＳ ゴシック" w:hAnsi="ＭＳ ゴシック" w:hint="eastAsia"/>
                <w:sz w:val="18"/>
                <w:szCs w:val="18"/>
              </w:rPr>
              <w:t>・</w:t>
            </w:r>
            <w:r w:rsidRPr="00BE240F">
              <w:rPr>
                <w:rFonts w:ascii="ＭＳ ゴシック" w:eastAsia="ＭＳ ゴシック" w:hAnsi="ＭＳ ゴシック" w:hint="eastAsia"/>
                <w:color w:val="EE0000"/>
                <w:sz w:val="18"/>
                <w:szCs w:val="18"/>
                <w:u w:val="single"/>
              </w:rPr>
              <w:t>既存試料・情報の提供以外に研究計画書の作成や研究論文の執筆などに携わる場合、「研究者等」に加える必要がある。</w:t>
            </w:r>
          </w:p>
          <w:p w14:paraId="3046DC09" w14:textId="77777777" w:rsidR="00D75993" w:rsidRPr="00BE240F" w:rsidRDefault="00D75993" w:rsidP="00054EEE">
            <w:pPr>
              <w:pStyle w:val="af"/>
              <w:autoSpaceDE w:val="0"/>
              <w:autoSpaceDN w:val="0"/>
              <w:spacing w:line="240" w:lineRule="exact"/>
              <w:ind w:left="180" w:hangingChars="100" w:hanging="180"/>
              <w:rPr>
                <w:rFonts w:ascii="ＭＳ ゴシック" w:eastAsia="ＭＳ ゴシック" w:hAnsi="ＭＳ ゴシック"/>
                <w:sz w:val="18"/>
                <w:szCs w:val="18"/>
              </w:rPr>
            </w:pPr>
            <w:r w:rsidRPr="00BE240F">
              <w:rPr>
                <w:rFonts w:ascii="ＭＳ ゴシック" w:eastAsia="ＭＳ ゴシック" w:hAnsi="ＭＳ ゴシック" w:hint="eastAsia"/>
                <w:sz w:val="18"/>
                <w:szCs w:val="18"/>
              </w:rPr>
              <w:t>・対象者へのインフォームド・コンセントについては、「研究者等」又は「既存試料・情報の提供のみを行う者」が行うことが可能。</w:t>
            </w:r>
          </w:p>
          <w:p w14:paraId="29742016" w14:textId="77777777" w:rsidR="00D75993" w:rsidRPr="00BE240F" w:rsidRDefault="00D75993" w:rsidP="00054EEE">
            <w:pPr>
              <w:pStyle w:val="af"/>
              <w:autoSpaceDE w:val="0"/>
              <w:autoSpaceDN w:val="0"/>
              <w:spacing w:line="240" w:lineRule="exact"/>
              <w:ind w:left="180" w:hangingChars="100" w:hanging="180"/>
              <w:rPr>
                <w:rFonts w:ascii="ＭＳ ゴシック" w:eastAsia="ＭＳ ゴシック" w:hAnsi="ＭＳ ゴシック"/>
                <w:sz w:val="18"/>
                <w:szCs w:val="18"/>
              </w:rPr>
            </w:pPr>
            <w:r w:rsidRPr="00BE240F">
              <w:rPr>
                <w:rFonts w:ascii="ＭＳ ゴシック" w:eastAsia="ＭＳ ゴシック" w:hAnsi="ＭＳ ゴシック" w:hint="eastAsia"/>
                <w:sz w:val="18"/>
                <w:szCs w:val="18"/>
              </w:rPr>
              <w:t>・</w:t>
            </w:r>
            <w:r w:rsidRPr="00BE240F">
              <w:rPr>
                <w:rFonts w:ascii="ＭＳ ゴシック" w:eastAsia="ＭＳ ゴシック" w:hAnsi="ＭＳ ゴシック" w:hint="eastAsia"/>
                <w:color w:val="EE0000"/>
                <w:sz w:val="18"/>
                <w:szCs w:val="18"/>
                <w:u w:val="single"/>
              </w:rPr>
              <w:t>「既存試料・情報の提供のみを行う者」は「研究者等」から除かれる。</w:t>
            </w:r>
          </w:p>
        </w:tc>
      </w:tr>
    </w:tbl>
    <w:p w14:paraId="77BC21B3" w14:textId="77777777" w:rsidR="00C155ED" w:rsidRPr="001D24E8" w:rsidRDefault="00C155ED" w:rsidP="00C155ED">
      <w:pPr>
        <w:rPr>
          <w:rFonts w:ascii="ＭＳ ゴシック" w:eastAsia="ＭＳ ゴシック" w:hAnsi="ＭＳ ゴシック" w:cs="Times New Roman"/>
          <w:color w:val="EE0000"/>
          <w:kern w:val="0"/>
          <w:sz w:val="22"/>
          <w:szCs w:val="22"/>
          <w:shd w:val="pct15" w:color="auto" w:fill="FFFFFF"/>
          <w14:ligatures w14:val="none"/>
        </w:rPr>
      </w:pPr>
    </w:p>
    <w:p w14:paraId="0765BBDA" w14:textId="4FC923D5" w:rsidR="00C155ED" w:rsidRPr="005B7782" w:rsidRDefault="00C155ED" w:rsidP="00C155ED">
      <w:pPr>
        <w:pStyle w:val="a9"/>
        <w:numPr>
          <w:ilvl w:val="0"/>
          <w:numId w:val="29"/>
        </w:numPr>
        <w:rPr>
          <w:rFonts w:ascii="ＭＳ ゴシック" w:eastAsia="ＭＳ ゴシック" w:hAnsi="ＭＳ ゴシック" w:cs="Times New Roman"/>
          <w:kern w:val="0"/>
          <w:sz w:val="22"/>
          <w:szCs w:val="22"/>
          <w14:ligatures w14:val="none"/>
        </w:rPr>
      </w:pPr>
      <w:r>
        <w:rPr>
          <w:rFonts w:ascii="ＭＳ ゴシック" w:eastAsia="ＭＳ ゴシック" w:hAnsi="ＭＳ ゴシック" w:cs="Times New Roman" w:hint="eastAsia"/>
          <w:kern w:val="0"/>
          <w:sz w:val="22"/>
          <w:szCs w:val="22"/>
          <w14:ligatures w14:val="none"/>
        </w:rPr>
        <w:t>研究</w:t>
      </w:r>
      <w:r w:rsidRPr="00C155ED">
        <w:rPr>
          <w:rFonts w:ascii="ＭＳ ゴシック" w:eastAsia="ＭＳ ゴシック" w:hAnsi="ＭＳ ゴシック" w:cs="Times New Roman"/>
          <w:kern w:val="0"/>
          <w:sz w:val="22"/>
          <w:szCs w:val="22"/>
          <w14:ligatures w14:val="none"/>
        </w:rPr>
        <w:t>に関する業務の一部を委託する場合の当該業務内容及び委託先の監督方法</w:t>
      </w:r>
    </w:p>
    <w:p w14:paraId="64E45C5B" w14:textId="77777777" w:rsidR="00C155ED" w:rsidRDefault="00C155ED" w:rsidP="00C155ED">
      <w:pPr>
        <w:ind w:leftChars="100" w:left="210" w:firstLineChars="100" w:firstLine="220"/>
        <w:rPr>
          <w:rFonts w:ascii="ＭＳ ゴシック" w:eastAsia="ＭＳ ゴシック" w:hAnsi="ＭＳ ゴシック"/>
          <w:sz w:val="22"/>
          <w:szCs w:val="22"/>
        </w:rPr>
      </w:pPr>
      <w:r w:rsidRPr="00E17BA9">
        <w:rPr>
          <w:rFonts w:ascii="ＭＳ ゴシック" w:eastAsia="ＭＳ ゴシック" w:hAnsi="ＭＳ ゴシック" w:hint="eastAsia"/>
          <w:sz w:val="22"/>
          <w:szCs w:val="22"/>
        </w:rPr>
        <w:t>○○</w:t>
      </w:r>
    </w:p>
    <w:p w14:paraId="27B7F7CF" w14:textId="77777777" w:rsidR="00C155ED" w:rsidRDefault="00C155ED" w:rsidP="00C155ED">
      <w:pPr>
        <w:rPr>
          <w:rFonts w:ascii="ＭＳ ゴシック" w:eastAsia="ＭＳ ゴシック" w:hAnsi="ＭＳ ゴシック" w:cs="Times New Roman"/>
          <w:color w:val="EE0000"/>
          <w:kern w:val="0"/>
          <w:sz w:val="22"/>
          <w:szCs w:val="22"/>
          <w:shd w:val="pct15" w:color="auto" w:fill="FFFFFF"/>
          <w14:ligatures w14:val="none"/>
        </w:rPr>
      </w:pPr>
    </w:p>
    <w:p w14:paraId="632BC18E" w14:textId="44C56445" w:rsidR="00C155ED" w:rsidRPr="00C155ED" w:rsidRDefault="00C155ED" w:rsidP="00C155ED">
      <w:pPr>
        <w:rPr>
          <w:rFonts w:ascii="ＭＳ ゴシック" w:eastAsia="ＭＳ ゴシック" w:hAnsi="ＭＳ ゴシック" w:cs="Times New Roman"/>
          <w:kern w:val="0"/>
          <w:sz w:val="22"/>
          <w:szCs w:val="22"/>
          <w:shd w:val="pct15" w:color="auto" w:fill="FFFFFF"/>
          <w14:ligatures w14:val="none"/>
        </w:rPr>
      </w:pPr>
      <w:r w:rsidRPr="00C155ED">
        <w:rPr>
          <w:rFonts w:ascii="ＭＳ ゴシック" w:eastAsia="ＭＳ ゴシック" w:hAnsi="ＭＳ ゴシック" w:cs="Times New Roman" w:hint="eastAsia"/>
          <w:kern w:val="0"/>
          <w:sz w:val="22"/>
          <w:szCs w:val="22"/>
          <w:shd w:val="pct15" w:color="auto" w:fill="FFFFFF"/>
          <w14:ligatures w14:val="none"/>
        </w:rPr>
        <w:t>例</w:t>
      </w:r>
    </w:p>
    <w:p w14:paraId="3EC44AD9" w14:textId="3BF0ADA5" w:rsidR="00C155ED" w:rsidRPr="00C155ED" w:rsidRDefault="00C155ED" w:rsidP="00C155ED">
      <w:pPr>
        <w:ind w:leftChars="100" w:left="210" w:firstLineChars="100" w:firstLine="220"/>
        <w:rPr>
          <w:rFonts w:ascii="ＭＳ ゴシック" w:eastAsia="ＭＳ ゴシック" w:hAnsi="ＭＳ ゴシック"/>
          <w:sz w:val="22"/>
          <w:szCs w:val="22"/>
          <w:shd w:val="pct15" w:color="auto" w:fill="FFFFFF"/>
        </w:rPr>
      </w:pPr>
      <w:r w:rsidRPr="00C155ED">
        <w:rPr>
          <w:rFonts w:ascii="ＭＳ ゴシック" w:eastAsia="ＭＳ ゴシック" w:hAnsi="ＭＳ ゴシック"/>
          <w:sz w:val="22"/>
          <w:szCs w:val="22"/>
          <w:shd w:val="pct15" w:color="auto" w:fill="FFFFFF"/>
        </w:rPr>
        <w:lastRenderedPageBreak/>
        <w:t>＿＿の解析（等，適宜記載）については、＿＿社に委託する。その際は、特定の個人を識別することができないように個人情報を加工した試料のみを提供し、個人情報を含む（対応表を含む）データは提供しない。委託契約書に定めた安全管理措置が遵守されていることを定期的な実地調査（あるいは報告書等）により確認する。</w:t>
      </w:r>
    </w:p>
    <w:p w14:paraId="0B784A57" w14:textId="77777777" w:rsidR="00C155ED" w:rsidRDefault="00C155ED" w:rsidP="00C155ED">
      <w:pPr>
        <w:rPr>
          <w:rFonts w:ascii="ＭＳ ゴシック" w:eastAsia="ＭＳ ゴシック" w:hAnsi="ＭＳ ゴシック" w:cs="Times New Roman"/>
          <w:color w:val="EE0000"/>
          <w:kern w:val="0"/>
          <w:sz w:val="22"/>
          <w:szCs w:val="22"/>
          <w:shd w:val="pct15" w:color="auto" w:fill="FFFFFF"/>
          <w14:ligatures w14:val="none"/>
        </w:rPr>
      </w:pPr>
    </w:p>
    <w:p w14:paraId="3B3AB68E" w14:textId="24A6BCE5" w:rsidR="00C155ED" w:rsidRPr="00C155ED" w:rsidRDefault="00C155ED" w:rsidP="00C155ED">
      <w:pPr>
        <w:rPr>
          <w:rFonts w:ascii="ＭＳ ゴシック" w:eastAsia="ＭＳ ゴシック" w:hAnsi="ＭＳ ゴシック" w:cs="Times New Roman"/>
          <w:kern w:val="0"/>
          <w:sz w:val="22"/>
          <w:szCs w:val="22"/>
          <w:shd w:val="pct15" w:color="auto" w:fill="FFFFFF"/>
          <w14:ligatures w14:val="none"/>
        </w:rPr>
      </w:pPr>
      <w:r w:rsidRPr="00C155ED">
        <w:rPr>
          <w:rFonts w:ascii="ＭＳ ゴシック" w:eastAsia="ＭＳ ゴシック" w:hAnsi="ＭＳ ゴシック" w:cs="Times New Roman" w:hint="eastAsia"/>
          <w:kern w:val="0"/>
          <w:sz w:val="22"/>
          <w:szCs w:val="22"/>
          <w:shd w:val="pct15" w:color="auto" w:fill="FFFFFF"/>
          <w14:ligatures w14:val="none"/>
        </w:rPr>
        <w:t>例</w:t>
      </w:r>
    </w:p>
    <w:p w14:paraId="0F6C651F" w14:textId="432E2B50" w:rsidR="00C155ED" w:rsidRPr="00C155ED" w:rsidRDefault="00C155ED" w:rsidP="00C155ED">
      <w:pPr>
        <w:ind w:leftChars="100" w:left="210" w:firstLineChars="100" w:firstLine="220"/>
        <w:rPr>
          <w:rFonts w:ascii="ＭＳ ゴシック" w:eastAsia="ＭＳ ゴシック" w:hAnsi="ＭＳ ゴシック"/>
          <w:sz w:val="22"/>
          <w:szCs w:val="22"/>
          <w:shd w:val="pct15" w:color="auto" w:fill="FFFFFF"/>
        </w:rPr>
      </w:pPr>
      <w:r w:rsidRPr="00C155ED">
        <w:rPr>
          <w:rFonts w:ascii="ＭＳ ゴシック" w:eastAsia="ＭＳ ゴシック" w:hAnsi="ＭＳ ゴシック"/>
          <w:sz w:val="22"/>
          <w:szCs w:val="22"/>
          <w:shd w:val="pct15" w:color="auto" w:fill="FFFFFF"/>
        </w:rPr>
        <w:t>血液中の●●の測定については▲▲社へ解析を委託する。その際は試料及び研究用IDのみ送付する。委託業務の実施状況等は、委託契約書に基づいて監督する。</w:t>
      </w:r>
    </w:p>
    <w:p w14:paraId="4C700431" w14:textId="77777777" w:rsidR="00C155ED" w:rsidRDefault="00C155ED" w:rsidP="00C155ED">
      <w:pPr>
        <w:rPr>
          <w:rFonts w:ascii="ＭＳ ゴシック" w:eastAsia="ＭＳ ゴシック" w:hAnsi="ＭＳ ゴシック" w:cs="Times New Roman"/>
          <w:color w:val="EE0000"/>
          <w:kern w:val="0"/>
          <w:sz w:val="22"/>
          <w:szCs w:val="22"/>
          <w:shd w:val="pct15" w:color="auto" w:fill="FFFFFF"/>
          <w14:ligatures w14:val="none"/>
        </w:rPr>
      </w:pPr>
    </w:p>
    <w:p w14:paraId="1CAD5D96" w14:textId="345DDA52" w:rsidR="00C155ED" w:rsidRPr="00C155ED" w:rsidRDefault="00C155ED" w:rsidP="00C155ED">
      <w:pPr>
        <w:rPr>
          <w:rFonts w:ascii="ＭＳ ゴシック" w:eastAsia="ＭＳ ゴシック" w:hAnsi="ＭＳ ゴシック" w:cs="Times New Roman"/>
          <w:kern w:val="0"/>
          <w:sz w:val="22"/>
          <w:szCs w:val="22"/>
          <w:shd w:val="pct15" w:color="auto" w:fill="FFFFFF"/>
          <w14:ligatures w14:val="none"/>
        </w:rPr>
      </w:pPr>
      <w:r w:rsidRPr="00C155ED">
        <w:rPr>
          <w:rFonts w:ascii="ＭＳ ゴシック" w:eastAsia="ＭＳ ゴシック" w:hAnsi="ＭＳ ゴシック" w:cs="Times New Roman" w:hint="eastAsia"/>
          <w:kern w:val="0"/>
          <w:sz w:val="22"/>
          <w:szCs w:val="22"/>
          <w:shd w:val="pct15" w:color="auto" w:fill="FFFFFF"/>
          <w14:ligatures w14:val="none"/>
        </w:rPr>
        <w:t>例</w:t>
      </w:r>
    </w:p>
    <w:p w14:paraId="568E2B9A" w14:textId="44AC6FDF" w:rsidR="00C155ED" w:rsidRPr="00C155ED" w:rsidRDefault="00C155ED" w:rsidP="00C155ED">
      <w:pPr>
        <w:ind w:leftChars="100" w:left="210" w:firstLineChars="100" w:firstLine="220"/>
        <w:rPr>
          <w:rFonts w:ascii="ＭＳ ゴシック" w:eastAsia="ＭＳ ゴシック" w:hAnsi="ＭＳ ゴシック"/>
          <w:sz w:val="22"/>
          <w:szCs w:val="22"/>
          <w:shd w:val="pct15" w:color="auto" w:fill="FFFFFF"/>
        </w:rPr>
      </w:pPr>
      <w:r w:rsidRPr="00C155ED">
        <w:rPr>
          <w:rFonts w:ascii="ＭＳ ゴシック" w:eastAsia="ＭＳ ゴシック" w:hAnsi="ＭＳ ゴシック"/>
          <w:sz w:val="22"/>
          <w:szCs w:val="22"/>
          <w:shd w:val="pct15" w:color="auto" w:fill="FFFFFF"/>
        </w:rPr>
        <w:t>本研究に関するオンラインアンケート業務は、○○○株式会社に委託する。アンケートは、個人情報等に配慮し、厳重なデータセキュリティが確保された環境で実施することを委託契約書において規定する。</w:t>
      </w:r>
    </w:p>
    <w:p w14:paraId="272BAA28" w14:textId="77777777" w:rsidR="00C155ED" w:rsidRDefault="00C155ED" w:rsidP="00C155ED">
      <w:pPr>
        <w:rPr>
          <w:rFonts w:ascii="ＭＳ ゴシック" w:eastAsia="ＭＳ ゴシック" w:hAnsi="ＭＳ ゴシック" w:cs="Times New Roman"/>
          <w:color w:val="EE0000"/>
          <w:kern w:val="0"/>
          <w:sz w:val="22"/>
          <w:szCs w:val="22"/>
          <w:shd w:val="pct15" w:color="auto" w:fill="FFFFFF"/>
          <w14:ligatures w14:val="none"/>
        </w:rPr>
      </w:pPr>
    </w:p>
    <w:tbl>
      <w:tblPr>
        <w:tblStyle w:val="ae"/>
        <w:tblW w:w="0" w:type="auto"/>
        <w:tblInd w:w="252"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shd w:val="clear" w:color="auto" w:fill="DAE9F7" w:themeFill="text2" w:themeFillTint="1A"/>
        <w:tblLook w:val="04A0" w:firstRow="1" w:lastRow="0" w:firstColumn="1" w:lastColumn="0" w:noHBand="0" w:noVBand="1"/>
      </w:tblPr>
      <w:tblGrid>
        <w:gridCol w:w="9484"/>
      </w:tblGrid>
      <w:tr w:rsidR="0025579F" w:rsidRPr="00516919" w14:paraId="3AED992F" w14:textId="77777777" w:rsidTr="0025579F">
        <w:tc>
          <w:tcPr>
            <w:tcW w:w="9628" w:type="dxa"/>
            <w:shd w:val="clear" w:color="auto" w:fill="DAE9F7" w:themeFill="text2" w:themeFillTint="1A"/>
          </w:tcPr>
          <w:p w14:paraId="586E8A6A" w14:textId="77777777" w:rsidR="0025579F" w:rsidRPr="00516919" w:rsidRDefault="0025579F" w:rsidP="00054EEE">
            <w:pPr>
              <w:pStyle w:val="af"/>
              <w:autoSpaceDE w:val="0"/>
              <w:autoSpaceDN w:val="0"/>
              <w:spacing w:line="240" w:lineRule="exact"/>
              <w:rPr>
                <w:rFonts w:ascii="ＭＳ ゴシック" w:eastAsia="ＭＳ ゴシック" w:hAnsi="ＭＳ ゴシック"/>
                <w:b/>
                <w:bCs/>
                <w:sz w:val="18"/>
                <w:szCs w:val="18"/>
              </w:rPr>
            </w:pPr>
            <w:r w:rsidRPr="00516919">
              <w:rPr>
                <w:rFonts w:ascii="ＭＳ ゴシック" w:eastAsia="ＭＳ ゴシック" w:hAnsi="ＭＳ ゴシック" w:hint="eastAsia"/>
                <w:b/>
                <w:bCs/>
                <w:sz w:val="18"/>
                <w:szCs w:val="18"/>
              </w:rPr>
              <w:t>留意事項</w:t>
            </w:r>
          </w:p>
          <w:p w14:paraId="23C0EA6A" w14:textId="77777777" w:rsidR="0025579F" w:rsidRPr="00516919" w:rsidRDefault="0025579F" w:rsidP="00054EEE">
            <w:pPr>
              <w:pStyle w:val="af"/>
              <w:autoSpaceDE w:val="0"/>
              <w:autoSpaceDN w:val="0"/>
              <w:spacing w:line="240" w:lineRule="exact"/>
              <w:ind w:left="180" w:hangingChars="100" w:hanging="180"/>
              <w:rPr>
                <w:rFonts w:ascii="ＭＳ ゴシック" w:eastAsia="ＭＳ ゴシック" w:hAnsi="ＭＳ ゴシック"/>
                <w:color w:val="EE0000"/>
                <w:sz w:val="18"/>
                <w:szCs w:val="18"/>
                <w:u w:val="single"/>
              </w:rPr>
            </w:pPr>
            <w:r w:rsidRPr="00516919">
              <w:rPr>
                <w:rFonts w:ascii="ＭＳ ゴシック" w:eastAsia="ＭＳ ゴシック" w:hAnsi="ＭＳ ゴシック" w:hint="eastAsia"/>
                <w:sz w:val="18"/>
                <w:szCs w:val="18"/>
              </w:rPr>
              <w:t>・</w:t>
            </w:r>
            <w:r w:rsidRPr="00516919">
              <w:rPr>
                <w:rFonts w:ascii="ＭＳ ゴシック" w:eastAsia="ＭＳ ゴシック" w:hAnsi="ＭＳ ゴシック" w:hint="eastAsia"/>
                <w:color w:val="EE0000"/>
                <w:sz w:val="18"/>
                <w:szCs w:val="18"/>
                <w:u w:val="single"/>
              </w:rPr>
              <w:t>研究の一部業務（検査、解析等）を委託する場合、委託先名称、業務内容、監督方法を記載すること。</w:t>
            </w:r>
            <w:r w:rsidRPr="00516919">
              <w:rPr>
                <w:rFonts w:ascii="ＭＳ ゴシック" w:eastAsia="ＭＳ ゴシック" w:hAnsi="ＭＳ ゴシック" w:hint="eastAsia"/>
                <w:sz w:val="18"/>
                <w:szCs w:val="18"/>
              </w:rPr>
              <w:t>監督方法とは、委託契約書において委託者が定める予定の安全管理措置の内容を示すとともに当該内容が遵守されていることを確認する方法（定期的な実地調査等）、当該内容が遵守されていない場合の対応等を記載する。</w:t>
            </w:r>
          </w:p>
        </w:tc>
      </w:tr>
    </w:tbl>
    <w:p w14:paraId="3B519C37" w14:textId="77777777" w:rsidR="00C155ED" w:rsidRPr="0025579F" w:rsidRDefault="00C155ED" w:rsidP="00C155ED">
      <w:pPr>
        <w:rPr>
          <w:rFonts w:ascii="ＭＳ ゴシック" w:eastAsia="ＭＳ ゴシック" w:hAnsi="ＭＳ ゴシック" w:cs="Times New Roman"/>
          <w:color w:val="EE0000"/>
          <w:kern w:val="0"/>
          <w:sz w:val="22"/>
          <w:szCs w:val="22"/>
          <w:shd w:val="pct15" w:color="auto" w:fill="FFFFFF"/>
          <w14:ligatures w14:val="none"/>
        </w:rPr>
      </w:pPr>
    </w:p>
    <w:p w14:paraId="3F32C86B" w14:textId="6F3F7B5F" w:rsidR="00D75993" w:rsidRPr="00516919" w:rsidRDefault="00516919" w:rsidP="00516919">
      <w:pPr>
        <w:pStyle w:val="a9"/>
        <w:numPr>
          <w:ilvl w:val="0"/>
          <w:numId w:val="29"/>
        </w:numPr>
        <w:rPr>
          <w:rFonts w:ascii="ＭＳ ゴシック" w:eastAsia="ＭＳ ゴシック" w:hAnsi="ＭＳ ゴシック" w:cs="Times New Roman"/>
          <w:kern w:val="0"/>
          <w:sz w:val="22"/>
          <w:szCs w:val="22"/>
          <w14:ligatures w14:val="none"/>
        </w:rPr>
      </w:pPr>
      <w:r w:rsidRPr="00516919">
        <w:rPr>
          <w:rFonts w:ascii="ＭＳ ゴシック" w:eastAsia="ＭＳ ゴシック" w:hAnsi="ＭＳ ゴシック" w:cs="Times New Roman" w:hint="eastAsia"/>
          <w:kern w:val="0"/>
          <w:sz w:val="22"/>
          <w:szCs w:val="22"/>
          <w14:ligatures w14:val="none"/>
        </w:rPr>
        <w:t>研究対象者からの問い合わせへの対応</w:t>
      </w:r>
    </w:p>
    <w:p w14:paraId="6A038E32" w14:textId="77777777" w:rsidR="00516919" w:rsidRDefault="00516919" w:rsidP="00516919">
      <w:pPr>
        <w:ind w:leftChars="100" w:left="210" w:firstLineChars="100" w:firstLine="220"/>
        <w:rPr>
          <w:rFonts w:ascii="ＭＳ ゴシック" w:eastAsia="ＭＳ ゴシック" w:hAnsi="ＭＳ ゴシック"/>
          <w:sz w:val="22"/>
          <w:szCs w:val="22"/>
        </w:rPr>
      </w:pPr>
      <w:r w:rsidRPr="00E17BA9">
        <w:rPr>
          <w:rFonts w:ascii="ＭＳ ゴシック" w:eastAsia="ＭＳ ゴシック" w:hAnsi="ＭＳ ゴシック" w:hint="eastAsia"/>
          <w:sz w:val="22"/>
          <w:szCs w:val="22"/>
        </w:rPr>
        <w:t>○○</w:t>
      </w:r>
    </w:p>
    <w:p w14:paraId="25730216" w14:textId="77777777" w:rsidR="00516919" w:rsidRDefault="00516919" w:rsidP="00516919">
      <w:pPr>
        <w:rPr>
          <w:rFonts w:ascii="ＭＳ ゴシック" w:eastAsia="ＭＳ ゴシック" w:hAnsi="ＭＳ ゴシック" w:cs="Times New Roman"/>
          <w:color w:val="EE0000"/>
          <w:kern w:val="0"/>
          <w:sz w:val="22"/>
          <w:szCs w:val="22"/>
          <w:shd w:val="pct15" w:color="auto" w:fill="FFFFFF"/>
          <w14:ligatures w14:val="none"/>
        </w:rPr>
      </w:pPr>
    </w:p>
    <w:p w14:paraId="598BFA06" w14:textId="1077DC35" w:rsidR="00516919" w:rsidRDefault="00516919" w:rsidP="00516919">
      <w:pPr>
        <w:ind w:left="220" w:hangingChars="100" w:hanging="220"/>
        <w:rPr>
          <w:rFonts w:ascii="ＭＳ ゴシック" w:eastAsia="ＭＳ ゴシック" w:hAnsi="ＭＳ ゴシック" w:cs="Times New Roman"/>
          <w:color w:val="EE0000"/>
          <w:kern w:val="0"/>
          <w:sz w:val="22"/>
          <w:szCs w:val="22"/>
          <w14:ligatures w14:val="none"/>
        </w:rPr>
      </w:pPr>
      <w:r w:rsidRPr="00516919">
        <w:rPr>
          <w:rFonts w:ascii="ＭＳ ゴシック" w:eastAsia="ＭＳ ゴシック" w:hAnsi="ＭＳ ゴシック" w:cs="Times New Roman" w:hint="eastAsia"/>
          <w:color w:val="EE0000"/>
          <w:kern w:val="0"/>
          <w:sz w:val="22"/>
          <w:szCs w:val="22"/>
          <w14:ligatures w14:val="none"/>
        </w:rPr>
        <w:t>※研究対象者等及びその関係者が研究に係る相談を行うことができる体制及び相談窓口について記載する。（遺伝情報を扱う場合は、遺伝カウンセリングについても記載する。）</w:t>
      </w:r>
    </w:p>
    <w:p w14:paraId="11A4E651" w14:textId="77777777" w:rsidR="00516919" w:rsidRDefault="00516919" w:rsidP="00516919">
      <w:pPr>
        <w:ind w:left="220" w:hangingChars="100" w:hanging="220"/>
        <w:rPr>
          <w:rFonts w:ascii="ＭＳ ゴシック" w:eastAsia="ＭＳ ゴシック" w:hAnsi="ＭＳ ゴシック" w:cs="Times New Roman"/>
          <w:color w:val="EE0000"/>
          <w:kern w:val="0"/>
          <w:sz w:val="22"/>
          <w:szCs w:val="22"/>
          <w14:ligatures w14:val="none"/>
        </w:rPr>
      </w:pPr>
    </w:p>
    <w:p w14:paraId="54C14947" w14:textId="4057B623" w:rsidR="00516919" w:rsidRPr="00516919" w:rsidRDefault="00516919" w:rsidP="00516919">
      <w:pPr>
        <w:ind w:left="220" w:hangingChars="100" w:hanging="220"/>
        <w:rPr>
          <w:rFonts w:ascii="ＭＳ ゴシック" w:eastAsia="ＭＳ ゴシック" w:hAnsi="ＭＳ ゴシック" w:cs="Times New Roman"/>
          <w:kern w:val="0"/>
          <w:sz w:val="22"/>
          <w:szCs w:val="22"/>
          <w:shd w:val="pct15" w:color="auto" w:fill="FFFFFF"/>
          <w14:ligatures w14:val="none"/>
        </w:rPr>
      </w:pPr>
      <w:r w:rsidRPr="00516919">
        <w:rPr>
          <w:rFonts w:ascii="ＭＳ ゴシック" w:eastAsia="ＭＳ ゴシック" w:hAnsi="ＭＳ ゴシック" w:cs="Times New Roman" w:hint="eastAsia"/>
          <w:kern w:val="0"/>
          <w:sz w:val="22"/>
          <w:szCs w:val="22"/>
          <w:shd w:val="pct15" w:color="auto" w:fill="FFFFFF"/>
          <w14:ligatures w14:val="none"/>
        </w:rPr>
        <w:t>例</w:t>
      </w:r>
    </w:p>
    <w:p w14:paraId="30CA8991" w14:textId="702167F2" w:rsidR="00516919" w:rsidRPr="00516919" w:rsidRDefault="00516919" w:rsidP="00516919">
      <w:pPr>
        <w:ind w:leftChars="100" w:left="210" w:firstLineChars="100" w:firstLine="220"/>
        <w:rPr>
          <w:rFonts w:ascii="ＭＳ ゴシック" w:eastAsia="ＭＳ ゴシック" w:hAnsi="ＭＳ ゴシック"/>
          <w:sz w:val="22"/>
          <w:szCs w:val="22"/>
          <w:shd w:val="pct15" w:color="auto" w:fill="FFFFFF"/>
        </w:rPr>
      </w:pPr>
      <w:r w:rsidRPr="00516919">
        <w:rPr>
          <w:rFonts w:ascii="ＭＳ ゴシック" w:eastAsia="ＭＳ ゴシック" w:hAnsi="ＭＳ ゴシック"/>
          <w:sz w:val="22"/>
          <w:szCs w:val="22"/>
          <w:shd w:val="pct15" w:color="auto" w:fill="FFFFFF"/>
        </w:rPr>
        <w:t>研究責任者が誠意を持って対応する。</w:t>
      </w:r>
    </w:p>
    <w:p w14:paraId="650C5B50" w14:textId="77777777" w:rsidR="00516919" w:rsidRDefault="00516919" w:rsidP="00516919">
      <w:pPr>
        <w:rPr>
          <w:rFonts w:ascii="ＭＳ ゴシック" w:eastAsia="ＭＳ ゴシック" w:hAnsi="ＭＳ ゴシック" w:cs="Times New Roman"/>
          <w:color w:val="EE0000"/>
          <w:kern w:val="0"/>
          <w:sz w:val="22"/>
          <w:szCs w:val="22"/>
          <w:shd w:val="pct15" w:color="auto" w:fill="FFFFFF"/>
          <w14:ligatures w14:val="none"/>
        </w:rPr>
      </w:pPr>
    </w:p>
    <w:p w14:paraId="7EB3BB96" w14:textId="77777777" w:rsidR="00516919" w:rsidRPr="00516919" w:rsidRDefault="00516919" w:rsidP="00516919">
      <w:pPr>
        <w:ind w:left="220" w:hangingChars="100" w:hanging="220"/>
        <w:rPr>
          <w:rFonts w:ascii="ＭＳ ゴシック" w:eastAsia="ＭＳ ゴシック" w:hAnsi="ＭＳ ゴシック" w:cs="Times New Roman"/>
          <w:kern w:val="0"/>
          <w:sz w:val="22"/>
          <w:szCs w:val="22"/>
          <w:shd w:val="pct15" w:color="auto" w:fill="FFFFFF"/>
          <w14:ligatures w14:val="none"/>
        </w:rPr>
      </w:pPr>
      <w:r w:rsidRPr="00516919">
        <w:rPr>
          <w:rFonts w:ascii="ＭＳ ゴシック" w:eastAsia="ＭＳ ゴシック" w:hAnsi="ＭＳ ゴシック" w:cs="Times New Roman" w:hint="eastAsia"/>
          <w:kern w:val="0"/>
          <w:sz w:val="22"/>
          <w:szCs w:val="22"/>
          <w:shd w:val="pct15" w:color="auto" w:fill="FFFFFF"/>
          <w14:ligatures w14:val="none"/>
        </w:rPr>
        <w:t>例</w:t>
      </w:r>
    </w:p>
    <w:p w14:paraId="503077DB" w14:textId="13884B1B" w:rsidR="00516919" w:rsidRPr="00516919" w:rsidRDefault="00516919" w:rsidP="00516919">
      <w:pPr>
        <w:ind w:leftChars="100" w:left="210" w:firstLineChars="100" w:firstLine="220"/>
        <w:rPr>
          <w:rFonts w:ascii="ＭＳ ゴシック" w:eastAsia="ＭＳ ゴシック" w:hAnsi="ＭＳ ゴシック"/>
          <w:sz w:val="22"/>
          <w:szCs w:val="22"/>
          <w:shd w:val="pct15" w:color="auto" w:fill="FFFFFF"/>
        </w:rPr>
      </w:pPr>
      <w:r w:rsidRPr="00516919">
        <w:rPr>
          <w:rFonts w:ascii="ＭＳ ゴシック" w:eastAsia="ＭＳ ゴシック" w:hAnsi="ＭＳ ゴシック"/>
          <w:sz w:val="22"/>
          <w:szCs w:val="22"/>
          <w:shd w:val="pct15" w:color="auto" w:fill="FFFFFF"/>
        </w:rPr>
        <w:t>この研究に協力するにあたり、遺伝子解析について相談したい場合の窓口として、鹿児島大学病院の遺伝カウンセリング室を案内する。</w:t>
      </w:r>
    </w:p>
    <w:p w14:paraId="16A0EA69" w14:textId="77777777" w:rsidR="00660D7B" w:rsidRPr="0025579F" w:rsidRDefault="00660D7B" w:rsidP="00660D7B">
      <w:pPr>
        <w:rPr>
          <w:rFonts w:ascii="ＭＳ ゴシック" w:eastAsia="ＭＳ ゴシック" w:hAnsi="ＭＳ ゴシック" w:cs="Times New Roman"/>
          <w:color w:val="EE0000"/>
          <w:kern w:val="0"/>
          <w:sz w:val="22"/>
          <w:szCs w:val="22"/>
          <w:shd w:val="pct15" w:color="auto" w:fill="FFFFFF"/>
          <w14:ligatures w14:val="none"/>
        </w:rPr>
      </w:pPr>
    </w:p>
    <w:p w14:paraId="364D7F42" w14:textId="4F2318E5" w:rsidR="00660D7B" w:rsidRPr="00516919" w:rsidRDefault="00660D7B" w:rsidP="00660D7B">
      <w:pPr>
        <w:pStyle w:val="a9"/>
        <w:numPr>
          <w:ilvl w:val="0"/>
          <w:numId w:val="29"/>
        </w:numPr>
        <w:rPr>
          <w:rFonts w:ascii="ＭＳ ゴシック" w:eastAsia="ＭＳ ゴシック" w:hAnsi="ＭＳ ゴシック" w:cs="Times New Roman"/>
          <w:kern w:val="0"/>
          <w:sz w:val="22"/>
          <w:szCs w:val="22"/>
          <w14:ligatures w14:val="none"/>
        </w:rPr>
      </w:pPr>
      <w:r w:rsidRPr="00660D7B">
        <w:rPr>
          <w:rFonts w:ascii="ＭＳ ゴシック" w:eastAsia="ＭＳ ゴシック" w:hAnsi="ＭＳ ゴシック" w:cs="Times New Roman"/>
          <w:kern w:val="0"/>
          <w:sz w:val="22"/>
          <w:szCs w:val="22"/>
          <w14:ligatures w14:val="none"/>
        </w:rPr>
        <w:t>研究機関の長への報告内容及び方法</w:t>
      </w:r>
    </w:p>
    <w:p w14:paraId="218AFBDB" w14:textId="44B7C649" w:rsidR="00660D7B" w:rsidRPr="00660D7B" w:rsidRDefault="00660D7B" w:rsidP="00660D7B">
      <w:pPr>
        <w:ind w:leftChars="100" w:left="210"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①</w:t>
      </w:r>
      <w:r w:rsidRPr="00660D7B">
        <w:rPr>
          <w:rFonts w:ascii="ＭＳ ゴシック" w:eastAsia="ＭＳ ゴシック" w:hAnsi="ＭＳ ゴシック" w:hint="eastAsia"/>
          <w:sz w:val="22"/>
          <w:szCs w:val="22"/>
        </w:rPr>
        <w:t>実施計画の変更／必要に応じて随時</w:t>
      </w:r>
    </w:p>
    <w:p w14:paraId="6BECBCE9" w14:textId="77777777" w:rsidR="00660D7B" w:rsidRPr="00660D7B" w:rsidRDefault="00660D7B" w:rsidP="00660D7B">
      <w:pPr>
        <w:ind w:leftChars="100" w:left="210" w:firstLineChars="100" w:firstLine="220"/>
        <w:rPr>
          <w:rFonts w:ascii="ＭＳ ゴシック" w:eastAsia="ＭＳ ゴシック" w:hAnsi="ＭＳ ゴシック"/>
          <w:sz w:val="22"/>
          <w:szCs w:val="22"/>
        </w:rPr>
      </w:pPr>
      <w:r w:rsidRPr="00660D7B">
        <w:rPr>
          <w:rFonts w:ascii="ＭＳ ゴシック" w:eastAsia="ＭＳ ゴシック" w:hAnsi="ＭＳ ゴシック" w:hint="eastAsia"/>
          <w:sz w:val="22"/>
          <w:szCs w:val="22"/>
        </w:rPr>
        <w:t>②研究の進捗状況報告書について／毎年</w:t>
      </w:r>
      <w:r w:rsidRPr="00660D7B">
        <w:rPr>
          <w:rFonts w:ascii="ＭＳ ゴシック" w:eastAsia="ＭＳ ゴシック" w:hAnsi="ＭＳ ゴシック"/>
          <w:sz w:val="22"/>
          <w:szCs w:val="22"/>
        </w:rPr>
        <w:t>3月末まで</w:t>
      </w:r>
    </w:p>
    <w:p w14:paraId="74182F9D" w14:textId="77777777" w:rsidR="00660D7B" w:rsidRPr="00660D7B" w:rsidRDefault="00660D7B" w:rsidP="00660D7B">
      <w:pPr>
        <w:ind w:leftChars="100" w:left="210" w:firstLineChars="100" w:firstLine="220"/>
        <w:rPr>
          <w:rFonts w:ascii="ＭＳ ゴシック" w:eastAsia="ＭＳ ゴシック" w:hAnsi="ＭＳ ゴシック"/>
          <w:sz w:val="22"/>
          <w:szCs w:val="22"/>
        </w:rPr>
      </w:pPr>
      <w:r w:rsidRPr="00660D7B">
        <w:rPr>
          <w:rFonts w:ascii="ＭＳ ゴシック" w:eastAsia="ＭＳ ゴシック" w:hAnsi="ＭＳ ゴシック" w:hint="eastAsia"/>
          <w:sz w:val="22"/>
          <w:szCs w:val="22"/>
        </w:rPr>
        <w:t>③研究終了報告書について／研究終了時</w:t>
      </w:r>
    </w:p>
    <w:p w14:paraId="5617DAE5" w14:textId="5EE79118" w:rsidR="00660D7B" w:rsidRDefault="00660D7B" w:rsidP="00660D7B">
      <w:pPr>
        <w:ind w:leftChars="200" w:left="640" w:hangingChars="100" w:hanging="220"/>
        <w:rPr>
          <w:rFonts w:ascii="ＭＳ ゴシック" w:eastAsia="ＭＳ ゴシック" w:hAnsi="ＭＳ ゴシック"/>
          <w:sz w:val="22"/>
          <w:szCs w:val="22"/>
        </w:rPr>
      </w:pPr>
      <w:r w:rsidRPr="00660D7B">
        <w:rPr>
          <w:rFonts w:ascii="ＭＳ ゴシック" w:eastAsia="ＭＳ ゴシック" w:hAnsi="ＭＳ ゴシック" w:hint="eastAsia"/>
          <w:sz w:val="22"/>
          <w:szCs w:val="22"/>
        </w:rPr>
        <w:t>④その他「人を対象とする生命科学・医学系研究に関する倫理指針」を遵守し、遅滞なく報告する。</w:t>
      </w:r>
    </w:p>
    <w:p w14:paraId="6C356DD0" w14:textId="77777777" w:rsidR="00660D7B" w:rsidRPr="0049597B" w:rsidRDefault="00660D7B" w:rsidP="00660D7B">
      <w:pPr>
        <w:rPr>
          <w:rFonts w:ascii="ＭＳ ゴシック" w:eastAsia="ＭＳ ゴシック" w:hAnsi="ＭＳ ゴシック" w:cs="Times New Roman"/>
          <w:kern w:val="0"/>
          <w:sz w:val="22"/>
          <w:szCs w:val="22"/>
          <w:shd w:val="pct15" w:color="auto" w:fill="FFFFFF"/>
          <w14:ligatures w14:val="none"/>
        </w:rPr>
      </w:pPr>
    </w:p>
    <w:p w14:paraId="1480EB2B" w14:textId="21D36C06" w:rsidR="00516919" w:rsidRPr="0049597B" w:rsidRDefault="0049597B" w:rsidP="0049597B">
      <w:pPr>
        <w:pStyle w:val="a9"/>
        <w:numPr>
          <w:ilvl w:val="0"/>
          <w:numId w:val="29"/>
        </w:numPr>
        <w:rPr>
          <w:rFonts w:ascii="ＭＳ ゴシック" w:eastAsia="ＭＳ ゴシック" w:hAnsi="ＭＳ ゴシック" w:cs="Times New Roman"/>
          <w:kern w:val="0"/>
          <w:sz w:val="22"/>
          <w:szCs w:val="22"/>
          <w14:ligatures w14:val="none"/>
        </w:rPr>
      </w:pPr>
      <w:r w:rsidRPr="0049597B">
        <w:rPr>
          <w:rFonts w:ascii="ＭＳ ゴシック" w:eastAsia="ＭＳ ゴシック" w:hAnsi="ＭＳ ゴシック" w:cs="Times New Roman"/>
          <w:kern w:val="0"/>
          <w:sz w:val="22"/>
          <w:szCs w:val="22"/>
          <w14:ligatures w14:val="none"/>
        </w:rPr>
        <w:lastRenderedPageBreak/>
        <w:t>研究に関する情報公開の方法</w:t>
      </w:r>
    </w:p>
    <w:p w14:paraId="3344FA41" w14:textId="77777777" w:rsidR="0049597B" w:rsidRDefault="0049597B" w:rsidP="0049597B">
      <w:pPr>
        <w:ind w:leftChars="100" w:left="210" w:firstLineChars="100" w:firstLine="220"/>
        <w:rPr>
          <w:rFonts w:ascii="ＭＳ ゴシック" w:eastAsia="ＭＳ ゴシック" w:hAnsi="ＭＳ ゴシック"/>
          <w:sz w:val="22"/>
          <w:szCs w:val="22"/>
        </w:rPr>
      </w:pPr>
      <w:r w:rsidRPr="00E17BA9">
        <w:rPr>
          <w:rFonts w:ascii="ＭＳ ゴシック" w:eastAsia="ＭＳ ゴシック" w:hAnsi="ＭＳ ゴシック" w:hint="eastAsia"/>
          <w:sz w:val="22"/>
          <w:szCs w:val="22"/>
        </w:rPr>
        <w:t>○○</w:t>
      </w:r>
    </w:p>
    <w:p w14:paraId="78416028" w14:textId="77777777" w:rsidR="0049597B" w:rsidRDefault="0049597B" w:rsidP="0049597B">
      <w:pPr>
        <w:rPr>
          <w:rFonts w:ascii="ＭＳ ゴシック" w:eastAsia="ＭＳ ゴシック" w:hAnsi="ＭＳ ゴシック" w:cs="Times New Roman"/>
          <w:color w:val="EE0000"/>
          <w:kern w:val="0"/>
          <w:sz w:val="22"/>
          <w:szCs w:val="22"/>
          <w:shd w:val="pct15" w:color="auto" w:fill="FFFFFF"/>
          <w14:ligatures w14:val="none"/>
        </w:rPr>
      </w:pPr>
    </w:p>
    <w:p w14:paraId="6D676971" w14:textId="670C6AA9" w:rsidR="0049597B" w:rsidRPr="002F5E5D" w:rsidRDefault="0049597B" w:rsidP="00516919">
      <w:pPr>
        <w:ind w:left="220" w:hangingChars="100" w:hanging="220"/>
        <w:rPr>
          <w:rFonts w:ascii="ＭＳ ゴシック" w:eastAsia="ＭＳ ゴシック" w:hAnsi="ＭＳ ゴシック" w:cs="Times New Roman"/>
          <w:kern w:val="0"/>
          <w:sz w:val="22"/>
          <w:szCs w:val="22"/>
          <w:shd w:val="pct15" w:color="auto" w:fill="FFFFFF"/>
          <w14:ligatures w14:val="none"/>
        </w:rPr>
      </w:pPr>
      <w:r w:rsidRPr="002F5E5D">
        <w:rPr>
          <w:rFonts w:ascii="ＭＳ ゴシック" w:eastAsia="ＭＳ ゴシック" w:hAnsi="ＭＳ ゴシック" w:cs="Times New Roman" w:hint="eastAsia"/>
          <w:kern w:val="0"/>
          <w:sz w:val="22"/>
          <w:szCs w:val="22"/>
          <w:shd w:val="pct15" w:color="auto" w:fill="FFFFFF"/>
          <w14:ligatures w14:val="none"/>
        </w:rPr>
        <w:t>例</w:t>
      </w:r>
    </w:p>
    <w:p w14:paraId="3FFC0AF1" w14:textId="4586EE53" w:rsidR="0049597B" w:rsidRPr="002F5E5D" w:rsidRDefault="0049597B" w:rsidP="0049597B">
      <w:pPr>
        <w:ind w:leftChars="100" w:left="210" w:firstLineChars="100" w:firstLine="220"/>
        <w:rPr>
          <w:rFonts w:ascii="ＭＳ ゴシック" w:eastAsia="ＭＳ ゴシック" w:hAnsi="ＭＳ ゴシック"/>
          <w:sz w:val="22"/>
          <w:szCs w:val="22"/>
          <w:shd w:val="pct15" w:color="auto" w:fill="FFFFFF"/>
        </w:rPr>
      </w:pPr>
      <w:r w:rsidRPr="002F5E5D">
        <w:rPr>
          <w:rFonts w:ascii="ＭＳ ゴシック" w:eastAsia="ＭＳ ゴシック" w:hAnsi="ＭＳ ゴシック"/>
          <w:sz w:val="22"/>
          <w:szCs w:val="22"/>
          <w:shd w:val="pct15" w:color="auto" w:fill="FFFFFF"/>
        </w:rPr>
        <w:t>本試験の概要、進捗状況はjRCT（</w:t>
      </w:r>
      <w:hyperlink r:id="rId11" w:history="1">
        <w:r w:rsidRPr="002F5E5D">
          <w:rPr>
            <w:rStyle w:val="af1"/>
            <w:rFonts w:ascii="ＭＳ ゴシック" w:eastAsia="ＭＳ ゴシック" w:hAnsi="ＭＳ ゴシック"/>
            <w:sz w:val="22"/>
            <w:szCs w:val="22"/>
            <w:shd w:val="pct15" w:color="auto" w:fill="FFFFFF"/>
          </w:rPr>
          <w:t>https://jrct.mhlw.go.jp/</w:t>
        </w:r>
      </w:hyperlink>
      <w:r w:rsidRPr="002F5E5D">
        <w:rPr>
          <w:rFonts w:ascii="ＭＳ ゴシック" w:eastAsia="ＭＳ ゴシック" w:hAnsi="ＭＳ ゴシック"/>
          <w:sz w:val="22"/>
          <w:szCs w:val="22"/>
          <w:shd w:val="pct15" w:color="auto" w:fill="FFFFFF"/>
        </w:rPr>
        <w:t>）にて最初の患者の登録開始前までに公開する。</w:t>
      </w:r>
    </w:p>
    <w:p w14:paraId="1B866E42" w14:textId="77777777" w:rsidR="0049597B" w:rsidRDefault="0049597B" w:rsidP="0049597B">
      <w:pPr>
        <w:ind w:left="220" w:hangingChars="100" w:hanging="220"/>
        <w:rPr>
          <w:rFonts w:ascii="ＭＳ ゴシック" w:eastAsia="ＭＳ ゴシック" w:hAnsi="ＭＳ ゴシック" w:cs="Times New Roman"/>
          <w:kern w:val="0"/>
          <w:sz w:val="22"/>
          <w:szCs w:val="22"/>
          <w14:ligatures w14:val="none"/>
        </w:rPr>
      </w:pPr>
    </w:p>
    <w:p w14:paraId="2417A2AF" w14:textId="2B880076" w:rsidR="0049597B" w:rsidRPr="002F5E5D" w:rsidRDefault="0049597B" w:rsidP="0049597B">
      <w:pPr>
        <w:ind w:left="220" w:hangingChars="100" w:hanging="220"/>
        <w:rPr>
          <w:rFonts w:ascii="ＭＳ ゴシック" w:eastAsia="ＭＳ ゴシック" w:hAnsi="ＭＳ ゴシック" w:cs="Times New Roman"/>
          <w:kern w:val="0"/>
          <w:sz w:val="22"/>
          <w:szCs w:val="22"/>
          <w:shd w:val="pct15" w:color="auto" w:fill="FFFFFF"/>
          <w14:ligatures w14:val="none"/>
        </w:rPr>
      </w:pPr>
      <w:r w:rsidRPr="002F5E5D">
        <w:rPr>
          <w:rFonts w:ascii="ＭＳ ゴシック" w:eastAsia="ＭＳ ゴシック" w:hAnsi="ＭＳ ゴシック" w:cs="Times New Roman" w:hint="eastAsia"/>
          <w:kern w:val="0"/>
          <w:sz w:val="22"/>
          <w:szCs w:val="22"/>
          <w:shd w:val="pct15" w:color="auto" w:fill="FFFFFF"/>
          <w14:ligatures w14:val="none"/>
        </w:rPr>
        <w:t>例</w:t>
      </w:r>
    </w:p>
    <w:p w14:paraId="39C8E240" w14:textId="6C80E589" w:rsidR="0049597B" w:rsidRPr="002F5E5D" w:rsidRDefault="0049597B" w:rsidP="0049597B">
      <w:pPr>
        <w:ind w:leftChars="100" w:left="210" w:firstLineChars="100" w:firstLine="220"/>
        <w:rPr>
          <w:rFonts w:ascii="ＭＳ ゴシック" w:eastAsia="ＭＳ ゴシック" w:hAnsi="ＭＳ ゴシック"/>
          <w:sz w:val="22"/>
          <w:szCs w:val="22"/>
          <w:shd w:val="pct15" w:color="auto" w:fill="FFFFFF"/>
        </w:rPr>
      </w:pPr>
      <w:r w:rsidRPr="002F5E5D">
        <w:rPr>
          <w:rFonts w:ascii="ＭＳ ゴシック" w:eastAsia="ＭＳ ゴシック" w:hAnsi="ＭＳ ゴシック"/>
          <w:sz w:val="22"/>
          <w:szCs w:val="22"/>
          <w:shd w:val="pct15" w:color="auto" w:fill="FFFFFF"/>
        </w:rPr>
        <w:t>本試験の概要、進捗状況はUMIN-CTR（</w:t>
      </w:r>
      <w:hyperlink r:id="rId12" w:history="1">
        <w:r w:rsidRPr="002F5E5D">
          <w:rPr>
            <w:rStyle w:val="af1"/>
            <w:rFonts w:ascii="ＭＳ ゴシック" w:eastAsia="ＭＳ ゴシック" w:hAnsi="ＭＳ ゴシック"/>
            <w:sz w:val="22"/>
            <w:szCs w:val="22"/>
            <w:shd w:val="pct15" w:color="auto" w:fill="FFFFFF"/>
          </w:rPr>
          <w:t>https://www.umin.ac.jp/ctr/index-j.htm</w:t>
        </w:r>
      </w:hyperlink>
      <w:r w:rsidRPr="002F5E5D">
        <w:rPr>
          <w:rFonts w:ascii="ＭＳ ゴシック" w:eastAsia="ＭＳ ゴシック" w:hAnsi="ＭＳ ゴシック"/>
          <w:sz w:val="22"/>
          <w:szCs w:val="22"/>
          <w:shd w:val="pct15" w:color="auto" w:fill="FFFFFF"/>
        </w:rPr>
        <w:t>）にて最初の患者の登録開始前までに公開する。また、研究の成果を公表する際は、研究対象（協力）者を特定できないように対処した上で公表する。</w:t>
      </w:r>
    </w:p>
    <w:p w14:paraId="3E568095" w14:textId="77777777" w:rsidR="0049597B" w:rsidRDefault="0049597B" w:rsidP="0049597B">
      <w:pPr>
        <w:ind w:left="220" w:hangingChars="100" w:hanging="220"/>
        <w:rPr>
          <w:rFonts w:ascii="ＭＳ ゴシック" w:eastAsia="ＭＳ ゴシック" w:hAnsi="ＭＳ ゴシック" w:cs="Times New Roman"/>
          <w:kern w:val="0"/>
          <w:sz w:val="22"/>
          <w:szCs w:val="22"/>
          <w14:ligatures w14:val="none"/>
        </w:rPr>
      </w:pPr>
    </w:p>
    <w:p w14:paraId="6A9C8072" w14:textId="0F40A715" w:rsidR="0049597B" w:rsidRPr="001E4186" w:rsidRDefault="0049597B" w:rsidP="0049597B">
      <w:pPr>
        <w:ind w:left="220" w:hangingChars="100" w:hanging="220"/>
        <w:rPr>
          <w:rFonts w:ascii="ＭＳ ゴシック" w:eastAsia="ＭＳ ゴシック" w:hAnsi="ＭＳ ゴシック" w:cs="Times New Roman"/>
          <w:kern w:val="0"/>
          <w:sz w:val="22"/>
          <w:szCs w:val="22"/>
          <w:shd w:val="pct15" w:color="auto" w:fill="FFFFFF"/>
          <w14:ligatures w14:val="none"/>
        </w:rPr>
      </w:pPr>
      <w:r w:rsidRPr="001E4186">
        <w:rPr>
          <w:rFonts w:ascii="ＭＳ ゴシック" w:eastAsia="ＭＳ ゴシック" w:hAnsi="ＭＳ ゴシック" w:cs="Times New Roman" w:hint="eastAsia"/>
          <w:kern w:val="0"/>
          <w:sz w:val="22"/>
          <w:szCs w:val="22"/>
          <w:shd w:val="pct15" w:color="auto" w:fill="FFFFFF"/>
          <w14:ligatures w14:val="none"/>
        </w:rPr>
        <w:t>例</w:t>
      </w:r>
    </w:p>
    <w:p w14:paraId="10F89565" w14:textId="460D688E" w:rsidR="0049597B" w:rsidRPr="001E4186" w:rsidRDefault="002F5E5D" w:rsidP="0049597B">
      <w:pPr>
        <w:ind w:leftChars="100" w:left="210" w:firstLineChars="100" w:firstLine="220"/>
        <w:rPr>
          <w:rFonts w:ascii="ＭＳ ゴシック" w:eastAsia="ＭＳ ゴシック" w:hAnsi="ＭＳ ゴシック"/>
          <w:sz w:val="22"/>
          <w:szCs w:val="22"/>
          <w:shd w:val="pct15" w:color="auto" w:fill="FFFFFF"/>
        </w:rPr>
      </w:pPr>
      <w:r w:rsidRPr="001E4186">
        <w:rPr>
          <w:rFonts w:ascii="ＭＳ ゴシック" w:eastAsia="ＭＳ ゴシック" w:hAnsi="ＭＳ ゴシック"/>
          <w:sz w:val="22"/>
          <w:szCs w:val="22"/>
          <w:shd w:val="pct15" w:color="auto" w:fill="FFFFFF"/>
        </w:rPr>
        <w:t>本研究に関する情報は、鹿児島大学病院のホームページ（URL：</w:t>
      </w:r>
      <w:hyperlink r:id="rId13" w:history="1">
        <w:r w:rsidR="00BF3E88" w:rsidRPr="001E4186">
          <w:rPr>
            <w:rStyle w:val="af1"/>
            <w:rFonts w:ascii="ＭＳ ゴシック" w:eastAsia="ＭＳ ゴシック" w:hAnsi="ＭＳ ゴシック"/>
            <w:sz w:val="22"/>
            <w:szCs w:val="22"/>
            <w:shd w:val="pct15" w:color="auto" w:fill="FFFFFF"/>
          </w:rPr>
          <w:t>https://www.hosp.kagoshima-u.ac.jp/</w:t>
        </w:r>
      </w:hyperlink>
      <w:r w:rsidRPr="001E4186">
        <w:rPr>
          <w:rFonts w:ascii="ＭＳ ゴシック" w:eastAsia="ＭＳ ゴシック" w:hAnsi="ＭＳ ゴシック"/>
          <w:sz w:val="22"/>
          <w:szCs w:val="22"/>
          <w:shd w:val="pct15" w:color="auto" w:fill="FFFFFF"/>
        </w:rPr>
        <w:t>）に掲載する。また、研究の成果を公表する際は、研究対象（協力）者を特定できないように対処した上で公表する。</w:t>
      </w:r>
    </w:p>
    <w:p w14:paraId="433CA24E" w14:textId="77777777" w:rsidR="0049597B" w:rsidRDefault="0049597B" w:rsidP="0049597B">
      <w:pPr>
        <w:rPr>
          <w:rFonts w:ascii="ＭＳ ゴシック" w:eastAsia="ＭＳ ゴシック" w:hAnsi="ＭＳ ゴシック" w:cs="Times New Roman"/>
          <w:color w:val="EE0000"/>
          <w:kern w:val="0"/>
          <w:sz w:val="22"/>
          <w:szCs w:val="22"/>
          <w:shd w:val="pct15" w:color="auto" w:fill="FFFFFF"/>
          <w14:ligatures w14:val="none"/>
        </w:rPr>
      </w:pPr>
    </w:p>
    <w:tbl>
      <w:tblPr>
        <w:tblStyle w:val="ae"/>
        <w:tblW w:w="0" w:type="auto"/>
        <w:tblInd w:w="252"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shd w:val="clear" w:color="auto" w:fill="DAE9F7" w:themeFill="text2" w:themeFillTint="1A"/>
        <w:tblLook w:val="04A0" w:firstRow="1" w:lastRow="0" w:firstColumn="1" w:lastColumn="0" w:noHBand="0" w:noVBand="1"/>
      </w:tblPr>
      <w:tblGrid>
        <w:gridCol w:w="9484"/>
      </w:tblGrid>
      <w:tr w:rsidR="00C250D7" w:rsidRPr="00C250D7" w14:paraId="005F4FA6" w14:textId="77777777" w:rsidTr="00C250D7">
        <w:tc>
          <w:tcPr>
            <w:tcW w:w="9628" w:type="dxa"/>
            <w:shd w:val="clear" w:color="auto" w:fill="DAE9F7" w:themeFill="text2" w:themeFillTint="1A"/>
          </w:tcPr>
          <w:p w14:paraId="5EC508B0" w14:textId="77777777" w:rsidR="00C250D7" w:rsidRPr="00C250D7" w:rsidRDefault="00C250D7" w:rsidP="00054EEE">
            <w:pPr>
              <w:pStyle w:val="af"/>
              <w:autoSpaceDE w:val="0"/>
              <w:autoSpaceDN w:val="0"/>
              <w:spacing w:line="240" w:lineRule="exact"/>
              <w:rPr>
                <w:rFonts w:ascii="ＭＳ ゴシック" w:eastAsia="ＭＳ ゴシック" w:hAnsi="ＭＳ ゴシック"/>
                <w:b/>
                <w:bCs/>
                <w:sz w:val="18"/>
                <w:szCs w:val="18"/>
              </w:rPr>
            </w:pPr>
            <w:bookmarkStart w:id="7" w:name="_Hlk204160754"/>
            <w:r w:rsidRPr="00C250D7">
              <w:rPr>
                <w:rFonts w:ascii="ＭＳ ゴシック" w:eastAsia="ＭＳ ゴシック" w:hAnsi="ＭＳ ゴシック" w:hint="eastAsia"/>
                <w:b/>
                <w:bCs/>
                <w:sz w:val="18"/>
                <w:szCs w:val="18"/>
              </w:rPr>
              <w:t>留意事項</w:t>
            </w:r>
          </w:p>
          <w:p w14:paraId="47EB2719" w14:textId="77777777" w:rsidR="00C250D7" w:rsidRPr="00C250D7" w:rsidRDefault="00C250D7" w:rsidP="00054EEE">
            <w:pPr>
              <w:pStyle w:val="af"/>
              <w:autoSpaceDE w:val="0"/>
              <w:autoSpaceDN w:val="0"/>
              <w:spacing w:line="240" w:lineRule="exact"/>
              <w:ind w:left="180" w:hangingChars="100" w:hanging="180"/>
              <w:rPr>
                <w:rFonts w:ascii="ＭＳ ゴシック" w:eastAsia="ＭＳ ゴシック" w:hAnsi="ＭＳ ゴシック"/>
                <w:b/>
                <w:bCs/>
                <w:sz w:val="18"/>
                <w:szCs w:val="18"/>
              </w:rPr>
            </w:pPr>
            <w:r w:rsidRPr="00C250D7">
              <w:rPr>
                <w:rFonts w:ascii="ＭＳ ゴシック" w:eastAsia="ＭＳ ゴシック" w:hAnsi="ＭＳ ゴシック" w:hint="eastAsia"/>
                <w:sz w:val="18"/>
                <w:szCs w:val="18"/>
              </w:rPr>
              <w:t>・侵襲・介入の有無による規制に留意してIRB承認後、研究者は</w:t>
            </w:r>
            <w:r w:rsidRPr="00C250D7">
              <w:rPr>
                <w:rFonts w:ascii="ＭＳ ゴシック" w:eastAsia="ＭＳ ゴシック" w:hAnsi="ＭＳ ゴシック" w:hint="eastAsia"/>
                <w:color w:val="EE0000"/>
                <w:sz w:val="18"/>
                <w:szCs w:val="18"/>
                <w:u w:val="single"/>
              </w:rPr>
              <w:t>研究開始に先立って、</w:t>
            </w:r>
            <w:r w:rsidRPr="00C250D7">
              <w:rPr>
                <w:rFonts w:ascii="ＭＳ ゴシック" w:eastAsia="ＭＳ ゴシック" w:hAnsi="ＭＳ ゴシック" w:hint="eastAsia"/>
                <w:sz w:val="18"/>
                <w:szCs w:val="18"/>
              </w:rPr>
              <w:t>データベース登録（UMINやjRCT等）を行うこと。（参考）</w:t>
            </w:r>
            <w:hyperlink r:id="rId14" w:anchor="reason" w:tooltip="臨床試験登録の必要性 ページ" w:history="1">
              <w:r w:rsidRPr="00C250D7">
                <w:rPr>
                  <w:rStyle w:val="af1"/>
                  <w:rFonts w:ascii="ＭＳ ゴシック" w:eastAsia="ＭＳ ゴシック" w:hAnsi="ＭＳ ゴシック"/>
                  <w:b/>
                  <w:bCs/>
                  <w:sz w:val="18"/>
                  <w:szCs w:val="18"/>
                </w:rPr>
                <w:t>臨床試験登録の必要性</w:t>
              </w:r>
            </w:hyperlink>
          </w:p>
          <w:p w14:paraId="2347B7C9" w14:textId="77777777" w:rsidR="00C250D7" w:rsidRPr="00C250D7" w:rsidRDefault="00C250D7" w:rsidP="00054EEE">
            <w:pPr>
              <w:pStyle w:val="af"/>
              <w:autoSpaceDE w:val="0"/>
              <w:autoSpaceDN w:val="0"/>
              <w:spacing w:line="240" w:lineRule="exact"/>
              <w:rPr>
                <w:rFonts w:ascii="ＭＳ ゴシック" w:eastAsia="ＭＳ ゴシック" w:hAnsi="ＭＳ ゴシック"/>
                <w:color w:val="EE0000"/>
                <w:sz w:val="18"/>
                <w:szCs w:val="18"/>
                <w:u w:val="single"/>
              </w:rPr>
            </w:pPr>
            <w:r w:rsidRPr="00C250D7">
              <w:rPr>
                <w:rFonts w:ascii="ＭＳ ゴシック" w:eastAsia="ＭＳ ゴシック" w:hAnsi="ＭＳ ゴシック" w:hint="eastAsia"/>
                <w:sz w:val="18"/>
                <w:szCs w:val="18"/>
              </w:rPr>
              <w:t>・</w:t>
            </w:r>
            <w:r w:rsidRPr="00C250D7">
              <w:rPr>
                <w:rFonts w:ascii="ＭＳ ゴシック" w:eastAsia="ＭＳ ゴシック" w:hAnsi="ＭＳ ゴシック" w:hint="eastAsia"/>
                <w:color w:val="EE0000"/>
                <w:sz w:val="18"/>
                <w:szCs w:val="18"/>
                <w:u w:val="single"/>
              </w:rPr>
              <w:t>各データベースのユーザIDやパスワードは登録者が必ず控えておくこと。</w:t>
            </w:r>
          </w:p>
          <w:p w14:paraId="11625B5C" w14:textId="77777777" w:rsidR="00C250D7" w:rsidRPr="00C250D7" w:rsidRDefault="00C250D7" w:rsidP="00054EEE">
            <w:pPr>
              <w:pStyle w:val="af"/>
              <w:autoSpaceDE w:val="0"/>
              <w:autoSpaceDN w:val="0"/>
              <w:spacing w:line="240" w:lineRule="exact"/>
              <w:ind w:left="180" w:hangingChars="100" w:hanging="180"/>
              <w:rPr>
                <w:rFonts w:ascii="ＭＳ ゴシック" w:eastAsia="ＭＳ ゴシック" w:hAnsi="ＭＳ ゴシック"/>
                <w:sz w:val="18"/>
                <w:szCs w:val="18"/>
              </w:rPr>
            </w:pPr>
            <w:r w:rsidRPr="00C250D7">
              <w:rPr>
                <w:rFonts w:ascii="ＭＳ ゴシック" w:eastAsia="ＭＳ ゴシック" w:hAnsi="ＭＳ ゴシック" w:hint="eastAsia"/>
                <w:sz w:val="18"/>
                <w:szCs w:val="18"/>
              </w:rPr>
              <w:t>①侵襲【有】・</w:t>
            </w:r>
            <w:r w:rsidRPr="00C250D7">
              <w:rPr>
                <w:rFonts w:ascii="ＭＳ ゴシック" w:eastAsia="ＭＳ ゴシック" w:hAnsi="ＭＳ ゴシック" w:hint="eastAsia"/>
                <w:color w:val="EE0000"/>
                <w:sz w:val="18"/>
                <w:szCs w:val="18"/>
                <w:u w:val="single"/>
              </w:rPr>
              <w:t>介入【有</w:t>
            </w:r>
            <w:r w:rsidRPr="00C250D7">
              <w:rPr>
                <w:rFonts w:ascii="ＭＳ ゴシック" w:eastAsia="ＭＳ ゴシック" w:hAnsi="ＭＳ ゴシック" w:hint="eastAsia"/>
                <w:color w:val="EE0000"/>
                <w:sz w:val="18"/>
                <w:szCs w:val="18"/>
              </w:rPr>
              <w:t>】</w:t>
            </w:r>
            <w:r w:rsidRPr="00C250D7">
              <w:rPr>
                <w:rFonts w:ascii="ＭＳ ゴシック" w:eastAsia="ＭＳ ゴシック" w:hAnsi="ＭＳ ゴシック" w:hint="eastAsia"/>
                <w:sz w:val="18"/>
                <w:szCs w:val="18"/>
              </w:rPr>
              <w:t xml:space="preserve">　→　データベース登録</w:t>
            </w:r>
            <w:r w:rsidRPr="00C250D7">
              <w:rPr>
                <w:rFonts w:ascii="ＭＳ ゴシック" w:eastAsia="ＭＳ ゴシック" w:hAnsi="ＭＳ ゴシック" w:hint="eastAsia"/>
                <w:color w:val="EE0000"/>
                <w:sz w:val="18"/>
                <w:szCs w:val="18"/>
                <w:u w:val="single"/>
              </w:rPr>
              <w:t>必須</w:t>
            </w:r>
          </w:p>
          <w:p w14:paraId="05579AE3" w14:textId="77777777" w:rsidR="00C250D7" w:rsidRPr="00C250D7" w:rsidRDefault="00C250D7" w:rsidP="00054EEE">
            <w:pPr>
              <w:pStyle w:val="af"/>
              <w:autoSpaceDE w:val="0"/>
              <w:autoSpaceDN w:val="0"/>
              <w:spacing w:line="240" w:lineRule="exact"/>
              <w:ind w:left="180" w:hangingChars="100" w:hanging="180"/>
              <w:rPr>
                <w:rFonts w:ascii="ＭＳ ゴシック" w:eastAsia="ＭＳ ゴシック" w:hAnsi="ＭＳ ゴシック"/>
                <w:sz w:val="18"/>
                <w:szCs w:val="18"/>
              </w:rPr>
            </w:pPr>
            <w:r w:rsidRPr="00C250D7">
              <w:rPr>
                <w:rFonts w:ascii="ＭＳ ゴシック" w:eastAsia="ＭＳ ゴシック" w:hAnsi="ＭＳ ゴシック" w:hint="eastAsia"/>
                <w:sz w:val="18"/>
                <w:szCs w:val="18"/>
              </w:rPr>
              <w:t>②侵襲【無】・</w:t>
            </w:r>
            <w:r w:rsidRPr="00C250D7">
              <w:rPr>
                <w:rFonts w:ascii="ＭＳ ゴシック" w:eastAsia="ＭＳ ゴシック" w:hAnsi="ＭＳ ゴシック" w:hint="eastAsia"/>
                <w:color w:val="EE0000"/>
                <w:sz w:val="18"/>
                <w:szCs w:val="18"/>
                <w:u w:val="single"/>
              </w:rPr>
              <w:t>介入【有】</w:t>
            </w:r>
            <w:r w:rsidRPr="00C250D7">
              <w:rPr>
                <w:rFonts w:ascii="ＭＳ ゴシック" w:eastAsia="ＭＳ ゴシック" w:hAnsi="ＭＳ ゴシック" w:hint="eastAsia"/>
                <w:sz w:val="18"/>
                <w:szCs w:val="18"/>
              </w:rPr>
              <w:t xml:space="preserve">　→　データベース登録</w:t>
            </w:r>
            <w:r w:rsidRPr="00C250D7">
              <w:rPr>
                <w:rFonts w:ascii="ＭＳ ゴシック" w:eastAsia="ＭＳ ゴシック" w:hAnsi="ＭＳ ゴシック" w:hint="eastAsia"/>
                <w:color w:val="EE0000"/>
                <w:sz w:val="18"/>
                <w:szCs w:val="18"/>
                <w:u w:val="single"/>
              </w:rPr>
              <w:t>必須</w:t>
            </w:r>
          </w:p>
          <w:p w14:paraId="0CDDAE5D" w14:textId="77777777" w:rsidR="00C250D7" w:rsidRPr="00C250D7" w:rsidRDefault="00C250D7" w:rsidP="00054EEE">
            <w:pPr>
              <w:pStyle w:val="af"/>
              <w:autoSpaceDE w:val="0"/>
              <w:autoSpaceDN w:val="0"/>
              <w:spacing w:line="240" w:lineRule="exact"/>
              <w:ind w:left="180" w:hangingChars="100" w:hanging="180"/>
              <w:rPr>
                <w:rFonts w:ascii="ＭＳ ゴシック" w:eastAsia="ＭＳ ゴシック" w:hAnsi="ＭＳ ゴシック"/>
                <w:sz w:val="18"/>
                <w:szCs w:val="18"/>
              </w:rPr>
            </w:pPr>
            <w:r w:rsidRPr="00C250D7">
              <w:rPr>
                <w:rFonts w:ascii="ＭＳ ゴシック" w:eastAsia="ＭＳ ゴシック" w:hAnsi="ＭＳ ゴシック" w:hint="eastAsia"/>
                <w:sz w:val="18"/>
                <w:szCs w:val="18"/>
              </w:rPr>
              <w:t>③侵襲【有】・介入【無】　→　データベース登録努力義務</w:t>
            </w:r>
          </w:p>
          <w:p w14:paraId="2F76EC98" w14:textId="77777777" w:rsidR="00C250D7" w:rsidRPr="00C250D7" w:rsidRDefault="00C250D7" w:rsidP="00054EEE">
            <w:pPr>
              <w:pStyle w:val="af"/>
              <w:autoSpaceDE w:val="0"/>
              <w:autoSpaceDN w:val="0"/>
              <w:spacing w:line="240" w:lineRule="exact"/>
              <w:ind w:left="180" w:hangingChars="100" w:hanging="180"/>
              <w:rPr>
                <w:rFonts w:ascii="ＭＳ ゴシック" w:eastAsia="ＭＳ ゴシック" w:hAnsi="ＭＳ ゴシック"/>
                <w:b/>
                <w:bCs/>
              </w:rPr>
            </w:pPr>
            <w:r w:rsidRPr="00C250D7">
              <w:rPr>
                <w:rFonts w:ascii="ＭＳ ゴシック" w:eastAsia="ＭＳ ゴシック" w:hAnsi="ＭＳ ゴシック" w:hint="eastAsia"/>
                <w:sz w:val="18"/>
                <w:szCs w:val="18"/>
              </w:rPr>
              <w:t>④侵襲【無】・介入【無】　→　データベース登録努力義務</w:t>
            </w:r>
          </w:p>
        </w:tc>
      </w:tr>
      <w:bookmarkEnd w:id="7"/>
    </w:tbl>
    <w:p w14:paraId="4E60C2EA" w14:textId="10EC92B6" w:rsidR="0049597B" w:rsidRDefault="0049597B" w:rsidP="00516919">
      <w:pPr>
        <w:ind w:left="220" w:hangingChars="100" w:hanging="220"/>
        <w:rPr>
          <w:rFonts w:ascii="ＭＳ ゴシック" w:eastAsia="ＭＳ ゴシック" w:hAnsi="ＭＳ ゴシック" w:cs="Times New Roman"/>
          <w:kern w:val="0"/>
          <w:sz w:val="22"/>
          <w:szCs w:val="22"/>
          <w14:ligatures w14:val="none"/>
        </w:rPr>
      </w:pPr>
    </w:p>
    <w:p w14:paraId="7747D6FC" w14:textId="7B76B2F8" w:rsidR="00295909" w:rsidRPr="00FA5801" w:rsidRDefault="00910218" w:rsidP="00FA5801">
      <w:pPr>
        <w:pStyle w:val="a9"/>
        <w:numPr>
          <w:ilvl w:val="0"/>
          <w:numId w:val="29"/>
        </w:numPr>
        <w:rPr>
          <w:rFonts w:ascii="ＭＳ ゴシック" w:eastAsia="ＭＳ ゴシック" w:hAnsi="ＭＳ ゴシック" w:cs="Times New Roman"/>
          <w:kern w:val="0"/>
          <w:sz w:val="22"/>
          <w:szCs w:val="22"/>
          <w14:ligatures w14:val="none"/>
        </w:rPr>
      </w:pPr>
      <w:r w:rsidRPr="00FA5801">
        <w:rPr>
          <w:rFonts w:ascii="ＭＳ ゴシック" w:eastAsia="ＭＳ ゴシック" w:hAnsi="ＭＳ ゴシック" w:cs="Times New Roman" w:hint="eastAsia"/>
          <w:kern w:val="0"/>
          <w:sz w:val="22"/>
          <w:szCs w:val="22"/>
          <w14:ligatures w14:val="none"/>
        </w:rPr>
        <w:t>研究責任者</w:t>
      </w:r>
      <w:r w:rsidRPr="000D050E">
        <w:rPr>
          <w:rFonts w:ascii="ＭＳ ゴシック" w:eastAsia="ＭＳ ゴシック" w:hAnsi="ＭＳ ゴシック" w:cs="Times New Roman"/>
          <w:color w:val="EE0000"/>
          <w:kern w:val="0"/>
          <w:sz w:val="22"/>
          <w:szCs w:val="22"/>
          <w14:ligatures w14:val="none"/>
        </w:rPr>
        <w:t>（多機関共同研究の場合には「研究代表者」へ修正する）</w:t>
      </w:r>
    </w:p>
    <w:p w14:paraId="135C9495" w14:textId="33915E79" w:rsidR="00910218" w:rsidRPr="00910218" w:rsidRDefault="00910218" w:rsidP="00910218">
      <w:pPr>
        <w:ind w:leftChars="100" w:left="210" w:firstLineChars="100" w:firstLine="220"/>
        <w:rPr>
          <w:rFonts w:ascii="ＭＳ ゴシック" w:eastAsia="ＭＳ ゴシック" w:hAnsi="ＭＳ ゴシック" w:cs="Times New Roman"/>
          <w:kern w:val="0"/>
          <w:sz w:val="22"/>
          <w:szCs w:val="22"/>
          <w14:ligatures w14:val="none"/>
        </w:rPr>
      </w:pPr>
      <w:r w:rsidRPr="00910218">
        <w:rPr>
          <w:rFonts w:ascii="ＭＳ ゴシック" w:eastAsia="ＭＳ ゴシック" w:hAnsi="ＭＳ ゴシック" w:cs="Times New Roman" w:hint="eastAsia"/>
          <w:kern w:val="0"/>
          <w:sz w:val="22"/>
          <w:szCs w:val="22"/>
          <w14:ligatures w14:val="none"/>
        </w:rPr>
        <w:t>鹿児島大学病院</w:t>
      </w:r>
      <w:r w:rsidRPr="00910218">
        <w:rPr>
          <w:rFonts w:ascii="ＭＳ ゴシック" w:eastAsia="ＭＳ ゴシック" w:hAnsi="ＭＳ ゴシック" w:cs="Times New Roman"/>
          <w:kern w:val="0"/>
          <w:sz w:val="22"/>
          <w:szCs w:val="22"/>
          <w14:ligatures w14:val="none"/>
        </w:rPr>
        <w:t>or大学院医歯学総合研究科or医学部</w:t>
      </w:r>
    </w:p>
    <w:p w14:paraId="61BCDC63" w14:textId="77777777" w:rsidR="00910218" w:rsidRPr="00910218" w:rsidRDefault="00910218" w:rsidP="00910218">
      <w:pPr>
        <w:ind w:leftChars="100" w:left="210" w:firstLineChars="100" w:firstLine="220"/>
        <w:rPr>
          <w:rFonts w:ascii="ＭＳ ゴシック" w:eastAsia="ＭＳ ゴシック" w:hAnsi="ＭＳ ゴシック" w:cs="Times New Roman"/>
          <w:kern w:val="0"/>
          <w:sz w:val="22"/>
          <w:szCs w:val="22"/>
          <w14:ligatures w14:val="none"/>
        </w:rPr>
      </w:pPr>
      <w:r w:rsidRPr="00910218">
        <w:rPr>
          <w:rFonts w:ascii="ＭＳ ゴシック" w:eastAsia="ＭＳ ゴシック" w:hAnsi="ＭＳ ゴシック" w:cs="Times New Roman" w:hint="eastAsia"/>
          <w:kern w:val="0"/>
          <w:sz w:val="22"/>
          <w:szCs w:val="22"/>
          <w14:ligatures w14:val="none"/>
        </w:rPr>
        <w:t>＿＿センター　＿＿科（または＿＿分野）</w:t>
      </w:r>
    </w:p>
    <w:p w14:paraId="255FAE03" w14:textId="77777777" w:rsidR="00910218" w:rsidRPr="00910218" w:rsidRDefault="00910218" w:rsidP="00910218">
      <w:pPr>
        <w:ind w:leftChars="100" w:left="210" w:firstLineChars="100" w:firstLine="220"/>
        <w:rPr>
          <w:rFonts w:ascii="ＭＳ ゴシック" w:eastAsia="ＭＳ ゴシック" w:hAnsi="ＭＳ ゴシック" w:cs="Times New Roman"/>
          <w:kern w:val="0"/>
          <w:sz w:val="22"/>
          <w:szCs w:val="22"/>
          <w14:ligatures w14:val="none"/>
        </w:rPr>
      </w:pPr>
      <w:r w:rsidRPr="00910218">
        <w:rPr>
          <w:rFonts w:ascii="ＭＳ ゴシック" w:eastAsia="ＭＳ ゴシック" w:hAnsi="ＭＳ ゴシック" w:cs="Times New Roman" w:hint="eastAsia"/>
          <w:kern w:val="0"/>
          <w:sz w:val="22"/>
          <w:szCs w:val="22"/>
          <w14:ligatures w14:val="none"/>
        </w:rPr>
        <w:t>役職　氏名</w:t>
      </w:r>
    </w:p>
    <w:p w14:paraId="62A38014" w14:textId="77777777" w:rsidR="00910218" w:rsidRPr="00910218" w:rsidRDefault="00910218" w:rsidP="00910218">
      <w:pPr>
        <w:ind w:leftChars="100" w:left="210" w:firstLineChars="100" w:firstLine="220"/>
        <w:rPr>
          <w:rFonts w:ascii="ＭＳ ゴシック" w:eastAsia="ＭＳ ゴシック" w:hAnsi="ＭＳ ゴシック" w:cs="Times New Roman"/>
          <w:kern w:val="0"/>
          <w:sz w:val="22"/>
          <w:szCs w:val="22"/>
          <w14:ligatures w14:val="none"/>
        </w:rPr>
      </w:pPr>
      <w:r w:rsidRPr="00910218">
        <w:rPr>
          <w:rFonts w:ascii="ＭＳ ゴシック" w:eastAsia="ＭＳ ゴシック" w:hAnsi="ＭＳ ゴシック" w:cs="Times New Roman" w:hint="eastAsia"/>
          <w:kern w:val="0"/>
          <w:sz w:val="22"/>
          <w:szCs w:val="22"/>
          <w14:ligatures w14:val="none"/>
        </w:rPr>
        <w:t>〒</w:t>
      </w:r>
      <w:r w:rsidRPr="00910218">
        <w:rPr>
          <w:rFonts w:ascii="ＭＳ ゴシック" w:eastAsia="ＭＳ ゴシック" w:hAnsi="ＭＳ ゴシック" w:cs="Times New Roman"/>
          <w:kern w:val="0"/>
          <w:sz w:val="22"/>
          <w:szCs w:val="22"/>
          <w14:ligatures w14:val="none"/>
        </w:rPr>
        <w:t>890-8520　鹿児島市桜ヶ丘8-35-1</w:t>
      </w:r>
    </w:p>
    <w:p w14:paraId="35757B0C" w14:textId="1D715873" w:rsidR="00910218" w:rsidRPr="00910218" w:rsidRDefault="00910218" w:rsidP="00910218">
      <w:pPr>
        <w:ind w:leftChars="100" w:left="210" w:firstLineChars="100" w:firstLine="220"/>
        <w:rPr>
          <w:rFonts w:ascii="ＭＳ ゴシック" w:eastAsia="ＭＳ ゴシック" w:hAnsi="ＭＳ ゴシック" w:cs="Times New Roman"/>
          <w:kern w:val="0"/>
          <w:sz w:val="22"/>
          <w:szCs w:val="22"/>
          <w14:ligatures w14:val="none"/>
        </w:rPr>
      </w:pPr>
      <w:r w:rsidRPr="00910218">
        <w:rPr>
          <w:rFonts w:ascii="ＭＳ ゴシック" w:eastAsia="ＭＳ ゴシック" w:hAnsi="ＭＳ ゴシック" w:cs="Times New Roman"/>
          <w:kern w:val="0"/>
          <w:sz w:val="22"/>
          <w:szCs w:val="22"/>
          <w14:ligatures w14:val="none"/>
        </w:rPr>
        <w:t>TEL</w:t>
      </w:r>
      <w:r w:rsidRPr="00910218">
        <w:rPr>
          <w:rFonts w:ascii="ＭＳ ゴシック" w:eastAsia="ＭＳ ゴシック" w:hAnsi="ＭＳ ゴシック" w:cs="Times New Roman" w:hint="eastAsia"/>
          <w:kern w:val="0"/>
          <w:sz w:val="22"/>
          <w:szCs w:val="22"/>
          <w14:ligatures w14:val="none"/>
        </w:rPr>
        <w:t xml:space="preserve">　</w:t>
      </w:r>
      <w:r w:rsidRPr="00910218">
        <w:rPr>
          <w:rFonts w:ascii="ＭＳ ゴシック" w:eastAsia="ＭＳ ゴシック" w:hAnsi="ＭＳ ゴシック" w:cs="Times New Roman"/>
          <w:kern w:val="0"/>
          <w:sz w:val="22"/>
          <w:szCs w:val="22"/>
          <w14:ligatures w14:val="none"/>
        </w:rPr>
        <w:t xml:space="preserve"> </w:t>
      </w:r>
      <w:r w:rsidRPr="00910218">
        <w:rPr>
          <w:rFonts w:ascii="ＭＳ ゴシック" w:eastAsia="ＭＳ ゴシック" w:hAnsi="ＭＳ ゴシック" w:cs="Times New Roman" w:hint="eastAsia"/>
          <w:kern w:val="0"/>
          <w:sz w:val="22"/>
          <w:szCs w:val="22"/>
          <w14:ligatures w14:val="none"/>
        </w:rPr>
        <w:t>：</w:t>
      </w:r>
      <w:r w:rsidRPr="00910218">
        <w:rPr>
          <w:rFonts w:ascii="ＭＳ ゴシック" w:eastAsia="ＭＳ ゴシック" w:hAnsi="ＭＳ ゴシック" w:cs="Times New Roman"/>
          <w:kern w:val="0"/>
          <w:sz w:val="22"/>
          <w:szCs w:val="22"/>
          <w14:ligatures w14:val="none"/>
        </w:rPr>
        <w:t>099-275-____</w:t>
      </w:r>
    </w:p>
    <w:p w14:paraId="4914A255" w14:textId="33993A14" w:rsidR="00910218" w:rsidRPr="00910218" w:rsidRDefault="00910218" w:rsidP="00910218">
      <w:pPr>
        <w:ind w:leftChars="100" w:left="210" w:firstLineChars="100" w:firstLine="220"/>
        <w:rPr>
          <w:rFonts w:ascii="ＭＳ ゴシック" w:eastAsia="ＭＳ ゴシック" w:hAnsi="ＭＳ ゴシック" w:cs="Times New Roman"/>
          <w:kern w:val="0"/>
          <w:sz w:val="22"/>
          <w:szCs w:val="22"/>
          <w14:ligatures w14:val="none"/>
        </w:rPr>
      </w:pPr>
      <w:r w:rsidRPr="00910218">
        <w:rPr>
          <w:rFonts w:ascii="ＭＳ ゴシック" w:eastAsia="ＭＳ ゴシック" w:hAnsi="ＭＳ ゴシック" w:cs="Times New Roman"/>
          <w:kern w:val="0"/>
          <w:sz w:val="22"/>
          <w:szCs w:val="22"/>
          <w14:ligatures w14:val="none"/>
        </w:rPr>
        <w:t>E-mail</w:t>
      </w:r>
      <w:r w:rsidRPr="00910218">
        <w:rPr>
          <w:rFonts w:ascii="ＭＳ ゴシック" w:eastAsia="ＭＳ ゴシック" w:hAnsi="ＭＳ ゴシック" w:cs="Times New Roman" w:hint="eastAsia"/>
          <w:kern w:val="0"/>
          <w:sz w:val="22"/>
          <w:szCs w:val="22"/>
          <w14:ligatures w14:val="none"/>
        </w:rPr>
        <w:t>：</w:t>
      </w:r>
    </w:p>
    <w:p w14:paraId="3ACCF148" w14:textId="77777777" w:rsidR="00910218" w:rsidRDefault="00910218" w:rsidP="00516919">
      <w:pPr>
        <w:ind w:left="220" w:hangingChars="100" w:hanging="220"/>
        <w:rPr>
          <w:rFonts w:ascii="ＭＳ ゴシック" w:eastAsia="ＭＳ ゴシック" w:hAnsi="ＭＳ ゴシック" w:cs="Times New Roman"/>
          <w:color w:val="EE0000"/>
          <w:kern w:val="0"/>
          <w:sz w:val="22"/>
          <w:szCs w:val="22"/>
          <w14:ligatures w14:val="none"/>
        </w:rPr>
      </w:pPr>
    </w:p>
    <w:p w14:paraId="3E8F0443" w14:textId="36CB3EAD" w:rsidR="00910218" w:rsidRPr="000A5700" w:rsidRDefault="000A5700" w:rsidP="000A5700">
      <w:pPr>
        <w:pStyle w:val="a9"/>
        <w:numPr>
          <w:ilvl w:val="0"/>
          <w:numId w:val="29"/>
        </w:numPr>
        <w:rPr>
          <w:rFonts w:ascii="ＭＳ ゴシック" w:eastAsia="ＭＳ ゴシック" w:hAnsi="ＭＳ ゴシック" w:cs="Times New Roman"/>
          <w:kern w:val="0"/>
          <w:sz w:val="22"/>
          <w:szCs w:val="22"/>
          <w14:ligatures w14:val="none"/>
        </w:rPr>
      </w:pPr>
      <w:r w:rsidRPr="000A5700">
        <w:rPr>
          <w:rFonts w:ascii="ＭＳ ゴシック" w:eastAsia="ＭＳ ゴシック" w:hAnsi="ＭＳ ゴシック" w:cs="Times New Roman" w:hint="eastAsia"/>
          <w:kern w:val="0"/>
          <w:sz w:val="22"/>
          <w:szCs w:val="22"/>
          <w14:ligatures w14:val="none"/>
        </w:rPr>
        <w:t>共同研究機関及び研究責任者</w:t>
      </w:r>
    </w:p>
    <w:p w14:paraId="469128EC" w14:textId="77777777" w:rsidR="000A5700" w:rsidRPr="000A5700" w:rsidRDefault="000A5700" w:rsidP="000A5700">
      <w:pPr>
        <w:ind w:leftChars="100" w:left="210" w:firstLineChars="100" w:firstLine="220"/>
        <w:rPr>
          <w:rFonts w:ascii="ＭＳ ゴシック" w:eastAsia="ＭＳ ゴシック" w:hAnsi="ＭＳ ゴシック" w:cs="Times New Roman"/>
          <w:kern w:val="0"/>
          <w:sz w:val="22"/>
          <w:szCs w:val="22"/>
          <w14:ligatures w14:val="none"/>
        </w:rPr>
      </w:pPr>
      <w:r w:rsidRPr="000A5700">
        <w:rPr>
          <w:rFonts w:ascii="ＭＳ ゴシック" w:eastAsia="ＭＳ ゴシック" w:hAnsi="ＭＳ ゴシック" w:cs="Times New Roman" w:hint="eastAsia"/>
          <w:kern w:val="0"/>
          <w:sz w:val="22"/>
          <w:szCs w:val="22"/>
          <w14:ligatures w14:val="none"/>
        </w:rPr>
        <w:t>別紙「共同研究機関一覧」参照</w:t>
      </w:r>
    </w:p>
    <w:p w14:paraId="0A6BF803" w14:textId="49DBC485" w:rsidR="00910218" w:rsidRDefault="000A5700" w:rsidP="000A5700">
      <w:pPr>
        <w:ind w:leftChars="100" w:left="210" w:firstLineChars="100" w:firstLine="220"/>
        <w:rPr>
          <w:rFonts w:ascii="ＭＳ ゴシック" w:eastAsia="ＭＳ ゴシック" w:hAnsi="ＭＳ ゴシック" w:cs="Times New Roman"/>
          <w:color w:val="EE0000"/>
          <w:kern w:val="0"/>
          <w:sz w:val="22"/>
          <w:szCs w:val="22"/>
          <w14:ligatures w14:val="none"/>
        </w:rPr>
      </w:pPr>
      <w:r w:rsidRPr="000A5700">
        <w:rPr>
          <w:rFonts w:ascii="ＭＳ ゴシック" w:eastAsia="ＭＳ ゴシック" w:hAnsi="ＭＳ ゴシック" w:cs="Times New Roman" w:hint="eastAsia"/>
          <w:color w:val="EE0000"/>
          <w:kern w:val="0"/>
          <w:sz w:val="22"/>
          <w:szCs w:val="22"/>
          <w14:ligatures w14:val="none"/>
        </w:rPr>
        <w:t>多機関共同研究でない場合には項目ごと削除。</w:t>
      </w:r>
    </w:p>
    <w:p w14:paraId="51BE1794" w14:textId="77777777" w:rsidR="00910218" w:rsidRDefault="00910218" w:rsidP="00516919">
      <w:pPr>
        <w:ind w:left="220" w:hangingChars="100" w:hanging="220"/>
        <w:rPr>
          <w:rFonts w:ascii="ＭＳ ゴシック" w:eastAsia="ＭＳ ゴシック" w:hAnsi="ＭＳ ゴシック" w:cs="Times New Roman"/>
          <w:color w:val="EE0000"/>
          <w:kern w:val="0"/>
          <w:sz w:val="22"/>
          <w:szCs w:val="22"/>
          <w14:ligatures w14:val="none"/>
        </w:rPr>
      </w:pPr>
    </w:p>
    <w:p w14:paraId="56B87646" w14:textId="795116D8" w:rsidR="00910218" w:rsidRPr="000A5700" w:rsidRDefault="000A5700" w:rsidP="000A5700">
      <w:pPr>
        <w:pStyle w:val="a9"/>
        <w:numPr>
          <w:ilvl w:val="0"/>
          <w:numId w:val="29"/>
        </w:numPr>
        <w:rPr>
          <w:rFonts w:ascii="ＭＳ ゴシック" w:eastAsia="ＭＳ ゴシック" w:hAnsi="ＭＳ ゴシック" w:cs="Times New Roman"/>
          <w:kern w:val="0"/>
          <w:sz w:val="22"/>
          <w:szCs w:val="22"/>
          <w14:ligatures w14:val="none"/>
        </w:rPr>
      </w:pPr>
      <w:r w:rsidRPr="000A5700">
        <w:rPr>
          <w:rFonts w:ascii="ＭＳ ゴシック" w:eastAsia="ＭＳ ゴシック" w:hAnsi="ＭＳ ゴシック" w:cs="Times New Roman" w:hint="eastAsia"/>
          <w:kern w:val="0"/>
          <w:sz w:val="22"/>
          <w:szCs w:val="22"/>
          <w14:ligatures w14:val="none"/>
        </w:rPr>
        <w:t>研究事務局</w:t>
      </w:r>
    </w:p>
    <w:p w14:paraId="5E4A4E64" w14:textId="18687A59" w:rsidR="000A5700" w:rsidRDefault="000A5700" w:rsidP="000A5700">
      <w:pPr>
        <w:ind w:leftChars="100" w:left="210" w:firstLineChars="100" w:firstLine="220"/>
        <w:rPr>
          <w:rFonts w:ascii="ＭＳ ゴシック" w:eastAsia="ＭＳ ゴシック" w:hAnsi="ＭＳ ゴシック" w:cs="Times New Roman"/>
          <w:color w:val="EE0000"/>
          <w:kern w:val="0"/>
          <w:sz w:val="22"/>
          <w:szCs w:val="22"/>
          <w14:ligatures w14:val="none"/>
        </w:rPr>
      </w:pPr>
      <w:r>
        <w:rPr>
          <w:rFonts w:ascii="ＭＳ ゴシック" w:eastAsia="ＭＳ ゴシック" w:hAnsi="ＭＳ ゴシック" w:cs="Times New Roman" w:hint="eastAsia"/>
          <w:color w:val="EE0000"/>
          <w:kern w:val="0"/>
          <w:sz w:val="22"/>
          <w:szCs w:val="22"/>
          <w14:ligatures w14:val="none"/>
        </w:rPr>
        <w:t>不要の</w:t>
      </w:r>
      <w:r w:rsidRPr="000A5700">
        <w:rPr>
          <w:rFonts w:ascii="ＭＳ ゴシック" w:eastAsia="ＭＳ ゴシック" w:hAnsi="ＭＳ ゴシック" w:cs="Times New Roman" w:hint="eastAsia"/>
          <w:color w:val="EE0000"/>
          <w:kern w:val="0"/>
          <w:sz w:val="22"/>
          <w:szCs w:val="22"/>
          <w14:ligatures w14:val="none"/>
        </w:rPr>
        <w:t>場合には項目ごと削除。</w:t>
      </w:r>
    </w:p>
    <w:p w14:paraId="63AE2845" w14:textId="77777777" w:rsidR="000A5700" w:rsidRDefault="000A5700" w:rsidP="000A5700">
      <w:pPr>
        <w:ind w:left="220" w:hangingChars="100" w:hanging="220"/>
        <w:rPr>
          <w:rFonts w:ascii="ＭＳ ゴシック" w:eastAsia="ＭＳ ゴシック" w:hAnsi="ＭＳ ゴシック" w:cs="Times New Roman"/>
          <w:color w:val="EE0000"/>
          <w:kern w:val="0"/>
          <w:sz w:val="22"/>
          <w:szCs w:val="22"/>
          <w14:ligatures w14:val="none"/>
        </w:rPr>
      </w:pPr>
    </w:p>
    <w:p w14:paraId="114E888D" w14:textId="1C7D9C3A" w:rsidR="000A5700" w:rsidRDefault="000A5700" w:rsidP="000A5700">
      <w:pPr>
        <w:pStyle w:val="a9"/>
        <w:numPr>
          <w:ilvl w:val="0"/>
          <w:numId w:val="29"/>
        </w:numPr>
        <w:rPr>
          <w:rFonts w:ascii="ＭＳ ゴシック" w:eastAsia="ＭＳ ゴシック" w:hAnsi="ＭＳ ゴシック" w:cs="Times New Roman"/>
          <w:kern w:val="0"/>
          <w:sz w:val="22"/>
          <w:szCs w:val="22"/>
          <w14:ligatures w14:val="none"/>
        </w:rPr>
      </w:pPr>
      <w:r w:rsidRPr="000A5700">
        <w:rPr>
          <w:rFonts w:ascii="ＭＳ ゴシック" w:eastAsia="ＭＳ ゴシック" w:hAnsi="ＭＳ ゴシック" w:cs="Times New Roman" w:hint="eastAsia"/>
          <w:kern w:val="0"/>
          <w:sz w:val="22"/>
          <w:szCs w:val="22"/>
          <w14:ligatures w14:val="none"/>
        </w:rPr>
        <w:t>改訂履歴</w:t>
      </w:r>
    </w:p>
    <w:p w14:paraId="6CCADB67" w14:textId="77777777" w:rsidR="000A5700" w:rsidRDefault="000A5700" w:rsidP="000A5700">
      <w:pPr>
        <w:rPr>
          <w:rFonts w:ascii="ＭＳ ゴシック" w:eastAsia="ＭＳ ゴシック" w:hAnsi="ＭＳ ゴシック" w:cs="Times New Roman"/>
          <w:kern w:val="0"/>
          <w:sz w:val="22"/>
          <w:szCs w:val="22"/>
          <w14:ligatures w14:val="none"/>
        </w:rPr>
      </w:pPr>
    </w:p>
    <w:tbl>
      <w:tblPr>
        <w:tblStyle w:val="ae"/>
        <w:tblW w:w="0" w:type="auto"/>
        <w:tblInd w:w="420" w:type="dxa"/>
        <w:tblLook w:val="04A0" w:firstRow="1" w:lastRow="0" w:firstColumn="1" w:lastColumn="0" w:noHBand="0" w:noVBand="1"/>
      </w:tblPr>
      <w:tblGrid>
        <w:gridCol w:w="1518"/>
        <w:gridCol w:w="2213"/>
        <w:gridCol w:w="5477"/>
      </w:tblGrid>
      <w:tr w:rsidR="000A5700" w:rsidRPr="000A5700" w14:paraId="5F37178F" w14:textId="77777777" w:rsidTr="00054EEE">
        <w:tc>
          <w:tcPr>
            <w:tcW w:w="1518" w:type="dxa"/>
            <w:tcBorders>
              <w:top w:val="single" w:sz="4" w:space="0" w:color="auto"/>
              <w:left w:val="single" w:sz="4" w:space="0" w:color="auto"/>
              <w:bottom w:val="single" w:sz="4" w:space="0" w:color="auto"/>
              <w:right w:val="single" w:sz="4" w:space="0" w:color="auto"/>
            </w:tcBorders>
            <w:hideMark/>
          </w:tcPr>
          <w:p w14:paraId="2EEF6877" w14:textId="77777777" w:rsidR="000A5700" w:rsidRPr="000A5700" w:rsidRDefault="000A5700" w:rsidP="000A5700">
            <w:pPr>
              <w:overflowPunct w:val="0"/>
              <w:autoSpaceDE w:val="0"/>
              <w:autoSpaceDN w:val="0"/>
              <w:adjustRightInd w:val="0"/>
              <w:snapToGrid w:val="0"/>
              <w:jc w:val="both"/>
              <w:textAlignment w:val="baseline"/>
              <w:rPr>
                <w:rFonts w:ascii="ＭＳ ゴシック" w:eastAsia="ＭＳ ゴシック" w:hAnsi="ＭＳ ゴシック"/>
                <w:sz w:val="22"/>
                <w:szCs w:val="22"/>
              </w:rPr>
            </w:pPr>
            <w:r w:rsidRPr="000A5700">
              <w:rPr>
                <w:rFonts w:ascii="ＭＳ ゴシック" w:eastAsia="ＭＳ ゴシック" w:hAnsi="ＭＳ ゴシック"/>
                <w:sz w:val="22"/>
                <w:szCs w:val="22"/>
              </w:rPr>
              <w:t>版番号</w:t>
            </w:r>
          </w:p>
        </w:tc>
        <w:tc>
          <w:tcPr>
            <w:tcW w:w="2213" w:type="dxa"/>
            <w:tcBorders>
              <w:top w:val="single" w:sz="4" w:space="0" w:color="auto"/>
              <w:left w:val="single" w:sz="4" w:space="0" w:color="auto"/>
              <w:bottom w:val="single" w:sz="4" w:space="0" w:color="auto"/>
              <w:right w:val="single" w:sz="4" w:space="0" w:color="auto"/>
            </w:tcBorders>
            <w:hideMark/>
          </w:tcPr>
          <w:p w14:paraId="31876430" w14:textId="77777777" w:rsidR="000A5700" w:rsidRPr="000A5700" w:rsidRDefault="000A5700" w:rsidP="000A5700">
            <w:pPr>
              <w:overflowPunct w:val="0"/>
              <w:autoSpaceDE w:val="0"/>
              <w:autoSpaceDN w:val="0"/>
              <w:adjustRightInd w:val="0"/>
              <w:snapToGrid w:val="0"/>
              <w:jc w:val="both"/>
              <w:textAlignment w:val="baseline"/>
              <w:rPr>
                <w:rFonts w:ascii="ＭＳ ゴシック" w:eastAsia="ＭＳ ゴシック" w:hAnsi="ＭＳ ゴシック"/>
                <w:sz w:val="22"/>
                <w:szCs w:val="22"/>
              </w:rPr>
            </w:pPr>
            <w:r w:rsidRPr="000A5700">
              <w:rPr>
                <w:rFonts w:ascii="ＭＳ ゴシック" w:eastAsia="ＭＳ ゴシック" w:hAnsi="ＭＳ ゴシック"/>
                <w:sz w:val="22"/>
                <w:szCs w:val="22"/>
              </w:rPr>
              <w:t>作成日</w:t>
            </w:r>
          </w:p>
        </w:tc>
        <w:tc>
          <w:tcPr>
            <w:tcW w:w="5477" w:type="dxa"/>
            <w:tcBorders>
              <w:top w:val="single" w:sz="4" w:space="0" w:color="auto"/>
              <w:left w:val="single" w:sz="4" w:space="0" w:color="auto"/>
              <w:bottom w:val="single" w:sz="4" w:space="0" w:color="auto"/>
              <w:right w:val="single" w:sz="4" w:space="0" w:color="auto"/>
            </w:tcBorders>
            <w:hideMark/>
          </w:tcPr>
          <w:p w14:paraId="321B5FCD" w14:textId="77777777" w:rsidR="000A5700" w:rsidRPr="000A5700" w:rsidRDefault="000A5700" w:rsidP="000A5700">
            <w:pPr>
              <w:overflowPunct w:val="0"/>
              <w:autoSpaceDE w:val="0"/>
              <w:autoSpaceDN w:val="0"/>
              <w:adjustRightInd w:val="0"/>
              <w:snapToGrid w:val="0"/>
              <w:jc w:val="both"/>
              <w:textAlignment w:val="baseline"/>
              <w:rPr>
                <w:rFonts w:ascii="ＭＳ ゴシック" w:eastAsia="ＭＳ ゴシック" w:hAnsi="ＭＳ ゴシック"/>
                <w:sz w:val="22"/>
                <w:szCs w:val="22"/>
              </w:rPr>
            </w:pPr>
            <w:r w:rsidRPr="000A5700">
              <w:rPr>
                <w:rFonts w:ascii="ＭＳ ゴシック" w:eastAsia="ＭＳ ゴシック" w:hAnsi="ＭＳ ゴシック"/>
                <w:sz w:val="22"/>
                <w:szCs w:val="22"/>
              </w:rPr>
              <w:t>改訂内容</w:t>
            </w:r>
          </w:p>
        </w:tc>
      </w:tr>
      <w:tr w:rsidR="000A5700" w:rsidRPr="000A5700" w14:paraId="1EB92215" w14:textId="77777777" w:rsidTr="00054EEE">
        <w:tc>
          <w:tcPr>
            <w:tcW w:w="1518" w:type="dxa"/>
            <w:tcBorders>
              <w:top w:val="single" w:sz="4" w:space="0" w:color="auto"/>
              <w:left w:val="single" w:sz="4" w:space="0" w:color="auto"/>
              <w:bottom w:val="single" w:sz="4" w:space="0" w:color="auto"/>
              <w:right w:val="single" w:sz="4" w:space="0" w:color="auto"/>
            </w:tcBorders>
            <w:hideMark/>
          </w:tcPr>
          <w:p w14:paraId="5F8FABDA" w14:textId="77777777" w:rsidR="000A5700" w:rsidRPr="000A5700" w:rsidRDefault="000A5700" w:rsidP="000A5700">
            <w:pPr>
              <w:overflowPunct w:val="0"/>
              <w:autoSpaceDE w:val="0"/>
              <w:autoSpaceDN w:val="0"/>
              <w:adjustRightInd w:val="0"/>
              <w:snapToGrid w:val="0"/>
              <w:jc w:val="both"/>
              <w:textAlignment w:val="baseline"/>
              <w:rPr>
                <w:rFonts w:ascii="ＭＳ ゴシック" w:eastAsia="ＭＳ ゴシック" w:hAnsi="ＭＳ ゴシック"/>
                <w:sz w:val="22"/>
                <w:szCs w:val="22"/>
              </w:rPr>
            </w:pPr>
            <w:r w:rsidRPr="000A5700">
              <w:rPr>
                <w:rFonts w:ascii="ＭＳ ゴシック" w:eastAsia="ＭＳ ゴシック" w:hAnsi="ＭＳ ゴシック"/>
                <w:sz w:val="22"/>
                <w:szCs w:val="22"/>
              </w:rPr>
              <w:t>ver.1.0</w:t>
            </w:r>
          </w:p>
        </w:tc>
        <w:tc>
          <w:tcPr>
            <w:tcW w:w="2213" w:type="dxa"/>
            <w:tcBorders>
              <w:top w:val="single" w:sz="4" w:space="0" w:color="auto"/>
              <w:left w:val="single" w:sz="4" w:space="0" w:color="auto"/>
              <w:bottom w:val="single" w:sz="4" w:space="0" w:color="auto"/>
              <w:right w:val="single" w:sz="4" w:space="0" w:color="auto"/>
            </w:tcBorders>
            <w:hideMark/>
          </w:tcPr>
          <w:p w14:paraId="25C0C168" w14:textId="77777777" w:rsidR="000A5700" w:rsidRPr="000A5700" w:rsidRDefault="000A5700" w:rsidP="000A5700">
            <w:pPr>
              <w:overflowPunct w:val="0"/>
              <w:autoSpaceDE w:val="0"/>
              <w:autoSpaceDN w:val="0"/>
              <w:adjustRightInd w:val="0"/>
              <w:snapToGrid w:val="0"/>
              <w:jc w:val="both"/>
              <w:textAlignment w:val="baseline"/>
              <w:rPr>
                <w:rFonts w:ascii="ＭＳ ゴシック" w:eastAsia="ＭＳ ゴシック" w:hAnsi="ＭＳ ゴシック"/>
                <w:sz w:val="22"/>
                <w:szCs w:val="22"/>
              </w:rPr>
            </w:pPr>
            <w:r w:rsidRPr="000A5700">
              <w:rPr>
                <w:rFonts w:ascii="ＭＳ ゴシック" w:eastAsia="ＭＳ ゴシック" w:hAnsi="ＭＳ ゴシック"/>
                <w:sz w:val="22"/>
                <w:szCs w:val="22"/>
              </w:rPr>
              <w:t>20</w:t>
            </w:r>
            <w:r w:rsidRPr="000A5700">
              <w:rPr>
                <w:rFonts w:ascii="ＭＳ ゴシック" w:eastAsia="ＭＳ ゴシック" w:hAnsi="ＭＳ ゴシック"/>
                <w:color w:val="FF0000"/>
                <w:sz w:val="22"/>
                <w:szCs w:val="22"/>
              </w:rPr>
              <w:t>＿</w:t>
            </w:r>
            <w:r w:rsidRPr="000A5700">
              <w:rPr>
                <w:rFonts w:ascii="ＭＳ ゴシック" w:eastAsia="ＭＳ ゴシック" w:hAnsi="ＭＳ ゴシック"/>
                <w:sz w:val="22"/>
                <w:szCs w:val="22"/>
              </w:rPr>
              <w:t>年</w:t>
            </w:r>
            <w:r w:rsidRPr="000A5700">
              <w:rPr>
                <w:rFonts w:ascii="ＭＳ ゴシック" w:eastAsia="ＭＳ ゴシック" w:hAnsi="ＭＳ ゴシック"/>
                <w:color w:val="FF0000"/>
                <w:sz w:val="22"/>
                <w:szCs w:val="22"/>
              </w:rPr>
              <w:t>＿</w:t>
            </w:r>
            <w:r w:rsidRPr="000A5700">
              <w:rPr>
                <w:rFonts w:ascii="ＭＳ ゴシック" w:eastAsia="ＭＳ ゴシック" w:hAnsi="ＭＳ ゴシック"/>
                <w:sz w:val="22"/>
                <w:szCs w:val="22"/>
              </w:rPr>
              <w:t>月</w:t>
            </w:r>
            <w:r w:rsidRPr="000A5700">
              <w:rPr>
                <w:rFonts w:ascii="ＭＳ ゴシック" w:eastAsia="ＭＳ ゴシック" w:hAnsi="ＭＳ ゴシック"/>
                <w:color w:val="FF0000"/>
                <w:sz w:val="22"/>
                <w:szCs w:val="22"/>
              </w:rPr>
              <w:t>＿</w:t>
            </w:r>
            <w:r w:rsidRPr="000A5700">
              <w:rPr>
                <w:rFonts w:ascii="ＭＳ ゴシック" w:eastAsia="ＭＳ ゴシック" w:hAnsi="ＭＳ ゴシック"/>
                <w:sz w:val="22"/>
                <w:szCs w:val="22"/>
              </w:rPr>
              <w:t>日</w:t>
            </w:r>
          </w:p>
        </w:tc>
        <w:tc>
          <w:tcPr>
            <w:tcW w:w="5477" w:type="dxa"/>
            <w:tcBorders>
              <w:top w:val="single" w:sz="4" w:space="0" w:color="auto"/>
              <w:left w:val="single" w:sz="4" w:space="0" w:color="auto"/>
              <w:bottom w:val="single" w:sz="4" w:space="0" w:color="auto"/>
              <w:right w:val="single" w:sz="4" w:space="0" w:color="auto"/>
            </w:tcBorders>
            <w:hideMark/>
          </w:tcPr>
          <w:p w14:paraId="6EC88C3E" w14:textId="77777777" w:rsidR="000A5700" w:rsidRPr="000A5700" w:rsidRDefault="000A5700" w:rsidP="000A5700">
            <w:pPr>
              <w:overflowPunct w:val="0"/>
              <w:autoSpaceDE w:val="0"/>
              <w:autoSpaceDN w:val="0"/>
              <w:adjustRightInd w:val="0"/>
              <w:snapToGrid w:val="0"/>
              <w:jc w:val="both"/>
              <w:textAlignment w:val="baseline"/>
              <w:rPr>
                <w:rFonts w:ascii="ＭＳ ゴシック" w:eastAsia="ＭＳ ゴシック" w:hAnsi="ＭＳ ゴシック"/>
                <w:sz w:val="22"/>
                <w:szCs w:val="22"/>
              </w:rPr>
            </w:pPr>
            <w:r w:rsidRPr="000A5700">
              <w:rPr>
                <w:rFonts w:ascii="ＭＳ ゴシック" w:eastAsia="ＭＳ ゴシック" w:hAnsi="ＭＳ ゴシック"/>
                <w:sz w:val="22"/>
                <w:szCs w:val="22"/>
              </w:rPr>
              <w:t>新規作成</w:t>
            </w:r>
          </w:p>
        </w:tc>
      </w:tr>
      <w:tr w:rsidR="000A5700" w:rsidRPr="000A5700" w14:paraId="40A9E9F3" w14:textId="77777777" w:rsidTr="00054EEE">
        <w:tc>
          <w:tcPr>
            <w:tcW w:w="1518" w:type="dxa"/>
            <w:tcBorders>
              <w:top w:val="single" w:sz="4" w:space="0" w:color="auto"/>
              <w:left w:val="single" w:sz="4" w:space="0" w:color="auto"/>
              <w:bottom w:val="single" w:sz="4" w:space="0" w:color="auto"/>
              <w:right w:val="single" w:sz="4" w:space="0" w:color="auto"/>
            </w:tcBorders>
          </w:tcPr>
          <w:p w14:paraId="3F5D4756" w14:textId="77777777" w:rsidR="000A5700" w:rsidRPr="000A5700" w:rsidRDefault="000A5700" w:rsidP="000A5700">
            <w:pPr>
              <w:overflowPunct w:val="0"/>
              <w:autoSpaceDE w:val="0"/>
              <w:autoSpaceDN w:val="0"/>
              <w:adjustRightInd w:val="0"/>
              <w:snapToGrid w:val="0"/>
              <w:jc w:val="both"/>
              <w:textAlignment w:val="baseline"/>
              <w:rPr>
                <w:rFonts w:ascii="ＭＳ ゴシック" w:eastAsia="ＭＳ ゴシック" w:hAnsi="ＭＳ ゴシック"/>
                <w:sz w:val="22"/>
                <w:szCs w:val="22"/>
              </w:rPr>
            </w:pPr>
            <w:r w:rsidRPr="000A5700">
              <w:rPr>
                <w:rFonts w:ascii="ＭＳ ゴシック" w:eastAsia="ＭＳ ゴシック" w:hAnsi="ＭＳ ゴシック"/>
                <w:color w:val="FF0000"/>
                <w:sz w:val="22"/>
                <w:szCs w:val="22"/>
              </w:rPr>
              <w:t>ver.1.1</w:t>
            </w:r>
          </w:p>
        </w:tc>
        <w:tc>
          <w:tcPr>
            <w:tcW w:w="2213" w:type="dxa"/>
            <w:tcBorders>
              <w:top w:val="single" w:sz="4" w:space="0" w:color="auto"/>
              <w:left w:val="single" w:sz="4" w:space="0" w:color="auto"/>
              <w:bottom w:val="single" w:sz="4" w:space="0" w:color="auto"/>
              <w:right w:val="single" w:sz="4" w:space="0" w:color="auto"/>
            </w:tcBorders>
          </w:tcPr>
          <w:p w14:paraId="7886818F" w14:textId="77777777" w:rsidR="000A5700" w:rsidRPr="000A5700" w:rsidRDefault="000A5700" w:rsidP="000A5700">
            <w:pPr>
              <w:overflowPunct w:val="0"/>
              <w:autoSpaceDE w:val="0"/>
              <w:autoSpaceDN w:val="0"/>
              <w:adjustRightInd w:val="0"/>
              <w:snapToGrid w:val="0"/>
              <w:jc w:val="both"/>
              <w:textAlignment w:val="baseline"/>
              <w:rPr>
                <w:rFonts w:ascii="ＭＳ ゴシック" w:eastAsia="ＭＳ ゴシック" w:hAnsi="ＭＳ ゴシック"/>
                <w:sz w:val="22"/>
                <w:szCs w:val="22"/>
              </w:rPr>
            </w:pPr>
            <w:r w:rsidRPr="000A5700">
              <w:rPr>
                <w:rFonts w:ascii="ＭＳ ゴシック" w:eastAsia="ＭＳ ゴシック" w:hAnsi="ＭＳ ゴシック"/>
                <w:color w:val="FF0000"/>
                <w:sz w:val="22"/>
                <w:szCs w:val="22"/>
              </w:rPr>
              <w:t>20＿年＿月＿日</w:t>
            </w:r>
          </w:p>
        </w:tc>
        <w:tc>
          <w:tcPr>
            <w:tcW w:w="5477" w:type="dxa"/>
            <w:tcBorders>
              <w:top w:val="single" w:sz="4" w:space="0" w:color="auto"/>
              <w:left w:val="single" w:sz="4" w:space="0" w:color="auto"/>
              <w:bottom w:val="single" w:sz="4" w:space="0" w:color="auto"/>
              <w:right w:val="single" w:sz="4" w:space="0" w:color="auto"/>
            </w:tcBorders>
          </w:tcPr>
          <w:p w14:paraId="5B254A8D" w14:textId="77777777" w:rsidR="000A5700" w:rsidRPr="000A5700" w:rsidDel="00015A1D" w:rsidRDefault="000A5700" w:rsidP="000A5700">
            <w:pPr>
              <w:overflowPunct w:val="0"/>
              <w:autoSpaceDE w:val="0"/>
              <w:autoSpaceDN w:val="0"/>
              <w:adjustRightInd w:val="0"/>
              <w:snapToGrid w:val="0"/>
              <w:jc w:val="both"/>
              <w:textAlignment w:val="baseline"/>
              <w:rPr>
                <w:rFonts w:ascii="ＭＳ ゴシック" w:eastAsia="ＭＳ ゴシック" w:hAnsi="ＭＳ ゴシック"/>
                <w:sz w:val="22"/>
                <w:szCs w:val="22"/>
              </w:rPr>
            </w:pPr>
            <w:r w:rsidRPr="000A5700">
              <w:rPr>
                <w:rFonts w:ascii="ＭＳ ゴシック" w:eastAsia="ＭＳ ゴシック" w:hAnsi="ＭＳ ゴシック"/>
                <w:color w:val="FF0000"/>
                <w:sz w:val="22"/>
                <w:szCs w:val="22"/>
              </w:rPr>
              <w:t>総研究期間の延長</w:t>
            </w:r>
          </w:p>
        </w:tc>
      </w:tr>
    </w:tbl>
    <w:p w14:paraId="03EBB68D" w14:textId="77777777" w:rsidR="000A5700" w:rsidRPr="000A5700" w:rsidRDefault="000A5700" w:rsidP="000A5700">
      <w:pPr>
        <w:rPr>
          <w:rFonts w:ascii="ＭＳ ゴシック" w:eastAsia="ＭＳ ゴシック" w:hAnsi="ＭＳ ゴシック" w:cs="Times New Roman"/>
          <w:kern w:val="0"/>
          <w:sz w:val="22"/>
          <w:szCs w:val="22"/>
          <w14:ligatures w14:val="none"/>
        </w:rPr>
      </w:pPr>
    </w:p>
    <w:p w14:paraId="04C6F7CC" w14:textId="77777777" w:rsidR="000A5700" w:rsidRPr="000A5700" w:rsidRDefault="000A5700" w:rsidP="000A5700">
      <w:pPr>
        <w:rPr>
          <w:rFonts w:ascii="ＭＳ ゴシック" w:eastAsia="ＭＳ ゴシック" w:hAnsi="ＭＳ ゴシック" w:cs="Times New Roman"/>
          <w:color w:val="EE0000"/>
          <w:kern w:val="0"/>
          <w:sz w:val="22"/>
          <w:szCs w:val="22"/>
          <w14:ligatures w14:val="none"/>
        </w:rPr>
      </w:pPr>
      <w:r w:rsidRPr="000A5700">
        <w:rPr>
          <w:rFonts w:ascii="ＭＳ ゴシック" w:eastAsia="ＭＳ ゴシック" w:hAnsi="ＭＳ ゴシック" w:cs="Times New Roman" w:hint="eastAsia"/>
          <w:color w:val="EE0000"/>
          <w:kern w:val="0"/>
          <w:sz w:val="22"/>
          <w:szCs w:val="22"/>
          <w14:ligatures w14:val="none"/>
        </w:rPr>
        <w:t>・改訂履歴内の作成日を必ず記載する。</w:t>
      </w:r>
    </w:p>
    <w:p w14:paraId="67F7BF3A" w14:textId="06A9B6B5" w:rsidR="00D950A8" w:rsidRDefault="000A5700" w:rsidP="0013032C">
      <w:pPr>
        <w:ind w:left="220" w:hangingChars="100" w:hanging="220"/>
        <w:rPr>
          <w:rFonts w:ascii="ＭＳ ゴシック" w:eastAsia="ＭＳ ゴシック" w:hAnsi="ＭＳ ゴシック" w:cs="Times New Roman"/>
          <w:color w:val="EE0000"/>
          <w:kern w:val="0"/>
          <w:sz w:val="22"/>
          <w:szCs w:val="22"/>
          <w14:ligatures w14:val="none"/>
        </w:rPr>
      </w:pPr>
      <w:r w:rsidRPr="000A5700">
        <w:rPr>
          <w:rFonts w:ascii="ＭＳ ゴシック" w:eastAsia="ＭＳ ゴシック" w:hAnsi="ＭＳ ゴシック" w:cs="Times New Roman" w:hint="eastAsia"/>
          <w:color w:val="EE0000"/>
          <w:kern w:val="0"/>
          <w:sz w:val="22"/>
          <w:szCs w:val="22"/>
          <w14:ligatures w14:val="none"/>
        </w:rPr>
        <w:t>・変更申請の際には、改訂内容に「総研究期間の延長、調査対象期間の延長、目標症例数の追加、評価項目の追加、資金源の変更、研究責任者の変更、様式改訂に伴う追記、誤記修正」などの変更内容に応じた項目を記載する。</w:t>
      </w:r>
    </w:p>
    <w:p w14:paraId="37D2F98C" w14:textId="77777777" w:rsidR="00D950A8" w:rsidRDefault="00D950A8">
      <w:pPr>
        <w:widowControl/>
        <w:rPr>
          <w:rFonts w:ascii="ＭＳ ゴシック" w:eastAsia="ＭＳ ゴシック" w:hAnsi="ＭＳ ゴシック" w:cs="Times New Roman"/>
          <w:color w:val="EE0000"/>
          <w:kern w:val="0"/>
          <w:sz w:val="22"/>
          <w:szCs w:val="22"/>
          <w14:ligatures w14:val="none"/>
        </w:rPr>
      </w:pPr>
      <w:r>
        <w:rPr>
          <w:rFonts w:ascii="ＭＳ ゴシック" w:eastAsia="ＭＳ ゴシック" w:hAnsi="ＭＳ ゴシック" w:cs="Times New Roman"/>
          <w:color w:val="EE0000"/>
          <w:kern w:val="0"/>
          <w:sz w:val="22"/>
          <w:szCs w:val="22"/>
          <w14:ligatures w14:val="none"/>
        </w:rPr>
        <w:br w:type="page"/>
      </w:r>
    </w:p>
    <w:p w14:paraId="417F9B9D" w14:textId="77777777" w:rsidR="0036110A" w:rsidRDefault="007C252F" w:rsidP="007C252F">
      <w:pPr>
        <w:autoSpaceDE w:val="0"/>
        <w:autoSpaceDN w:val="0"/>
        <w:snapToGrid w:val="0"/>
        <w:ind w:left="207" w:hangingChars="94" w:hanging="207"/>
        <w:rPr>
          <w:rFonts w:ascii="ＭＳ ゴシック" w:eastAsia="ＭＳ ゴシック" w:hAnsi="ＭＳ ゴシック"/>
          <w:sz w:val="22"/>
          <w:szCs w:val="22"/>
        </w:rPr>
      </w:pPr>
      <w:r w:rsidRPr="007C252F">
        <w:rPr>
          <w:rFonts w:ascii="ＭＳ ゴシック" w:eastAsia="ＭＳ ゴシック" w:hAnsi="ＭＳ ゴシック" w:hint="eastAsia"/>
          <w:sz w:val="22"/>
          <w:szCs w:val="22"/>
          <w:lang w:eastAsia="zh-TW"/>
        </w:rPr>
        <w:lastRenderedPageBreak/>
        <w:t>（別紙）</w:t>
      </w:r>
    </w:p>
    <w:p w14:paraId="041BD82D" w14:textId="314BBC32" w:rsidR="007C252F" w:rsidRPr="007C252F" w:rsidRDefault="007C252F" w:rsidP="0036110A">
      <w:pPr>
        <w:autoSpaceDE w:val="0"/>
        <w:autoSpaceDN w:val="0"/>
        <w:snapToGrid w:val="0"/>
        <w:ind w:left="207"/>
        <w:rPr>
          <w:rFonts w:ascii="ＭＳ ゴシック" w:eastAsia="ＭＳ ゴシック" w:hAnsi="ＭＳ ゴシック"/>
          <w:sz w:val="22"/>
          <w:szCs w:val="22"/>
        </w:rPr>
      </w:pPr>
      <w:r w:rsidRPr="007C252F">
        <w:rPr>
          <w:rFonts w:ascii="ＭＳ ゴシック" w:eastAsia="ＭＳ ゴシック" w:hAnsi="ＭＳ ゴシック" w:hint="eastAsia"/>
          <w:sz w:val="22"/>
          <w:szCs w:val="22"/>
          <w:lang w:eastAsia="zh-TW"/>
        </w:rPr>
        <w:t>共同研究機関一覧</w:t>
      </w:r>
      <w:r w:rsidR="0036110A">
        <w:rPr>
          <w:rFonts w:ascii="ＭＳ ゴシック" w:eastAsia="ＭＳ ゴシック" w:hAnsi="ＭＳ ゴシック" w:hint="eastAsia"/>
          <w:sz w:val="22"/>
          <w:szCs w:val="22"/>
        </w:rPr>
        <w:t xml:space="preserve">　</w:t>
      </w:r>
      <w:r w:rsidRPr="007C252F">
        <w:rPr>
          <w:rFonts w:ascii="ＭＳ ゴシック" w:eastAsia="ＭＳ ゴシック" w:hAnsi="ＭＳ ゴシック" w:hint="eastAsia"/>
          <w:color w:val="FF0000"/>
          <w:sz w:val="22"/>
          <w:szCs w:val="22"/>
        </w:rPr>
        <w:t>多機関共同研究でない場合には削除。</w:t>
      </w:r>
    </w:p>
    <w:tbl>
      <w:tblPr>
        <w:tblStyle w:val="ae"/>
        <w:tblW w:w="0" w:type="auto"/>
        <w:tblInd w:w="197" w:type="dxa"/>
        <w:tblLook w:val="04A0" w:firstRow="1" w:lastRow="0" w:firstColumn="1" w:lastColumn="0" w:noHBand="0" w:noVBand="1"/>
      </w:tblPr>
      <w:tblGrid>
        <w:gridCol w:w="649"/>
        <w:gridCol w:w="4120"/>
        <w:gridCol w:w="2542"/>
        <w:gridCol w:w="2228"/>
      </w:tblGrid>
      <w:tr w:rsidR="007C252F" w:rsidRPr="007C252F" w14:paraId="33644664" w14:textId="77777777" w:rsidTr="007C252F">
        <w:tc>
          <w:tcPr>
            <w:tcW w:w="649" w:type="dxa"/>
          </w:tcPr>
          <w:p w14:paraId="568373D4" w14:textId="350ACF9B" w:rsidR="007C252F" w:rsidRPr="007C252F" w:rsidRDefault="007C252F" w:rsidP="00D44087">
            <w:pPr>
              <w:autoSpaceDE w:val="0"/>
              <w:autoSpaceDN w:val="0"/>
              <w:snapToGrid w:val="0"/>
              <w:jc w:val="center"/>
              <w:rPr>
                <w:rFonts w:ascii="ＭＳ ゴシック" w:eastAsia="ＭＳ ゴシック" w:hAnsi="ＭＳ ゴシック"/>
                <w:sz w:val="22"/>
                <w:szCs w:val="22"/>
              </w:rPr>
            </w:pPr>
            <w:r w:rsidRPr="007C252F">
              <w:rPr>
                <w:rFonts w:ascii="ＭＳ ゴシック" w:eastAsia="ＭＳ ゴシック" w:hAnsi="ＭＳ ゴシック" w:hint="eastAsia"/>
                <w:sz w:val="22"/>
                <w:szCs w:val="22"/>
              </w:rPr>
              <w:t>N</w:t>
            </w:r>
            <w:r w:rsidRPr="007C252F">
              <w:rPr>
                <w:rFonts w:ascii="ＭＳ ゴシック" w:eastAsia="ＭＳ ゴシック" w:hAnsi="ＭＳ ゴシック"/>
                <w:sz w:val="22"/>
                <w:szCs w:val="22"/>
              </w:rPr>
              <w:t>o.</w:t>
            </w:r>
          </w:p>
        </w:tc>
        <w:tc>
          <w:tcPr>
            <w:tcW w:w="4120" w:type="dxa"/>
          </w:tcPr>
          <w:p w14:paraId="0BFF73B8" w14:textId="7ACB4E30" w:rsidR="007C252F" w:rsidRPr="007C252F" w:rsidRDefault="007C252F" w:rsidP="007C252F">
            <w:pPr>
              <w:autoSpaceDE w:val="0"/>
              <w:autoSpaceDN w:val="0"/>
              <w:snapToGrid w:val="0"/>
              <w:jc w:val="center"/>
              <w:rPr>
                <w:rFonts w:ascii="ＭＳ ゴシック" w:eastAsia="ＭＳ ゴシック" w:hAnsi="ＭＳ ゴシック"/>
                <w:sz w:val="22"/>
                <w:szCs w:val="22"/>
              </w:rPr>
            </w:pPr>
            <w:r w:rsidRPr="007C252F">
              <w:rPr>
                <w:rFonts w:ascii="ＭＳ ゴシック" w:eastAsia="ＭＳ ゴシック" w:hAnsi="ＭＳ ゴシック" w:hint="eastAsia"/>
                <w:sz w:val="22"/>
                <w:szCs w:val="22"/>
              </w:rPr>
              <w:t>共同研究機関の名称</w:t>
            </w:r>
          </w:p>
        </w:tc>
        <w:tc>
          <w:tcPr>
            <w:tcW w:w="2542" w:type="dxa"/>
          </w:tcPr>
          <w:p w14:paraId="62071C4E" w14:textId="64838251" w:rsidR="007C252F" w:rsidRPr="007C252F" w:rsidRDefault="007C252F" w:rsidP="007C252F">
            <w:pPr>
              <w:autoSpaceDE w:val="0"/>
              <w:autoSpaceDN w:val="0"/>
              <w:snapToGrid w:val="0"/>
              <w:jc w:val="center"/>
              <w:rPr>
                <w:rFonts w:ascii="ＭＳ ゴシック" w:eastAsia="ＭＳ ゴシック" w:hAnsi="ＭＳ ゴシック"/>
                <w:sz w:val="22"/>
                <w:szCs w:val="22"/>
              </w:rPr>
            </w:pPr>
            <w:r w:rsidRPr="007C252F">
              <w:rPr>
                <w:rFonts w:ascii="ＭＳ ゴシック" w:eastAsia="ＭＳ ゴシック" w:hAnsi="ＭＳ ゴシック" w:hint="eastAsia"/>
                <w:sz w:val="22"/>
                <w:szCs w:val="22"/>
              </w:rPr>
              <w:t>研究責任者の氏名</w:t>
            </w:r>
          </w:p>
        </w:tc>
        <w:tc>
          <w:tcPr>
            <w:tcW w:w="2228" w:type="dxa"/>
          </w:tcPr>
          <w:p w14:paraId="45D5BA98" w14:textId="242B596F" w:rsidR="007C252F" w:rsidRPr="007C252F" w:rsidRDefault="007C252F" w:rsidP="007C252F">
            <w:pPr>
              <w:autoSpaceDE w:val="0"/>
              <w:autoSpaceDN w:val="0"/>
              <w:snapToGrid w:val="0"/>
              <w:jc w:val="center"/>
              <w:rPr>
                <w:rFonts w:ascii="ＭＳ ゴシック" w:eastAsia="ＭＳ ゴシック" w:hAnsi="ＭＳ ゴシック"/>
                <w:sz w:val="22"/>
                <w:szCs w:val="22"/>
              </w:rPr>
            </w:pPr>
            <w:r w:rsidRPr="007C252F">
              <w:rPr>
                <w:rFonts w:ascii="ＭＳ ゴシック" w:eastAsia="ＭＳ ゴシック" w:hAnsi="ＭＳ ゴシック" w:hint="eastAsia"/>
                <w:sz w:val="22"/>
                <w:szCs w:val="22"/>
              </w:rPr>
              <w:t>一括審査対象</w:t>
            </w:r>
          </w:p>
        </w:tc>
      </w:tr>
      <w:tr w:rsidR="007C252F" w:rsidRPr="007C252F" w14:paraId="00DFABC2" w14:textId="77777777" w:rsidTr="007C252F">
        <w:tc>
          <w:tcPr>
            <w:tcW w:w="649" w:type="dxa"/>
          </w:tcPr>
          <w:p w14:paraId="28ED36C2" w14:textId="2E12C267" w:rsidR="007C252F" w:rsidRPr="007C252F" w:rsidRDefault="007C252F" w:rsidP="00D44087">
            <w:pPr>
              <w:autoSpaceDE w:val="0"/>
              <w:autoSpaceDN w:val="0"/>
              <w:snapToGrid w:val="0"/>
              <w:jc w:val="center"/>
              <w:rPr>
                <w:rFonts w:ascii="ＭＳ ゴシック" w:eastAsia="ＭＳ ゴシック" w:hAnsi="ＭＳ ゴシック"/>
                <w:sz w:val="22"/>
                <w:szCs w:val="22"/>
              </w:rPr>
            </w:pPr>
            <w:r w:rsidRPr="007C252F">
              <w:rPr>
                <w:rFonts w:ascii="ＭＳ ゴシック" w:eastAsia="ＭＳ ゴシック" w:hAnsi="ＭＳ ゴシック" w:hint="eastAsia"/>
                <w:sz w:val="22"/>
                <w:szCs w:val="22"/>
              </w:rPr>
              <w:t>1</w:t>
            </w:r>
          </w:p>
        </w:tc>
        <w:tc>
          <w:tcPr>
            <w:tcW w:w="4120" w:type="dxa"/>
          </w:tcPr>
          <w:p w14:paraId="2F5A6E72" w14:textId="20B8C369" w:rsidR="007C252F" w:rsidRPr="007C252F" w:rsidRDefault="007C252F" w:rsidP="007C252F">
            <w:pPr>
              <w:autoSpaceDE w:val="0"/>
              <w:autoSpaceDN w:val="0"/>
              <w:snapToGrid w:val="0"/>
              <w:rPr>
                <w:rFonts w:ascii="ＭＳ ゴシック" w:eastAsia="ＭＳ ゴシック" w:hAnsi="ＭＳ ゴシック"/>
                <w:sz w:val="22"/>
                <w:szCs w:val="22"/>
              </w:rPr>
            </w:pPr>
            <w:r w:rsidRPr="007C252F">
              <w:rPr>
                <w:rFonts w:ascii="ＭＳ ゴシック" w:eastAsia="ＭＳ ゴシック" w:hAnsi="ＭＳ ゴシック" w:hint="eastAsia"/>
                <w:sz w:val="22"/>
                <w:szCs w:val="22"/>
              </w:rPr>
              <w:t>○○</w:t>
            </w:r>
          </w:p>
        </w:tc>
        <w:tc>
          <w:tcPr>
            <w:tcW w:w="2542" w:type="dxa"/>
          </w:tcPr>
          <w:p w14:paraId="3B4BC735" w14:textId="6B2D4C63" w:rsidR="007C252F" w:rsidRPr="007C252F" w:rsidRDefault="007C252F" w:rsidP="007C252F">
            <w:pPr>
              <w:autoSpaceDE w:val="0"/>
              <w:autoSpaceDN w:val="0"/>
              <w:snapToGrid w:val="0"/>
              <w:rPr>
                <w:rFonts w:ascii="ＭＳ ゴシック" w:eastAsia="ＭＳ ゴシック" w:hAnsi="ＭＳ ゴシック"/>
                <w:sz w:val="22"/>
                <w:szCs w:val="22"/>
              </w:rPr>
            </w:pPr>
            <w:r w:rsidRPr="007C252F">
              <w:rPr>
                <w:rFonts w:ascii="ＭＳ ゴシック" w:eastAsia="ＭＳ ゴシック" w:hAnsi="ＭＳ ゴシック" w:hint="eastAsia"/>
                <w:sz w:val="22"/>
                <w:szCs w:val="22"/>
              </w:rPr>
              <w:t>○○</w:t>
            </w:r>
          </w:p>
        </w:tc>
        <w:tc>
          <w:tcPr>
            <w:tcW w:w="2228" w:type="dxa"/>
          </w:tcPr>
          <w:p w14:paraId="65261425" w14:textId="43D8697A" w:rsidR="007C252F" w:rsidRPr="007C252F" w:rsidRDefault="007C252F" w:rsidP="007C252F">
            <w:pPr>
              <w:autoSpaceDE w:val="0"/>
              <w:autoSpaceDN w:val="0"/>
              <w:snapToGrid w:val="0"/>
              <w:rPr>
                <w:rFonts w:ascii="ＭＳ ゴシック" w:eastAsia="ＭＳ ゴシック" w:hAnsi="ＭＳ ゴシック"/>
                <w:sz w:val="22"/>
                <w:szCs w:val="22"/>
              </w:rPr>
            </w:pPr>
            <w:r w:rsidRPr="007C252F">
              <w:rPr>
                <w:rFonts w:ascii="ＭＳ ゴシック" w:eastAsia="ＭＳ ゴシック" w:hAnsi="ＭＳ ゴシック" w:hint="eastAsia"/>
                <w:sz w:val="22"/>
                <w:szCs w:val="22"/>
              </w:rPr>
              <w:t>対象 / 非対象</w:t>
            </w:r>
          </w:p>
        </w:tc>
      </w:tr>
      <w:tr w:rsidR="007C252F" w:rsidRPr="007C252F" w14:paraId="3813AAC1" w14:textId="77777777" w:rsidTr="007C252F">
        <w:tc>
          <w:tcPr>
            <w:tcW w:w="649" w:type="dxa"/>
          </w:tcPr>
          <w:p w14:paraId="1FCCDC90" w14:textId="60533C5E" w:rsidR="007C252F" w:rsidRPr="007C252F" w:rsidRDefault="007C252F" w:rsidP="00D44087">
            <w:pPr>
              <w:autoSpaceDE w:val="0"/>
              <w:autoSpaceDN w:val="0"/>
              <w:snapToGrid w:val="0"/>
              <w:jc w:val="center"/>
              <w:rPr>
                <w:rFonts w:ascii="ＭＳ ゴシック" w:eastAsia="ＭＳ ゴシック" w:hAnsi="ＭＳ ゴシック"/>
                <w:sz w:val="22"/>
                <w:szCs w:val="22"/>
              </w:rPr>
            </w:pPr>
            <w:r w:rsidRPr="007C252F">
              <w:rPr>
                <w:rFonts w:ascii="ＭＳ ゴシック" w:eastAsia="ＭＳ ゴシック" w:hAnsi="ＭＳ ゴシック" w:hint="eastAsia"/>
                <w:sz w:val="22"/>
                <w:szCs w:val="22"/>
              </w:rPr>
              <w:t>2</w:t>
            </w:r>
          </w:p>
        </w:tc>
        <w:tc>
          <w:tcPr>
            <w:tcW w:w="4120" w:type="dxa"/>
          </w:tcPr>
          <w:p w14:paraId="113644CD" w14:textId="77777777" w:rsidR="007C252F" w:rsidRPr="007C252F" w:rsidRDefault="007C252F" w:rsidP="007C252F">
            <w:pPr>
              <w:autoSpaceDE w:val="0"/>
              <w:autoSpaceDN w:val="0"/>
              <w:snapToGrid w:val="0"/>
              <w:rPr>
                <w:rFonts w:ascii="ＭＳ ゴシック" w:eastAsia="ＭＳ ゴシック" w:hAnsi="ＭＳ ゴシック"/>
                <w:sz w:val="22"/>
                <w:szCs w:val="22"/>
              </w:rPr>
            </w:pPr>
          </w:p>
        </w:tc>
        <w:tc>
          <w:tcPr>
            <w:tcW w:w="2542" w:type="dxa"/>
          </w:tcPr>
          <w:p w14:paraId="69FA2C32" w14:textId="77777777" w:rsidR="007C252F" w:rsidRPr="007C252F" w:rsidRDefault="007C252F" w:rsidP="007C252F">
            <w:pPr>
              <w:autoSpaceDE w:val="0"/>
              <w:autoSpaceDN w:val="0"/>
              <w:snapToGrid w:val="0"/>
              <w:rPr>
                <w:rFonts w:ascii="ＭＳ ゴシック" w:eastAsia="ＭＳ ゴシック" w:hAnsi="ＭＳ ゴシック"/>
                <w:sz w:val="22"/>
                <w:szCs w:val="22"/>
              </w:rPr>
            </w:pPr>
          </w:p>
        </w:tc>
        <w:tc>
          <w:tcPr>
            <w:tcW w:w="2228" w:type="dxa"/>
          </w:tcPr>
          <w:p w14:paraId="3D7E79CE" w14:textId="743FD430" w:rsidR="007C252F" w:rsidRPr="007C252F" w:rsidRDefault="007C252F" w:rsidP="007C252F">
            <w:pPr>
              <w:autoSpaceDE w:val="0"/>
              <w:autoSpaceDN w:val="0"/>
              <w:snapToGrid w:val="0"/>
              <w:rPr>
                <w:rFonts w:ascii="ＭＳ ゴシック" w:eastAsia="ＭＳ ゴシック" w:hAnsi="ＭＳ ゴシック"/>
                <w:sz w:val="22"/>
                <w:szCs w:val="22"/>
              </w:rPr>
            </w:pPr>
            <w:r w:rsidRPr="007C252F">
              <w:rPr>
                <w:rFonts w:ascii="ＭＳ ゴシック" w:eastAsia="ＭＳ ゴシック" w:hAnsi="ＭＳ ゴシック" w:hint="eastAsia"/>
                <w:sz w:val="22"/>
                <w:szCs w:val="22"/>
              </w:rPr>
              <w:t>対象 / 非対象</w:t>
            </w:r>
          </w:p>
        </w:tc>
      </w:tr>
      <w:tr w:rsidR="007C252F" w:rsidRPr="007C252F" w14:paraId="2C2098D1" w14:textId="77777777" w:rsidTr="007C252F">
        <w:tc>
          <w:tcPr>
            <w:tcW w:w="649" w:type="dxa"/>
          </w:tcPr>
          <w:p w14:paraId="658A7C90" w14:textId="4FBC20CF" w:rsidR="007C252F" w:rsidRPr="007C252F" w:rsidRDefault="007C252F" w:rsidP="00D44087">
            <w:pPr>
              <w:autoSpaceDE w:val="0"/>
              <w:autoSpaceDN w:val="0"/>
              <w:snapToGrid w:val="0"/>
              <w:jc w:val="center"/>
              <w:rPr>
                <w:rFonts w:ascii="ＭＳ ゴシック" w:eastAsia="ＭＳ ゴシック" w:hAnsi="ＭＳ ゴシック"/>
                <w:sz w:val="22"/>
                <w:szCs w:val="22"/>
              </w:rPr>
            </w:pPr>
            <w:r w:rsidRPr="007C252F">
              <w:rPr>
                <w:rFonts w:ascii="ＭＳ ゴシック" w:eastAsia="ＭＳ ゴシック" w:hAnsi="ＭＳ ゴシック" w:hint="eastAsia"/>
                <w:sz w:val="22"/>
                <w:szCs w:val="22"/>
              </w:rPr>
              <w:t>3</w:t>
            </w:r>
          </w:p>
        </w:tc>
        <w:tc>
          <w:tcPr>
            <w:tcW w:w="4120" w:type="dxa"/>
          </w:tcPr>
          <w:p w14:paraId="0CD980F9" w14:textId="77777777" w:rsidR="007C252F" w:rsidRPr="007C252F" w:rsidRDefault="007C252F" w:rsidP="007C252F">
            <w:pPr>
              <w:autoSpaceDE w:val="0"/>
              <w:autoSpaceDN w:val="0"/>
              <w:snapToGrid w:val="0"/>
              <w:rPr>
                <w:rFonts w:ascii="ＭＳ ゴシック" w:eastAsia="ＭＳ ゴシック" w:hAnsi="ＭＳ ゴシック"/>
                <w:sz w:val="22"/>
                <w:szCs w:val="22"/>
              </w:rPr>
            </w:pPr>
          </w:p>
        </w:tc>
        <w:tc>
          <w:tcPr>
            <w:tcW w:w="2542" w:type="dxa"/>
          </w:tcPr>
          <w:p w14:paraId="0F359013" w14:textId="77777777" w:rsidR="007C252F" w:rsidRPr="007C252F" w:rsidRDefault="007C252F" w:rsidP="007C252F">
            <w:pPr>
              <w:autoSpaceDE w:val="0"/>
              <w:autoSpaceDN w:val="0"/>
              <w:snapToGrid w:val="0"/>
              <w:rPr>
                <w:rFonts w:ascii="ＭＳ ゴシック" w:eastAsia="ＭＳ ゴシック" w:hAnsi="ＭＳ ゴシック"/>
                <w:sz w:val="22"/>
                <w:szCs w:val="22"/>
              </w:rPr>
            </w:pPr>
          </w:p>
        </w:tc>
        <w:tc>
          <w:tcPr>
            <w:tcW w:w="2228" w:type="dxa"/>
          </w:tcPr>
          <w:p w14:paraId="14E4E48C" w14:textId="7F438A46" w:rsidR="007C252F" w:rsidRPr="007C252F" w:rsidRDefault="007C252F" w:rsidP="007C252F">
            <w:pPr>
              <w:autoSpaceDE w:val="0"/>
              <w:autoSpaceDN w:val="0"/>
              <w:snapToGrid w:val="0"/>
              <w:rPr>
                <w:rFonts w:ascii="ＭＳ ゴシック" w:eastAsia="ＭＳ ゴシック" w:hAnsi="ＭＳ ゴシック"/>
                <w:sz w:val="22"/>
                <w:szCs w:val="22"/>
              </w:rPr>
            </w:pPr>
            <w:r w:rsidRPr="007C252F">
              <w:rPr>
                <w:rFonts w:ascii="ＭＳ ゴシック" w:eastAsia="ＭＳ ゴシック" w:hAnsi="ＭＳ ゴシック" w:hint="eastAsia"/>
                <w:sz w:val="22"/>
                <w:szCs w:val="22"/>
              </w:rPr>
              <w:t>対象 / 非対象</w:t>
            </w:r>
          </w:p>
        </w:tc>
      </w:tr>
      <w:tr w:rsidR="007C252F" w:rsidRPr="007C252F" w14:paraId="49BC9872" w14:textId="77777777" w:rsidTr="007C252F">
        <w:tc>
          <w:tcPr>
            <w:tcW w:w="649" w:type="dxa"/>
          </w:tcPr>
          <w:p w14:paraId="7993481D" w14:textId="5D1CA0E8" w:rsidR="007C252F" w:rsidRPr="007C252F" w:rsidRDefault="007C252F" w:rsidP="00D44087">
            <w:pPr>
              <w:autoSpaceDE w:val="0"/>
              <w:autoSpaceDN w:val="0"/>
              <w:snapToGrid w:val="0"/>
              <w:jc w:val="center"/>
              <w:rPr>
                <w:rFonts w:ascii="ＭＳ ゴシック" w:eastAsia="ＭＳ ゴシック" w:hAnsi="ＭＳ ゴシック"/>
                <w:sz w:val="22"/>
                <w:szCs w:val="22"/>
              </w:rPr>
            </w:pPr>
            <w:r w:rsidRPr="007C252F">
              <w:rPr>
                <w:rFonts w:ascii="ＭＳ ゴシック" w:eastAsia="ＭＳ ゴシック" w:hAnsi="ＭＳ ゴシック" w:hint="eastAsia"/>
                <w:sz w:val="22"/>
                <w:szCs w:val="22"/>
              </w:rPr>
              <w:t>4</w:t>
            </w:r>
          </w:p>
        </w:tc>
        <w:tc>
          <w:tcPr>
            <w:tcW w:w="4120" w:type="dxa"/>
          </w:tcPr>
          <w:p w14:paraId="22427799" w14:textId="77777777" w:rsidR="007C252F" w:rsidRPr="007C252F" w:rsidRDefault="007C252F" w:rsidP="007C252F">
            <w:pPr>
              <w:autoSpaceDE w:val="0"/>
              <w:autoSpaceDN w:val="0"/>
              <w:snapToGrid w:val="0"/>
              <w:rPr>
                <w:rFonts w:ascii="ＭＳ ゴシック" w:eastAsia="ＭＳ ゴシック" w:hAnsi="ＭＳ ゴシック"/>
                <w:sz w:val="22"/>
                <w:szCs w:val="22"/>
              </w:rPr>
            </w:pPr>
          </w:p>
        </w:tc>
        <w:tc>
          <w:tcPr>
            <w:tcW w:w="2542" w:type="dxa"/>
          </w:tcPr>
          <w:p w14:paraId="6AF2F42F" w14:textId="77777777" w:rsidR="007C252F" w:rsidRPr="007C252F" w:rsidRDefault="007C252F" w:rsidP="007C252F">
            <w:pPr>
              <w:autoSpaceDE w:val="0"/>
              <w:autoSpaceDN w:val="0"/>
              <w:snapToGrid w:val="0"/>
              <w:rPr>
                <w:rFonts w:ascii="ＭＳ ゴシック" w:eastAsia="ＭＳ ゴシック" w:hAnsi="ＭＳ ゴシック"/>
                <w:sz w:val="22"/>
                <w:szCs w:val="22"/>
              </w:rPr>
            </w:pPr>
          </w:p>
        </w:tc>
        <w:tc>
          <w:tcPr>
            <w:tcW w:w="2228" w:type="dxa"/>
          </w:tcPr>
          <w:p w14:paraId="058E937B" w14:textId="2E55B954" w:rsidR="007C252F" w:rsidRPr="007C252F" w:rsidRDefault="007C252F" w:rsidP="007C252F">
            <w:pPr>
              <w:autoSpaceDE w:val="0"/>
              <w:autoSpaceDN w:val="0"/>
              <w:snapToGrid w:val="0"/>
              <w:rPr>
                <w:rFonts w:ascii="ＭＳ ゴシック" w:eastAsia="ＭＳ ゴシック" w:hAnsi="ＭＳ ゴシック"/>
                <w:sz w:val="22"/>
                <w:szCs w:val="22"/>
              </w:rPr>
            </w:pPr>
            <w:r w:rsidRPr="007C252F">
              <w:rPr>
                <w:rFonts w:ascii="ＭＳ ゴシック" w:eastAsia="ＭＳ ゴシック" w:hAnsi="ＭＳ ゴシック" w:hint="eastAsia"/>
                <w:sz w:val="22"/>
                <w:szCs w:val="22"/>
              </w:rPr>
              <w:t>対象 / 非対象</w:t>
            </w:r>
          </w:p>
        </w:tc>
      </w:tr>
      <w:tr w:rsidR="007C252F" w:rsidRPr="007C252F" w14:paraId="69FC5CE0" w14:textId="77777777" w:rsidTr="007C252F">
        <w:tc>
          <w:tcPr>
            <w:tcW w:w="649" w:type="dxa"/>
          </w:tcPr>
          <w:p w14:paraId="6331212F" w14:textId="29B38536" w:rsidR="007C252F" w:rsidRPr="007C252F" w:rsidRDefault="007C252F" w:rsidP="00D44087">
            <w:pPr>
              <w:autoSpaceDE w:val="0"/>
              <w:autoSpaceDN w:val="0"/>
              <w:snapToGrid w:val="0"/>
              <w:jc w:val="center"/>
              <w:rPr>
                <w:rFonts w:ascii="ＭＳ ゴシック" w:eastAsia="ＭＳ ゴシック" w:hAnsi="ＭＳ ゴシック"/>
                <w:sz w:val="22"/>
                <w:szCs w:val="22"/>
              </w:rPr>
            </w:pPr>
            <w:r w:rsidRPr="007C252F">
              <w:rPr>
                <w:rFonts w:ascii="ＭＳ ゴシック" w:eastAsia="ＭＳ ゴシック" w:hAnsi="ＭＳ ゴシック" w:hint="eastAsia"/>
                <w:sz w:val="22"/>
                <w:szCs w:val="22"/>
              </w:rPr>
              <w:t>5</w:t>
            </w:r>
          </w:p>
        </w:tc>
        <w:tc>
          <w:tcPr>
            <w:tcW w:w="4120" w:type="dxa"/>
          </w:tcPr>
          <w:p w14:paraId="6ED2E4C2" w14:textId="77777777" w:rsidR="007C252F" w:rsidRPr="007C252F" w:rsidRDefault="007C252F" w:rsidP="007C252F">
            <w:pPr>
              <w:autoSpaceDE w:val="0"/>
              <w:autoSpaceDN w:val="0"/>
              <w:snapToGrid w:val="0"/>
              <w:rPr>
                <w:rFonts w:ascii="ＭＳ ゴシック" w:eastAsia="ＭＳ ゴシック" w:hAnsi="ＭＳ ゴシック"/>
                <w:sz w:val="22"/>
                <w:szCs w:val="22"/>
              </w:rPr>
            </w:pPr>
          </w:p>
        </w:tc>
        <w:tc>
          <w:tcPr>
            <w:tcW w:w="2542" w:type="dxa"/>
          </w:tcPr>
          <w:p w14:paraId="2B9EDAC4" w14:textId="77777777" w:rsidR="007C252F" w:rsidRPr="007C252F" w:rsidRDefault="007C252F" w:rsidP="007C252F">
            <w:pPr>
              <w:autoSpaceDE w:val="0"/>
              <w:autoSpaceDN w:val="0"/>
              <w:snapToGrid w:val="0"/>
              <w:rPr>
                <w:rFonts w:ascii="ＭＳ ゴシック" w:eastAsia="ＭＳ ゴシック" w:hAnsi="ＭＳ ゴシック"/>
                <w:sz w:val="22"/>
                <w:szCs w:val="22"/>
              </w:rPr>
            </w:pPr>
          </w:p>
        </w:tc>
        <w:tc>
          <w:tcPr>
            <w:tcW w:w="2228" w:type="dxa"/>
          </w:tcPr>
          <w:p w14:paraId="083B6773" w14:textId="670A3D36" w:rsidR="007C252F" w:rsidRPr="007C252F" w:rsidRDefault="007C252F" w:rsidP="007C252F">
            <w:pPr>
              <w:autoSpaceDE w:val="0"/>
              <w:autoSpaceDN w:val="0"/>
              <w:snapToGrid w:val="0"/>
              <w:rPr>
                <w:rFonts w:ascii="ＭＳ ゴシック" w:eastAsia="ＭＳ ゴシック" w:hAnsi="ＭＳ ゴシック"/>
                <w:sz w:val="22"/>
                <w:szCs w:val="22"/>
              </w:rPr>
            </w:pPr>
            <w:r w:rsidRPr="007C252F">
              <w:rPr>
                <w:rFonts w:ascii="ＭＳ ゴシック" w:eastAsia="ＭＳ ゴシック" w:hAnsi="ＭＳ ゴシック" w:hint="eastAsia"/>
                <w:sz w:val="22"/>
                <w:szCs w:val="22"/>
              </w:rPr>
              <w:t>対象 / 非対象</w:t>
            </w:r>
          </w:p>
        </w:tc>
      </w:tr>
    </w:tbl>
    <w:p w14:paraId="56EE0409" w14:textId="77777777" w:rsidR="007C252F" w:rsidRPr="007C252F" w:rsidRDefault="007C252F" w:rsidP="007C252F">
      <w:pPr>
        <w:autoSpaceDE w:val="0"/>
        <w:autoSpaceDN w:val="0"/>
        <w:snapToGrid w:val="0"/>
        <w:ind w:left="207" w:hangingChars="94" w:hanging="207"/>
        <w:rPr>
          <w:rFonts w:ascii="ＭＳ ゴシック" w:eastAsia="ＭＳ ゴシック" w:hAnsi="ＭＳ ゴシック"/>
          <w:sz w:val="22"/>
          <w:szCs w:val="22"/>
        </w:rPr>
      </w:pPr>
    </w:p>
    <w:p w14:paraId="5D2AAB82" w14:textId="01C07899" w:rsidR="0036110A" w:rsidRPr="007C252F" w:rsidRDefault="007C252F" w:rsidP="0036110A">
      <w:pPr>
        <w:autoSpaceDE w:val="0"/>
        <w:autoSpaceDN w:val="0"/>
        <w:snapToGrid w:val="0"/>
        <w:ind w:left="207"/>
        <w:rPr>
          <w:rFonts w:ascii="ＭＳ ゴシック" w:eastAsia="ＭＳ ゴシック" w:hAnsi="ＭＳ ゴシック"/>
          <w:sz w:val="22"/>
          <w:szCs w:val="22"/>
        </w:rPr>
      </w:pPr>
      <w:r w:rsidRPr="007C252F">
        <w:rPr>
          <w:rFonts w:ascii="ＭＳ ゴシック" w:eastAsia="ＭＳ ゴシック" w:hAnsi="ＭＳ ゴシック" w:hint="eastAsia"/>
          <w:sz w:val="22"/>
          <w:szCs w:val="22"/>
        </w:rPr>
        <w:t>既存試料・情報の提供のみを行う機関一覧</w:t>
      </w:r>
      <w:r w:rsidR="0036110A">
        <w:rPr>
          <w:rFonts w:ascii="ＭＳ ゴシック" w:eastAsia="ＭＳ ゴシック" w:hAnsi="ＭＳ ゴシック" w:hint="eastAsia"/>
          <w:sz w:val="22"/>
          <w:szCs w:val="22"/>
        </w:rPr>
        <w:t xml:space="preserve">　</w:t>
      </w:r>
      <w:r w:rsidR="0036110A" w:rsidRPr="007C252F">
        <w:rPr>
          <w:rFonts w:ascii="ＭＳ ゴシック" w:eastAsia="ＭＳ ゴシック" w:hAnsi="ＭＳ ゴシック" w:hint="eastAsia"/>
          <w:color w:val="FF0000"/>
          <w:sz w:val="22"/>
          <w:szCs w:val="22"/>
        </w:rPr>
        <w:t>該当しない場合には削除。</w:t>
      </w:r>
    </w:p>
    <w:tbl>
      <w:tblPr>
        <w:tblStyle w:val="ae"/>
        <w:tblW w:w="0" w:type="auto"/>
        <w:tblInd w:w="207" w:type="dxa"/>
        <w:tblLook w:val="04A0" w:firstRow="1" w:lastRow="0" w:firstColumn="1" w:lastColumn="0" w:noHBand="0" w:noVBand="1"/>
      </w:tblPr>
      <w:tblGrid>
        <w:gridCol w:w="639"/>
        <w:gridCol w:w="5812"/>
        <w:gridCol w:w="3078"/>
      </w:tblGrid>
      <w:tr w:rsidR="00D44087" w14:paraId="27510577" w14:textId="77777777" w:rsidTr="00D44087">
        <w:tc>
          <w:tcPr>
            <w:tcW w:w="639" w:type="dxa"/>
          </w:tcPr>
          <w:p w14:paraId="644174D3" w14:textId="7A8C6CB7" w:rsidR="00D44087" w:rsidRDefault="00D44087" w:rsidP="00D44087">
            <w:pPr>
              <w:autoSpaceDE w:val="0"/>
              <w:autoSpaceDN w:val="0"/>
              <w:snapToGrid w:val="0"/>
              <w:jc w:val="center"/>
              <w:rPr>
                <w:rFonts w:ascii="ＭＳ ゴシック" w:eastAsia="ＭＳ ゴシック" w:hAnsi="ＭＳ ゴシック"/>
                <w:sz w:val="22"/>
                <w:szCs w:val="22"/>
              </w:rPr>
            </w:pPr>
            <w:r w:rsidRPr="007C252F">
              <w:rPr>
                <w:rFonts w:ascii="ＭＳ ゴシック" w:eastAsia="ＭＳ ゴシック" w:hAnsi="ＭＳ ゴシック" w:hint="eastAsia"/>
                <w:sz w:val="22"/>
                <w:szCs w:val="22"/>
              </w:rPr>
              <w:t>N</w:t>
            </w:r>
            <w:r w:rsidRPr="007C252F">
              <w:rPr>
                <w:rFonts w:ascii="ＭＳ ゴシック" w:eastAsia="ＭＳ ゴシック" w:hAnsi="ＭＳ ゴシック"/>
                <w:sz w:val="22"/>
                <w:szCs w:val="22"/>
              </w:rPr>
              <w:t>o.</w:t>
            </w:r>
          </w:p>
        </w:tc>
        <w:tc>
          <w:tcPr>
            <w:tcW w:w="5812" w:type="dxa"/>
          </w:tcPr>
          <w:p w14:paraId="3E2BC1BB" w14:textId="7833A695" w:rsidR="00D44087" w:rsidRDefault="00D44087" w:rsidP="00D44087">
            <w:pPr>
              <w:autoSpaceDE w:val="0"/>
              <w:autoSpaceDN w:val="0"/>
              <w:snapToGrid w:val="0"/>
              <w:rPr>
                <w:rFonts w:ascii="ＭＳ ゴシック" w:eastAsia="ＭＳ ゴシック" w:hAnsi="ＭＳ ゴシック"/>
                <w:sz w:val="22"/>
                <w:szCs w:val="22"/>
              </w:rPr>
            </w:pPr>
            <w:r w:rsidRPr="007C252F">
              <w:rPr>
                <w:rFonts w:ascii="ＭＳ ゴシック" w:eastAsia="ＭＳ ゴシック" w:hAnsi="ＭＳ ゴシック" w:hint="eastAsia"/>
                <w:sz w:val="22"/>
                <w:szCs w:val="22"/>
              </w:rPr>
              <w:t>既存試料・情報の提供のみを行う機関の名称</w:t>
            </w:r>
          </w:p>
        </w:tc>
        <w:tc>
          <w:tcPr>
            <w:tcW w:w="3078" w:type="dxa"/>
          </w:tcPr>
          <w:p w14:paraId="2FB3FF2C" w14:textId="16C96FBB" w:rsidR="00D44087" w:rsidRDefault="00D44087" w:rsidP="00D44087">
            <w:pPr>
              <w:autoSpaceDE w:val="0"/>
              <w:autoSpaceDN w:val="0"/>
              <w:snapToGrid w:val="0"/>
              <w:rPr>
                <w:rFonts w:ascii="ＭＳ ゴシック" w:eastAsia="ＭＳ ゴシック" w:hAnsi="ＭＳ ゴシック"/>
                <w:sz w:val="22"/>
                <w:szCs w:val="22"/>
              </w:rPr>
            </w:pPr>
            <w:r>
              <w:rPr>
                <w:rFonts w:ascii="ＭＳ ゴシック" w:eastAsia="ＭＳ ゴシック" w:hAnsi="ＭＳ ゴシック" w:hint="eastAsia"/>
                <w:sz w:val="22"/>
                <w:szCs w:val="22"/>
              </w:rPr>
              <w:t>担当者氏名</w:t>
            </w:r>
          </w:p>
        </w:tc>
      </w:tr>
      <w:tr w:rsidR="0067059E" w14:paraId="55FABD64" w14:textId="77777777" w:rsidTr="00D44087">
        <w:tc>
          <w:tcPr>
            <w:tcW w:w="639" w:type="dxa"/>
          </w:tcPr>
          <w:p w14:paraId="6A4B6ED5" w14:textId="072357E7" w:rsidR="0067059E" w:rsidRDefault="0067059E" w:rsidP="0067059E">
            <w:pPr>
              <w:autoSpaceDE w:val="0"/>
              <w:autoSpaceDN w:val="0"/>
              <w:snapToGrid w:val="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1</w:t>
            </w:r>
          </w:p>
        </w:tc>
        <w:tc>
          <w:tcPr>
            <w:tcW w:w="5812" w:type="dxa"/>
          </w:tcPr>
          <w:p w14:paraId="6AE7E1F4" w14:textId="4022FD92" w:rsidR="0067059E" w:rsidRDefault="0067059E" w:rsidP="0067059E">
            <w:pPr>
              <w:autoSpaceDE w:val="0"/>
              <w:autoSpaceDN w:val="0"/>
              <w:snapToGrid w:val="0"/>
              <w:rPr>
                <w:rFonts w:ascii="ＭＳ ゴシック" w:eastAsia="ＭＳ ゴシック" w:hAnsi="ＭＳ ゴシック"/>
                <w:sz w:val="22"/>
                <w:szCs w:val="22"/>
              </w:rPr>
            </w:pPr>
            <w:r w:rsidRPr="007C252F">
              <w:rPr>
                <w:rFonts w:ascii="ＭＳ ゴシック" w:eastAsia="ＭＳ ゴシック" w:hAnsi="ＭＳ ゴシック" w:hint="eastAsia"/>
                <w:sz w:val="22"/>
                <w:szCs w:val="22"/>
              </w:rPr>
              <w:t>○○</w:t>
            </w:r>
          </w:p>
        </w:tc>
        <w:tc>
          <w:tcPr>
            <w:tcW w:w="3078" w:type="dxa"/>
          </w:tcPr>
          <w:p w14:paraId="5CD44227" w14:textId="1966A694" w:rsidR="0067059E" w:rsidRDefault="0067059E" w:rsidP="0067059E">
            <w:pPr>
              <w:autoSpaceDE w:val="0"/>
              <w:autoSpaceDN w:val="0"/>
              <w:snapToGrid w:val="0"/>
              <w:rPr>
                <w:rFonts w:ascii="ＭＳ ゴシック" w:eastAsia="ＭＳ ゴシック" w:hAnsi="ＭＳ ゴシック"/>
                <w:sz w:val="22"/>
                <w:szCs w:val="22"/>
              </w:rPr>
            </w:pPr>
            <w:r w:rsidRPr="007C252F">
              <w:rPr>
                <w:rFonts w:ascii="ＭＳ ゴシック" w:eastAsia="ＭＳ ゴシック" w:hAnsi="ＭＳ ゴシック" w:hint="eastAsia"/>
                <w:sz w:val="22"/>
                <w:szCs w:val="22"/>
              </w:rPr>
              <w:t>○○</w:t>
            </w:r>
          </w:p>
        </w:tc>
      </w:tr>
      <w:tr w:rsidR="00D44087" w14:paraId="57B59859" w14:textId="77777777" w:rsidTr="00D44087">
        <w:tc>
          <w:tcPr>
            <w:tcW w:w="639" w:type="dxa"/>
          </w:tcPr>
          <w:p w14:paraId="2BE366A3" w14:textId="3EB08C83" w:rsidR="00D44087" w:rsidRDefault="00D44087" w:rsidP="00D44087">
            <w:pPr>
              <w:autoSpaceDE w:val="0"/>
              <w:autoSpaceDN w:val="0"/>
              <w:snapToGrid w:val="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2</w:t>
            </w:r>
          </w:p>
        </w:tc>
        <w:tc>
          <w:tcPr>
            <w:tcW w:w="5812" w:type="dxa"/>
          </w:tcPr>
          <w:p w14:paraId="4DE535E2" w14:textId="77777777" w:rsidR="00D44087" w:rsidRDefault="00D44087" w:rsidP="007C252F">
            <w:pPr>
              <w:autoSpaceDE w:val="0"/>
              <w:autoSpaceDN w:val="0"/>
              <w:snapToGrid w:val="0"/>
              <w:rPr>
                <w:rFonts w:ascii="ＭＳ ゴシック" w:eastAsia="ＭＳ ゴシック" w:hAnsi="ＭＳ ゴシック"/>
                <w:sz w:val="22"/>
                <w:szCs w:val="22"/>
              </w:rPr>
            </w:pPr>
          </w:p>
        </w:tc>
        <w:tc>
          <w:tcPr>
            <w:tcW w:w="3078" w:type="dxa"/>
          </w:tcPr>
          <w:p w14:paraId="6D51018E" w14:textId="77777777" w:rsidR="00D44087" w:rsidRDefault="00D44087" w:rsidP="007C252F">
            <w:pPr>
              <w:autoSpaceDE w:val="0"/>
              <w:autoSpaceDN w:val="0"/>
              <w:snapToGrid w:val="0"/>
              <w:rPr>
                <w:rFonts w:ascii="ＭＳ ゴシック" w:eastAsia="ＭＳ ゴシック" w:hAnsi="ＭＳ ゴシック"/>
                <w:sz w:val="22"/>
                <w:szCs w:val="22"/>
              </w:rPr>
            </w:pPr>
          </w:p>
        </w:tc>
      </w:tr>
      <w:tr w:rsidR="00D44087" w14:paraId="4CD185CE" w14:textId="77777777" w:rsidTr="00D44087">
        <w:tc>
          <w:tcPr>
            <w:tcW w:w="639" w:type="dxa"/>
          </w:tcPr>
          <w:p w14:paraId="6ADD4254" w14:textId="160B63CB" w:rsidR="00D44087" w:rsidRDefault="00D44087" w:rsidP="00D44087">
            <w:pPr>
              <w:autoSpaceDE w:val="0"/>
              <w:autoSpaceDN w:val="0"/>
              <w:snapToGrid w:val="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3</w:t>
            </w:r>
          </w:p>
        </w:tc>
        <w:tc>
          <w:tcPr>
            <w:tcW w:w="5812" w:type="dxa"/>
          </w:tcPr>
          <w:p w14:paraId="45468D92" w14:textId="77777777" w:rsidR="00D44087" w:rsidRDefault="00D44087" w:rsidP="007C252F">
            <w:pPr>
              <w:autoSpaceDE w:val="0"/>
              <w:autoSpaceDN w:val="0"/>
              <w:snapToGrid w:val="0"/>
              <w:rPr>
                <w:rFonts w:ascii="ＭＳ ゴシック" w:eastAsia="ＭＳ ゴシック" w:hAnsi="ＭＳ ゴシック"/>
                <w:sz w:val="22"/>
                <w:szCs w:val="22"/>
              </w:rPr>
            </w:pPr>
          </w:p>
        </w:tc>
        <w:tc>
          <w:tcPr>
            <w:tcW w:w="3078" w:type="dxa"/>
          </w:tcPr>
          <w:p w14:paraId="3EB1FA06" w14:textId="77777777" w:rsidR="00D44087" w:rsidRDefault="00D44087" w:rsidP="007C252F">
            <w:pPr>
              <w:autoSpaceDE w:val="0"/>
              <w:autoSpaceDN w:val="0"/>
              <w:snapToGrid w:val="0"/>
              <w:rPr>
                <w:rFonts w:ascii="ＭＳ ゴシック" w:eastAsia="ＭＳ ゴシック" w:hAnsi="ＭＳ ゴシック"/>
                <w:sz w:val="22"/>
                <w:szCs w:val="22"/>
              </w:rPr>
            </w:pPr>
          </w:p>
        </w:tc>
      </w:tr>
      <w:tr w:rsidR="00D44087" w14:paraId="31FB512F" w14:textId="77777777" w:rsidTr="00D44087">
        <w:tc>
          <w:tcPr>
            <w:tcW w:w="639" w:type="dxa"/>
          </w:tcPr>
          <w:p w14:paraId="6B3CB632" w14:textId="4E00334B" w:rsidR="00D44087" w:rsidRDefault="00D44087" w:rsidP="00D44087">
            <w:pPr>
              <w:autoSpaceDE w:val="0"/>
              <w:autoSpaceDN w:val="0"/>
              <w:snapToGrid w:val="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4</w:t>
            </w:r>
          </w:p>
        </w:tc>
        <w:tc>
          <w:tcPr>
            <w:tcW w:w="5812" w:type="dxa"/>
          </w:tcPr>
          <w:p w14:paraId="13268777" w14:textId="77777777" w:rsidR="00D44087" w:rsidRDefault="00D44087" w:rsidP="007C252F">
            <w:pPr>
              <w:autoSpaceDE w:val="0"/>
              <w:autoSpaceDN w:val="0"/>
              <w:snapToGrid w:val="0"/>
              <w:rPr>
                <w:rFonts w:ascii="ＭＳ ゴシック" w:eastAsia="ＭＳ ゴシック" w:hAnsi="ＭＳ ゴシック"/>
                <w:sz w:val="22"/>
                <w:szCs w:val="22"/>
              </w:rPr>
            </w:pPr>
          </w:p>
        </w:tc>
        <w:tc>
          <w:tcPr>
            <w:tcW w:w="3078" w:type="dxa"/>
          </w:tcPr>
          <w:p w14:paraId="482797E7" w14:textId="77777777" w:rsidR="00D44087" w:rsidRDefault="00D44087" w:rsidP="007C252F">
            <w:pPr>
              <w:autoSpaceDE w:val="0"/>
              <w:autoSpaceDN w:val="0"/>
              <w:snapToGrid w:val="0"/>
              <w:rPr>
                <w:rFonts w:ascii="ＭＳ ゴシック" w:eastAsia="ＭＳ ゴシック" w:hAnsi="ＭＳ ゴシック"/>
                <w:sz w:val="22"/>
                <w:szCs w:val="22"/>
              </w:rPr>
            </w:pPr>
          </w:p>
        </w:tc>
      </w:tr>
      <w:tr w:rsidR="00D44087" w14:paraId="7837D1B9" w14:textId="77777777" w:rsidTr="00D44087">
        <w:tc>
          <w:tcPr>
            <w:tcW w:w="639" w:type="dxa"/>
          </w:tcPr>
          <w:p w14:paraId="2659F2B8" w14:textId="78BCA833" w:rsidR="00D44087" w:rsidRDefault="00D44087" w:rsidP="00D44087">
            <w:pPr>
              <w:autoSpaceDE w:val="0"/>
              <w:autoSpaceDN w:val="0"/>
              <w:snapToGrid w:val="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5</w:t>
            </w:r>
          </w:p>
        </w:tc>
        <w:tc>
          <w:tcPr>
            <w:tcW w:w="5812" w:type="dxa"/>
          </w:tcPr>
          <w:p w14:paraId="63C1315E" w14:textId="77777777" w:rsidR="00D44087" w:rsidRDefault="00D44087" w:rsidP="007C252F">
            <w:pPr>
              <w:autoSpaceDE w:val="0"/>
              <w:autoSpaceDN w:val="0"/>
              <w:snapToGrid w:val="0"/>
              <w:rPr>
                <w:rFonts w:ascii="ＭＳ ゴシック" w:eastAsia="ＭＳ ゴシック" w:hAnsi="ＭＳ ゴシック"/>
                <w:sz w:val="22"/>
                <w:szCs w:val="22"/>
              </w:rPr>
            </w:pPr>
          </w:p>
        </w:tc>
        <w:tc>
          <w:tcPr>
            <w:tcW w:w="3078" w:type="dxa"/>
          </w:tcPr>
          <w:p w14:paraId="058FC9A7" w14:textId="77777777" w:rsidR="00D44087" w:rsidRDefault="00D44087" w:rsidP="007C252F">
            <w:pPr>
              <w:autoSpaceDE w:val="0"/>
              <w:autoSpaceDN w:val="0"/>
              <w:snapToGrid w:val="0"/>
              <w:rPr>
                <w:rFonts w:ascii="ＭＳ ゴシック" w:eastAsia="ＭＳ ゴシック" w:hAnsi="ＭＳ ゴシック"/>
                <w:sz w:val="22"/>
                <w:szCs w:val="22"/>
              </w:rPr>
            </w:pPr>
          </w:p>
        </w:tc>
      </w:tr>
    </w:tbl>
    <w:p w14:paraId="1D01997F" w14:textId="77777777" w:rsidR="00923F6A" w:rsidRDefault="00923F6A" w:rsidP="00923F6A">
      <w:pPr>
        <w:autoSpaceDE w:val="0"/>
        <w:autoSpaceDN w:val="0"/>
        <w:snapToGrid w:val="0"/>
        <w:ind w:left="207" w:hangingChars="94" w:hanging="207"/>
        <w:rPr>
          <w:rFonts w:ascii="ＭＳ ゴシック" w:eastAsia="ＭＳ ゴシック" w:hAnsi="ＭＳ ゴシック"/>
          <w:sz w:val="22"/>
          <w:szCs w:val="22"/>
        </w:rPr>
      </w:pPr>
    </w:p>
    <w:tbl>
      <w:tblPr>
        <w:tblStyle w:val="ae"/>
        <w:tblW w:w="0" w:type="auto"/>
        <w:tblInd w:w="252"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shd w:val="clear" w:color="auto" w:fill="DAE9F7" w:themeFill="text2" w:themeFillTint="1A"/>
        <w:tblLook w:val="04A0" w:firstRow="1" w:lastRow="0" w:firstColumn="1" w:lastColumn="0" w:noHBand="0" w:noVBand="1"/>
      </w:tblPr>
      <w:tblGrid>
        <w:gridCol w:w="9484"/>
      </w:tblGrid>
      <w:tr w:rsidR="00923F6A" w:rsidRPr="00C250D7" w14:paraId="6C3D5C0D" w14:textId="77777777" w:rsidTr="00347552">
        <w:tc>
          <w:tcPr>
            <w:tcW w:w="9628" w:type="dxa"/>
            <w:shd w:val="clear" w:color="auto" w:fill="DAE9F7" w:themeFill="text2" w:themeFillTint="1A"/>
          </w:tcPr>
          <w:p w14:paraId="616A4BF7" w14:textId="77777777" w:rsidR="00923F6A" w:rsidRPr="00C250D7" w:rsidRDefault="00923F6A" w:rsidP="00347552">
            <w:pPr>
              <w:pStyle w:val="af"/>
              <w:autoSpaceDE w:val="0"/>
              <w:autoSpaceDN w:val="0"/>
              <w:spacing w:line="240" w:lineRule="exact"/>
              <w:rPr>
                <w:rFonts w:ascii="ＭＳ ゴシック" w:eastAsia="ＭＳ ゴシック" w:hAnsi="ＭＳ ゴシック"/>
                <w:b/>
                <w:bCs/>
                <w:sz w:val="18"/>
                <w:szCs w:val="18"/>
              </w:rPr>
            </w:pPr>
            <w:r w:rsidRPr="00C250D7">
              <w:rPr>
                <w:rFonts w:ascii="ＭＳ ゴシック" w:eastAsia="ＭＳ ゴシック" w:hAnsi="ＭＳ ゴシック" w:hint="eastAsia"/>
                <w:b/>
                <w:bCs/>
                <w:sz w:val="18"/>
                <w:szCs w:val="18"/>
              </w:rPr>
              <w:t>留意事項</w:t>
            </w:r>
          </w:p>
          <w:p w14:paraId="45F130BA" w14:textId="77777777" w:rsidR="00923F6A" w:rsidRPr="00C86549" w:rsidRDefault="00923F6A" w:rsidP="00347552">
            <w:pPr>
              <w:pStyle w:val="af"/>
              <w:autoSpaceDE w:val="0"/>
              <w:autoSpaceDN w:val="0"/>
              <w:spacing w:line="240" w:lineRule="exact"/>
              <w:ind w:left="181" w:hangingChars="100" w:hanging="181"/>
              <w:rPr>
                <w:rFonts w:ascii="ＭＳ ゴシック" w:eastAsia="ＭＳ ゴシック" w:hAnsi="ＭＳ ゴシック"/>
                <w:b/>
                <w:bCs/>
                <w:sz w:val="18"/>
                <w:szCs w:val="18"/>
              </w:rPr>
            </w:pPr>
            <w:r w:rsidRPr="00C86549">
              <w:rPr>
                <w:rFonts w:ascii="ＭＳ ゴシック" w:eastAsia="ＭＳ ゴシック" w:hAnsi="ＭＳ ゴシック" w:hint="eastAsia"/>
                <w:b/>
                <w:bCs/>
                <w:sz w:val="18"/>
                <w:szCs w:val="18"/>
              </w:rPr>
              <w:t>・</w:t>
            </w:r>
            <w:r w:rsidRPr="00C86549">
              <w:rPr>
                <w:rFonts w:ascii="ＭＳ ゴシック" w:eastAsia="ＭＳ ゴシック" w:hAnsi="ＭＳ ゴシック"/>
                <w:b/>
                <w:bCs/>
                <w:sz w:val="18"/>
                <w:szCs w:val="18"/>
              </w:rPr>
              <w:t>既存試料・情報の提供のみを行う者の一覧</w:t>
            </w:r>
          </w:p>
          <w:p w14:paraId="50E71BEC" w14:textId="77777777" w:rsidR="00923F6A" w:rsidRPr="00C86549" w:rsidRDefault="00923F6A" w:rsidP="00347552">
            <w:pPr>
              <w:pStyle w:val="af"/>
              <w:autoSpaceDE w:val="0"/>
              <w:autoSpaceDN w:val="0"/>
              <w:spacing w:line="240" w:lineRule="exact"/>
              <w:ind w:left="360" w:hangingChars="200" w:hanging="360"/>
              <w:rPr>
                <w:rFonts w:ascii="ＭＳ ゴシック" w:eastAsia="ＭＳ ゴシック" w:hAnsi="ＭＳ ゴシック"/>
                <w:sz w:val="18"/>
                <w:szCs w:val="18"/>
              </w:rPr>
            </w:pPr>
            <w:r w:rsidRPr="00C86549">
              <w:rPr>
                <mc:AlternateContent>
                  <mc:Choice Requires="w16se">
                    <w:rFonts w:ascii="ＭＳ ゴシック" w:eastAsia="ＭＳ ゴシック" w:hAnsi="ＭＳ ゴシック"/>
                  </mc:Choice>
                  <mc:Fallback>
                    <w:rFonts w:ascii="Segoe UI Emoji" w:eastAsia="Segoe UI Emoji" w:hAnsi="Segoe UI Emoji" w:cs="Segoe UI Emoji"/>
                  </mc:Fallback>
                </mc:AlternateContent>
                <w:sz w:val="18"/>
                <w:szCs w:val="18"/>
              </w:rPr>
              <mc:AlternateContent>
                <mc:Choice Requires="w16se">
                  <w16se:symEx w16se:font="Segoe UI Emoji" w16se:char="26A0"/>
                </mc:Choice>
                <mc:Fallback>
                  <w:t>⚠</w:t>
                </mc:Fallback>
              </mc:AlternateContent>
            </w:r>
            <w:r w:rsidRPr="00C86549">
              <w:rPr>
                <w:rFonts w:ascii="ＭＳ ゴシック" w:eastAsia="ＭＳ ゴシック" w:hAnsi="ＭＳ ゴシック"/>
                <w:sz w:val="18"/>
                <w:szCs w:val="18"/>
              </w:rPr>
              <w:t xml:space="preserve">　既存試料・情報の提供のみを行う機関においては、各施設の規定に従って既存試料・情報の提供のみを行う機関の長の許可を得てください。（生命科学・医学系指針の第８の1(4)参照）</w:t>
            </w:r>
          </w:p>
          <w:p w14:paraId="4D270A18" w14:textId="77777777" w:rsidR="00923F6A" w:rsidRDefault="00923F6A" w:rsidP="00347552">
            <w:pPr>
              <w:pStyle w:val="af"/>
              <w:autoSpaceDE w:val="0"/>
              <w:autoSpaceDN w:val="0"/>
              <w:spacing w:line="240" w:lineRule="exact"/>
              <w:rPr>
                <w:rFonts w:ascii="ＭＳ ゴシック" w:eastAsia="ＭＳ ゴシック" w:hAnsi="ＭＳ ゴシック"/>
                <w:sz w:val="18"/>
                <w:szCs w:val="18"/>
                <w:u w:val="dotted"/>
              </w:rPr>
            </w:pPr>
            <w:r w:rsidRPr="00C86549">
              <w:rPr>
                <mc:AlternateContent>
                  <mc:Choice Requires="w16se">
                    <w:rFonts w:ascii="ＭＳ ゴシック" w:eastAsia="ＭＳ ゴシック" w:hAnsi="ＭＳ ゴシック"/>
                  </mc:Choice>
                  <mc:Fallback>
                    <w:rFonts w:ascii="Segoe UI Emoji" w:eastAsia="Segoe UI Emoji" w:hAnsi="Segoe UI Emoji" w:cs="Segoe UI Emoji"/>
                  </mc:Fallback>
                </mc:AlternateContent>
                <w:sz w:val="18"/>
                <w:szCs w:val="18"/>
              </w:rPr>
              <mc:AlternateContent>
                <mc:Choice Requires="w16se">
                  <w16se:symEx w16se:font="Segoe UI Emoji" w16se:char="26A0"/>
                </mc:Choice>
                <mc:Fallback>
                  <w:t>⚠</w:t>
                </mc:Fallback>
              </mc:AlternateContent>
            </w:r>
            <w:r w:rsidRPr="00C86549">
              <w:rPr>
                <w:rFonts w:ascii="ＭＳ ゴシック" w:eastAsia="ＭＳ ゴシック" w:hAnsi="ＭＳ ゴシック"/>
                <w:sz w:val="18"/>
                <w:szCs w:val="18"/>
              </w:rPr>
              <w:t xml:space="preserve">　</w:t>
            </w:r>
            <w:r w:rsidRPr="00C86549">
              <w:rPr>
                <w:rFonts w:ascii="ＭＳ ゴシック" w:eastAsia="ＭＳ ゴシック" w:hAnsi="ＭＳ ゴシック"/>
                <w:sz w:val="18"/>
                <w:szCs w:val="18"/>
                <w:u w:val="dotted"/>
              </w:rPr>
              <w:t>既存試料・情報の提供のみを行う機関における</w:t>
            </w:r>
            <w:r w:rsidRPr="00C86549">
              <w:rPr>
                <w:rFonts w:ascii="ＭＳ ゴシック" w:eastAsia="ＭＳ ゴシック" w:hAnsi="ＭＳ ゴシック"/>
                <w:color w:val="EE0000"/>
                <w:sz w:val="18"/>
                <w:szCs w:val="18"/>
                <w:u w:val="dotted"/>
              </w:rPr>
              <w:t>既存試料・情報の取得について、注意して下さい。</w:t>
            </w:r>
          </w:p>
          <w:p w14:paraId="6DBB20FE" w14:textId="77777777" w:rsidR="00923F6A" w:rsidRPr="00C86549" w:rsidRDefault="00923F6A" w:rsidP="00347552">
            <w:pPr>
              <w:pStyle w:val="af"/>
              <w:autoSpaceDE w:val="0"/>
              <w:autoSpaceDN w:val="0"/>
              <w:spacing w:line="240" w:lineRule="exact"/>
              <w:ind w:leftChars="200" w:left="420"/>
              <w:rPr>
                <w:rFonts w:ascii="ＭＳ ゴシック" w:eastAsia="ＭＳ ゴシック" w:hAnsi="ＭＳ ゴシック"/>
                <w:color w:val="EE0000"/>
                <w:sz w:val="18"/>
                <w:szCs w:val="18"/>
                <w:u w:val="single"/>
              </w:rPr>
            </w:pPr>
            <w:r w:rsidRPr="00C86549">
              <w:rPr>
                <w:rFonts w:ascii="ＭＳ ゴシック" w:eastAsia="ＭＳ ゴシック" w:hAnsi="ＭＳ ゴシック"/>
                <w:sz w:val="18"/>
                <w:szCs w:val="18"/>
              </w:rPr>
              <w:t>医療機関で保有している</w:t>
            </w:r>
            <w:r w:rsidRPr="00C86549">
              <w:rPr>
                <w:rFonts w:ascii="ＭＳ ゴシック" w:eastAsia="ＭＳ ゴシック" w:hAnsi="ＭＳ ゴシック"/>
                <w:b/>
                <w:bCs/>
                <w:sz w:val="18"/>
                <w:szCs w:val="18"/>
              </w:rPr>
              <w:t>診療情報の一部について、当該情報を用いて研究を実施しようとする研究者等からの依頼を受けて提供のみを行う場合などが該当</w:t>
            </w:r>
            <w:r w:rsidRPr="00C86549">
              <w:rPr>
                <w:rFonts w:ascii="ＭＳ ゴシック" w:eastAsia="ＭＳ ゴシック" w:hAnsi="ＭＳ ゴシック"/>
                <w:sz w:val="18"/>
                <w:szCs w:val="18"/>
              </w:rPr>
              <w:t>します。</w:t>
            </w:r>
            <w:r w:rsidRPr="00C86549">
              <w:rPr>
                <w:rFonts w:ascii="ＭＳ ゴシック" w:eastAsia="ＭＳ ゴシック" w:hAnsi="ＭＳ ゴシック"/>
                <w:color w:val="EE0000"/>
                <w:sz w:val="18"/>
                <w:szCs w:val="18"/>
                <w:u w:val="single"/>
              </w:rPr>
              <w:t>既存試料・情報の提供以外に研究計画書の作成や研究論文の執筆などに携わる場合、「研究者等」に該当しますので、共同研究機関として研究に参画した上で、提供して下さい。</w:t>
            </w:r>
          </w:p>
          <w:p w14:paraId="3EEDAE27" w14:textId="77777777" w:rsidR="00923F6A" w:rsidRPr="00C86549" w:rsidRDefault="00923F6A" w:rsidP="00347552">
            <w:pPr>
              <w:pStyle w:val="af"/>
              <w:autoSpaceDE w:val="0"/>
              <w:autoSpaceDN w:val="0"/>
              <w:spacing w:line="240" w:lineRule="exact"/>
              <w:rPr>
                <w:rFonts w:ascii="ＭＳ ゴシック" w:eastAsia="ＭＳ ゴシック" w:hAnsi="ＭＳ ゴシック"/>
                <w:sz w:val="18"/>
                <w:szCs w:val="18"/>
                <w:u w:val="dotted"/>
              </w:rPr>
            </w:pPr>
            <w:r w:rsidRPr="00C86549">
              <w:rPr>
                <mc:AlternateContent>
                  <mc:Choice Requires="w16se">
                    <w:rFonts w:ascii="ＭＳ ゴシック" w:eastAsia="ＭＳ ゴシック" w:hAnsi="ＭＳ ゴシック"/>
                  </mc:Choice>
                  <mc:Fallback>
                    <w:rFonts w:ascii="Segoe UI Emoji" w:eastAsia="Segoe UI Emoji" w:hAnsi="Segoe UI Emoji" w:cs="Segoe UI Emoji"/>
                  </mc:Fallback>
                </mc:AlternateContent>
                <w:sz w:val="18"/>
                <w:szCs w:val="18"/>
              </w:rPr>
              <mc:AlternateContent>
                <mc:Choice Requires="w16se">
                  <w16se:symEx w16se:font="Segoe UI Emoji" w16se:char="26A0"/>
                </mc:Choice>
                <mc:Fallback>
                  <w:t>⚠</w:t>
                </mc:Fallback>
              </mc:AlternateContent>
            </w:r>
            <w:r w:rsidRPr="00C86549">
              <w:rPr>
                <w:rFonts w:ascii="ＭＳ ゴシック" w:eastAsia="ＭＳ ゴシック" w:hAnsi="ＭＳ ゴシック"/>
                <w:sz w:val="18"/>
                <w:szCs w:val="18"/>
              </w:rPr>
              <w:t xml:space="preserve">　</w:t>
            </w:r>
            <w:r w:rsidRPr="00C86549">
              <w:rPr>
                <w:rFonts w:ascii="ＭＳ ゴシック" w:eastAsia="ＭＳ ゴシック" w:hAnsi="ＭＳ ゴシック"/>
                <w:sz w:val="18"/>
                <w:szCs w:val="18"/>
                <w:u w:val="dotted"/>
              </w:rPr>
              <w:t>既存試料・情報の提供のみを行う機関における研究対象者への</w:t>
            </w:r>
            <w:r w:rsidRPr="00C86549">
              <w:rPr>
                <w:rFonts w:ascii="ＭＳ ゴシック" w:eastAsia="ＭＳ ゴシック" w:hAnsi="ＭＳ ゴシック"/>
                <w:color w:val="EE0000"/>
                <w:sz w:val="18"/>
                <w:szCs w:val="18"/>
                <w:u w:val="dotted"/>
              </w:rPr>
              <w:t>説明と同意について、注意して下さい。</w:t>
            </w:r>
          </w:p>
          <w:p w14:paraId="3F3EEE00" w14:textId="77777777" w:rsidR="00923F6A" w:rsidRPr="00C250D7" w:rsidRDefault="00923F6A" w:rsidP="00347552">
            <w:pPr>
              <w:pStyle w:val="af"/>
              <w:autoSpaceDE w:val="0"/>
              <w:autoSpaceDN w:val="0"/>
              <w:spacing w:line="240" w:lineRule="exact"/>
              <w:ind w:leftChars="200" w:left="420"/>
              <w:rPr>
                <w:rFonts w:ascii="ＭＳ ゴシック" w:eastAsia="ＭＳ ゴシック" w:hAnsi="ＭＳ ゴシック"/>
                <w:b/>
                <w:bCs/>
              </w:rPr>
            </w:pPr>
            <w:r w:rsidRPr="00C86549">
              <w:rPr>
                <w:rFonts w:ascii="ＭＳ ゴシック" w:eastAsia="ＭＳ ゴシック" w:hAnsi="ＭＳ ゴシック"/>
                <w:sz w:val="18"/>
                <w:szCs w:val="18"/>
              </w:rPr>
              <w:t>「既存試料・情報の提供のみを行う者」は「研究者等」から除かれますが、新規取得の場合における研究協力機関とは異なり、</w:t>
            </w:r>
            <w:r w:rsidRPr="00627EF4">
              <w:rPr>
                <w:rFonts w:ascii="ＭＳ ゴシック" w:eastAsia="ＭＳ ゴシック" w:hAnsi="ＭＳ ゴシック"/>
                <w:b/>
                <w:bCs/>
                <w:color w:val="EE0000"/>
                <w:sz w:val="18"/>
                <w:szCs w:val="18"/>
                <w:highlight w:val="cyan"/>
              </w:rPr>
              <w:t>提供元となる当該者が提供に係るインフォームド・コンセント等の手続を実施する必要があります。</w:t>
            </w:r>
            <w:r w:rsidRPr="00C86549">
              <w:rPr>
                <w:rFonts w:ascii="ＭＳ ゴシック" w:eastAsia="ＭＳ ゴシック" w:hAnsi="ＭＳ ゴシック"/>
                <w:sz w:val="18"/>
                <w:szCs w:val="18"/>
              </w:rPr>
              <w:t>（例：施設の研究対象者に既存試料・情報の提供のみを行う者がオプトアウトした上で、研究機関に提供のみを行う。）</w:t>
            </w:r>
          </w:p>
        </w:tc>
      </w:tr>
    </w:tbl>
    <w:p w14:paraId="1AF46390" w14:textId="77777777" w:rsidR="00B93D8A" w:rsidRPr="007C252F" w:rsidRDefault="00B93D8A" w:rsidP="00B93D8A">
      <w:pPr>
        <w:autoSpaceDE w:val="0"/>
        <w:autoSpaceDN w:val="0"/>
        <w:snapToGrid w:val="0"/>
        <w:ind w:left="207" w:hangingChars="94" w:hanging="207"/>
        <w:rPr>
          <w:rFonts w:ascii="ＭＳ ゴシック" w:eastAsia="ＭＳ ゴシック" w:hAnsi="ＭＳ ゴシック"/>
          <w:sz w:val="22"/>
          <w:szCs w:val="22"/>
        </w:rPr>
      </w:pPr>
    </w:p>
    <w:p w14:paraId="648F6042" w14:textId="77777777" w:rsidR="0036110A" w:rsidRPr="007C252F" w:rsidRDefault="00B93D8A" w:rsidP="0036110A">
      <w:pPr>
        <w:autoSpaceDE w:val="0"/>
        <w:autoSpaceDN w:val="0"/>
        <w:snapToGrid w:val="0"/>
        <w:ind w:left="207"/>
        <w:rPr>
          <w:rFonts w:ascii="ＭＳ ゴシック" w:eastAsia="ＭＳ ゴシック" w:hAnsi="ＭＳ ゴシック"/>
          <w:sz w:val="22"/>
          <w:szCs w:val="22"/>
        </w:rPr>
      </w:pPr>
      <w:r>
        <w:rPr>
          <w:rFonts w:ascii="ＭＳ ゴシック" w:eastAsia="ＭＳ ゴシック" w:hAnsi="ＭＳ ゴシック" w:hint="eastAsia"/>
          <w:sz w:val="22"/>
          <w:szCs w:val="22"/>
        </w:rPr>
        <w:t>研究協力</w:t>
      </w:r>
      <w:r w:rsidRPr="007C252F">
        <w:rPr>
          <w:rFonts w:ascii="ＭＳ ゴシック" w:eastAsia="ＭＳ ゴシック" w:hAnsi="ＭＳ ゴシック" w:hint="eastAsia"/>
          <w:sz w:val="22"/>
          <w:szCs w:val="22"/>
        </w:rPr>
        <w:t>機関一覧</w:t>
      </w:r>
      <w:r w:rsidR="0036110A">
        <w:rPr>
          <w:rFonts w:ascii="ＭＳ ゴシック" w:eastAsia="ＭＳ ゴシック" w:hAnsi="ＭＳ ゴシック" w:hint="eastAsia"/>
          <w:sz w:val="22"/>
          <w:szCs w:val="22"/>
        </w:rPr>
        <w:t xml:space="preserve">　</w:t>
      </w:r>
      <w:r w:rsidR="0036110A" w:rsidRPr="007C252F">
        <w:rPr>
          <w:rFonts w:ascii="ＭＳ ゴシック" w:eastAsia="ＭＳ ゴシック" w:hAnsi="ＭＳ ゴシック" w:hint="eastAsia"/>
          <w:color w:val="FF0000"/>
          <w:sz w:val="22"/>
          <w:szCs w:val="22"/>
        </w:rPr>
        <w:t>該当しない場合には削除。</w:t>
      </w:r>
    </w:p>
    <w:tbl>
      <w:tblPr>
        <w:tblStyle w:val="ae"/>
        <w:tblW w:w="0" w:type="auto"/>
        <w:tblInd w:w="207" w:type="dxa"/>
        <w:tblLook w:val="04A0" w:firstRow="1" w:lastRow="0" w:firstColumn="1" w:lastColumn="0" w:noHBand="0" w:noVBand="1"/>
      </w:tblPr>
      <w:tblGrid>
        <w:gridCol w:w="639"/>
        <w:gridCol w:w="5812"/>
        <w:gridCol w:w="3078"/>
      </w:tblGrid>
      <w:tr w:rsidR="00B93D8A" w14:paraId="07AD46BD" w14:textId="77777777" w:rsidTr="00054EEE">
        <w:tc>
          <w:tcPr>
            <w:tcW w:w="639" w:type="dxa"/>
          </w:tcPr>
          <w:p w14:paraId="01E75D17" w14:textId="77777777" w:rsidR="00B93D8A" w:rsidRDefault="00B93D8A" w:rsidP="00054EEE">
            <w:pPr>
              <w:autoSpaceDE w:val="0"/>
              <w:autoSpaceDN w:val="0"/>
              <w:snapToGrid w:val="0"/>
              <w:jc w:val="center"/>
              <w:rPr>
                <w:rFonts w:ascii="ＭＳ ゴシック" w:eastAsia="ＭＳ ゴシック" w:hAnsi="ＭＳ ゴシック"/>
                <w:sz w:val="22"/>
                <w:szCs w:val="22"/>
              </w:rPr>
            </w:pPr>
            <w:r w:rsidRPr="007C252F">
              <w:rPr>
                <w:rFonts w:ascii="ＭＳ ゴシック" w:eastAsia="ＭＳ ゴシック" w:hAnsi="ＭＳ ゴシック" w:hint="eastAsia"/>
                <w:sz w:val="22"/>
                <w:szCs w:val="22"/>
              </w:rPr>
              <w:t>N</w:t>
            </w:r>
            <w:r w:rsidRPr="007C252F">
              <w:rPr>
                <w:rFonts w:ascii="ＭＳ ゴシック" w:eastAsia="ＭＳ ゴシック" w:hAnsi="ＭＳ ゴシック"/>
                <w:sz w:val="22"/>
                <w:szCs w:val="22"/>
              </w:rPr>
              <w:t>o.</w:t>
            </w:r>
          </w:p>
        </w:tc>
        <w:tc>
          <w:tcPr>
            <w:tcW w:w="5812" w:type="dxa"/>
          </w:tcPr>
          <w:p w14:paraId="23EAFB91" w14:textId="127CDEF3" w:rsidR="00B93D8A" w:rsidRDefault="00B93D8A" w:rsidP="00054EEE">
            <w:pPr>
              <w:autoSpaceDE w:val="0"/>
              <w:autoSpaceDN w:val="0"/>
              <w:snapToGrid w:val="0"/>
              <w:rPr>
                <w:rFonts w:ascii="ＭＳ ゴシック" w:eastAsia="ＭＳ ゴシック" w:hAnsi="ＭＳ ゴシック"/>
                <w:sz w:val="22"/>
                <w:szCs w:val="22"/>
              </w:rPr>
            </w:pPr>
            <w:r>
              <w:rPr>
                <w:rFonts w:ascii="ＭＳ ゴシック" w:eastAsia="ＭＳ ゴシック" w:hAnsi="ＭＳ ゴシック" w:hint="eastAsia"/>
                <w:sz w:val="22"/>
                <w:szCs w:val="22"/>
              </w:rPr>
              <w:t>研究協力</w:t>
            </w:r>
            <w:r w:rsidRPr="007C252F">
              <w:rPr>
                <w:rFonts w:ascii="ＭＳ ゴシック" w:eastAsia="ＭＳ ゴシック" w:hAnsi="ＭＳ ゴシック" w:hint="eastAsia"/>
                <w:sz w:val="22"/>
                <w:szCs w:val="22"/>
              </w:rPr>
              <w:t>機関の名称</w:t>
            </w:r>
          </w:p>
        </w:tc>
        <w:tc>
          <w:tcPr>
            <w:tcW w:w="3078" w:type="dxa"/>
          </w:tcPr>
          <w:p w14:paraId="08C1A395" w14:textId="77777777" w:rsidR="00B93D8A" w:rsidRDefault="00B93D8A" w:rsidP="00054EEE">
            <w:pPr>
              <w:autoSpaceDE w:val="0"/>
              <w:autoSpaceDN w:val="0"/>
              <w:snapToGrid w:val="0"/>
              <w:rPr>
                <w:rFonts w:ascii="ＭＳ ゴシック" w:eastAsia="ＭＳ ゴシック" w:hAnsi="ＭＳ ゴシック"/>
                <w:sz w:val="22"/>
                <w:szCs w:val="22"/>
              </w:rPr>
            </w:pPr>
            <w:r>
              <w:rPr>
                <w:rFonts w:ascii="ＭＳ ゴシック" w:eastAsia="ＭＳ ゴシック" w:hAnsi="ＭＳ ゴシック" w:hint="eastAsia"/>
                <w:sz w:val="22"/>
                <w:szCs w:val="22"/>
              </w:rPr>
              <w:t>担当者氏名</w:t>
            </w:r>
          </w:p>
        </w:tc>
      </w:tr>
      <w:tr w:rsidR="0067059E" w14:paraId="11000FD1" w14:textId="77777777" w:rsidTr="00054EEE">
        <w:tc>
          <w:tcPr>
            <w:tcW w:w="639" w:type="dxa"/>
          </w:tcPr>
          <w:p w14:paraId="1D7F73F3" w14:textId="77777777" w:rsidR="0067059E" w:rsidRDefault="0067059E" w:rsidP="0067059E">
            <w:pPr>
              <w:autoSpaceDE w:val="0"/>
              <w:autoSpaceDN w:val="0"/>
              <w:snapToGrid w:val="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1</w:t>
            </w:r>
          </w:p>
        </w:tc>
        <w:tc>
          <w:tcPr>
            <w:tcW w:w="5812" w:type="dxa"/>
          </w:tcPr>
          <w:p w14:paraId="3D9004B6" w14:textId="6067E98B" w:rsidR="0067059E" w:rsidRDefault="0067059E" w:rsidP="0067059E">
            <w:pPr>
              <w:autoSpaceDE w:val="0"/>
              <w:autoSpaceDN w:val="0"/>
              <w:snapToGrid w:val="0"/>
              <w:rPr>
                <w:rFonts w:ascii="ＭＳ ゴシック" w:eastAsia="ＭＳ ゴシック" w:hAnsi="ＭＳ ゴシック"/>
                <w:sz w:val="22"/>
                <w:szCs w:val="22"/>
              </w:rPr>
            </w:pPr>
            <w:r w:rsidRPr="007C252F">
              <w:rPr>
                <w:rFonts w:ascii="ＭＳ ゴシック" w:eastAsia="ＭＳ ゴシック" w:hAnsi="ＭＳ ゴシック" w:hint="eastAsia"/>
                <w:sz w:val="22"/>
                <w:szCs w:val="22"/>
              </w:rPr>
              <w:t>○○</w:t>
            </w:r>
          </w:p>
        </w:tc>
        <w:tc>
          <w:tcPr>
            <w:tcW w:w="3078" w:type="dxa"/>
          </w:tcPr>
          <w:p w14:paraId="59118AA0" w14:textId="0D776CAA" w:rsidR="0067059E" w:rsidRDefault="0067059E" w:rsidP="0067059E">
            <w:pPr>
              <w:autoSpaceDE w:val="0"/>
              <w:autoSpaceDN w:val="0"/>
              <w:snapToGrid w:val="0"/>
              <w:rPr>
                <w:rFonts w:ascii="ＭＳ ゴシック" w:eastAsia="ＭＳ ゴシック" w:hAnsi="ＭＳ ゴシック"/>
                <w:sz w:val="22"/>
                <w:szCs w:val="22"/>
              </w:rPr>
            </w:pPr>
            <w:r w:rsidRPr="007C252F">
              <w:rPr>
                <w:rFonts w:ascii="ＭＳ ゴシック" w:eastAsia="ＭＳ ゴシック" w:hAnsi="ＭＳ ゴシック" w:hint="eastAsia"/>
                <w:sz w:val="22"/>
                <w:szCs w:val="22"/>
              </w:rPr>
              <w:t>○○</w:t>
            </w:r>
          </w:p>
        </w:tc>
      </w:tr>
      <w:tr w:rsidR="00B93D8A" w14:paraId="4E64BCA7" w14:textId="77777777" w:rsidTr="00054EEE">
        <w:tc>
          <w:tcPr>
            <w:tcW w:w="639" w:type="dxa"/>
          </w:tcPr>
          <w:p w14:paraId="4A6B89C9" w14:textId="77777777" w:rsidR="00B93D8A" w:rsidRDefault="00B93D8A" w:rsidP="00054EEE">
            <w:pPr>
              <w:autoSpaceDE w:val="0"/>
              <w:autoSpaceDN w:val="0"/>
              <w:snapToGrid w:val="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2</w:t>
            </w:r>
          </w:p>
        </w:tc>
        <w:tc>
          <w:tcPr>
            <w:tcW w:w="5812" w:type="dxa"/>
          </w:tcPr>
          <w:p w14:paraId="1A91BB17" w14:textId="77777777" w:rsidR="00B93D8A" w:rsidRDefault="00B93D8A" w:rsidP="00054EEE">
            <w:pPr>
              <w:autoSpaceDE w:val="0"/>
              <w:autoSpaceDN w:val="0"/>
              <w:snapToGrid w:val="0"/>
              <w:rPr>
                <w:rFonts w:ascii="ＭＳ ゴシック" w:eastAsia="ＭＳ ゴシック" w:hAnsi="ＭＳ ゴシック"/>
                <w:sz w:val="22"/>
                <w:szCs w:val="22"/>
              </w:rPr>
            </w:pPr>
          </w:p>
        </w:tc>
        <w:tc>
          <w:tcPr>
            <w:tcW w:w="3078" w:type="dxa"/>
          </w:tcPr>
          <w:p w14:paraId="63C31760" w14:textId="77777777" w:rsidR="00B93D8A" w:rsidRDefault="00B93D8A" w:rsidP="00054EEE">
            <w:pPr>
              <w:autoSpaceDE w:val="0"/>
              <w:autoSpaceDN w:val="0"/>
              <w:snapToGrid w:val="0"/>
              <w:rPr>
                <w:rFonts w:ascii="ＭＳ ゴシック" w:eastAsia="ＭＳ ゴシック" w:hAnsi="ＭＳ ゴシック"/>
                <w:sz w:val="22"/>
                <w:szCs w:val="22"/>
              </w:rPr>
            </w:pPr>
          </w:p>
        </w:tc>
      </w:tr>
      <w:tr w:rsidR="00B93D8A" w14:paraId="579D8D04" w14:textId="77777777" w:rsidTr="00054EEE">
        <w:tc>
          <w:tcPr>
            <w:tcW w:w="639" w:type="dxa"/>
          </w:tcPr>
          <w:p w14:paraId="09A63966" w14:textId="77777777" w:rsidR="00B93D8A" w:rsidRDefault="00B93D8A" w:rsidP="00054EEE">
            <w:pPr>
              <w:autoSpaceDE w:val="0"/>
              <w:autoSpaceDN w:val="0"/>
              <w:snapToGrid w:val="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3</w:t>
            </w:r>
          </w:p>
        </w:tc>
        <w:tc>
          <w:tcPr>
            <w:tcW w:w="5812" w:type="dxa"/>
          </w:tcPr>
          <w:p w14:paraId="48F4B2A7" w14:textId="77777777" w:rsidR="00B93D8A" w:rsidRDefault="00B93D8A" w:rsidP="00054EEE">
            <w:pPr>
              <w:autoSpaceDE w:val="0"/>
              <w:autoSpaceDN w:val="0"/>
              <w:snapToGrid w:val="0"/>
              <w:rPr>
                <w:rFonts w:ascii="ＭＳ ゴシック" w:eastAsia="ＭＳ ゴシック" w:hAnsi="ＭＳ ゴシック"/>
                <w:sz w:val="22"/>
                <w:szCs w:val="22"/>
              </w:rPr>
            </w:pPr>
          </w:p>
        </w:tc>
        <w:tc>
          <w:tcPr>
            <w:tcW w:w="3078" w:type="dxa"/>
          </w:tcPr>
          <w:p w14:paraId="6E769E23" w14:textId="77777777" w:rsidR="00B93D8A" w:rsidRDefault="00B93D8A" w:rsidP="00054EEE">
            <w:pPr>
              <w:autoSpaceDE w:val="0"/>
              <w:autoSpaceDN w:val="0"/>
              <w:snapToGrid w:val="0"/>
              <w:rPr>
                <w:rFonts w:ascii="ＭＳ ゴシック" w:eastAsia="ＭＳ ゴシック" w:hAnsi="ＭＳ ゴシック"/>
                <w:sz w:val="22"/>
                <w:szCs w:val="22"/>
              </w:rPr>
            </w:pPr>
          </w:p>
        </w:tc>
      </w:tr>
      <w:tr w:rsidR="00B93D8A" w14:paraId="6DD620D7" w14:textId="77777777" w:rsidTr="00054EEE">
        <w:tc>
          <w:tcPr>
            <w:tcW w:w="639" w:type="dxa"/>
          </w:tcPr>
          <w:p w14:paraId="5237A64C" w14:textId="77777777" w:rsidR="00B93D8A" w:rsidRDefault="00B93D8A" w:rsidP="00054EEE">
            <w:pPr>
              <w:autoSpaceDE w:val="0"/>
              <w:autoSpaceDN w:val="0"/>
              <w:snapToGrid w:val="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4</w:t>
            </w:r>
          </w:p>
        </w:tc>
        <w:tc>
          <w:tcPr>
            <w:tcW w:w="5812" w:type="dxa"/>
          </w:tcPr>
          <w:p w14:paraId="3BF39544" w14:textId="77777777" w:rsidR="00B93D8A" w:rsidRDefault="00B93D8A" w:rsidP="00054EEE">
            <w:pPr>
              <w:autoSpaceDE w:val="0"/>
              <w:autoSpaceDN w:val="0"/>
              <w:snapToGrid w:val="0"/>
              <w:rPr>
                <w:rFonts w:ascii="ＭＳ ゴシック" w:eastAsia="ＭＳ ゴシック" w:hAnsi="ＭＳ ゴシック"/>
                <w:sz w:val="22"/>
                <w:szCs w:val="22"/>
              </w:rPr>
            </w:pPr>
          </w:p>
        </w:tc>
        <w:tc>
          <w:tcPr>
            <w:tcW w:w="3078" w:type="dxa"/>
          </w:tcPr>
          <w:p w14:paraId="0AB21B83" w14:textId="77777777" w:rsidR="00B93D8A" w:rsidRDefault="00B93D8A" w:rsidP="00054EEE">
            <w:pPr>
              <w:autoSpaceDE w:val="0"/>
              <w:autoSpaceDN w:val="0"/>
              <w:snapToGrid w:val="0"/>
              <w:rPr>
                <w:rFonts w:ascii="ＭＳ ゴシック" w:eastAsia="ＭＳ ゴシック" w:hAnsi="ＭＳ ゴシック"/>
                <w:sz w:val="22"/>
                <w:szCs w:val="22"/>
              </w:rPr>
            </w:pPr>
          </w:p>
        </w:tc>
      </w:tr>
      <w:tr w:rsidR="00B93D8A" w14:paraId="688CD499" w14:textId="77777777" w:rsidTr="00054EEE">
        <w:tc>
          <w:tcPr>
            <w:tcW w:w="639" w:type="dxa"/>
          </w:tcPr>
          <w:p w14:paraId="4AB6D769" w14:textId="77777777" w:rsidR="00B93D8A" w:rsidRDefault="00B93D8A" w:rsidP="00054EEE">
            <w:pPr>
              <w:autoSpaceDE w:val="0"/>
              <w:autoSpaceDN w:val="0"/>
              <w:snapToGrid w:val="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5</w:t>
            </w:r>
          </w:p>
        </w:tc>
        <w:tc>
          <w:tcPr>
            <w:tcW w:w="5812" w:type="dxa"/>
          </w:tcPr>
          <w:p w14:paraId="6372A1FF" w14:textId="77777777" w:rsidR="00B93D8A" w:rsidRDefault="00B93D8A" w:rsidP="00054EEE">
            <w:pPr>
              <w:autoSpaceDE w:val="0"/>
              <w:autoSpaceDN w:val="0"/>
              <w:snapToGrid w:val="0"/>
              <w:rPr>
                <w:rFonts w:ascii="ＭＳ ゴシック" w:eastAsia="ＭＳ ゴシック" w:hAnsi="ＭＳ ゴシック"/>
                <w:sz w:val="22"/>
                <w:szCs w:val="22"/>
              </w:rPr>
            </w:pPr>
          </w:p>
        </w:tc>
        <w:tc>
          <w:tcPr>
            <w:tcW w:w="3078" w:type="dxa"/>
          </w:tcPr>
          <w:p w14:paraId="3FBD9F16" w14:textId="77777777" w:rsidR="00B93D8A" w:rsidRDefault="00B93D8A" w:rsidP="00054EEE">
            <w:pPr>
              <w:autoSpaceDE w:val="0"/>
              <w:autoSpaceDN w:val="0"/>
              <w:snapToGrid w:val="0"/>
              <w:rPr>
                <w:rFonts w:ascii="ＭＳ ゴシック" w:eastAsia="ＭＳ ゴシック" w:hAnsi="ＭＳ ゴシック"/>
                <w:sz w:val="22"/>
                <w:szCs w:val="22"/>
              </w:rPr>
            </w:pPr>
          </w:p>
        </w:tc>
      </w:tr>
    </w:tbl>
    <w:p w14:paraId="0C5145E7" w14:textId="77777777" w:rsidR="00C86549" w:rsidRDefault="00C86549" w:rsidP="007C252F">
      <w:pPr>
        <w:autoSpaceDE w:val="0"/>
        <w:autoSpaceDN w:val="0"/>
        <w:snapToGrid w:val="0"/>
        <w:ind w:left="207" w:hangingChars="94" w:hanging="207"/>
        <w:rPr>
          <w:rFonts w:ascii="ＭＳ ゴシック" w:eastAsia="ＭＳ ゴシック" w:hAnsi="ＭＳ ゴシック"/>
          <w:sz w:val="22"/>
          <w:szCs w:val="22"/>
        </w:rPr>
      </w:pPr>
    </w:p>
    <w:tbl>
      <w:tblPr>
        <w:tblStyle w:val="ae"/>
        <w:tblW w:w="0" w:type="auto"/>
        <w:tblInd w:w="252"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shd w:val="clear" w:color="auto" w:fill="DAE9F7" w:themeFill="text2" w:themeFillTint="1A"/>
        <w:tblLook w:val="04A0" w:firstRow="1" w:lastRow="0" w:firstColumn="1" w:lastColumn="0" w:noHBand="0" w:noVBand="1"/>
      </w:tblPr>
      <w:tblGrid>
        <w:gridCol w:w="9484"/>
      </w:tblGrid>
      <w:tr w:rsidR="00C86549" w:rsidRPr="00C86549" w14:paraId="49FDFA4E" w14:textId="77777777" w:rsidTr="00347552">
        <w:tc>
          <w:tcPr>
            <w:tcW w:w="9628" w:type="dxa"/>
            <w:shd w:val="clear" w:color="auto" w:fill="DAE9F7" w:themeFill="text2" w:themeFillTint="1A"/>
          </w:tcPr>
          <w:p w14:paraId="14B3C9CE" w14:textId="77777777" w:rsidR="00C86549" w:rsidRPr="00C86549" w:rsidRDefault="00C86549" w:rsidP="00347552">
            <w:pPr>
              <w:pStyle w:val="af"/>
              <w:autoSpaceDE w:val="0"/>
              <w:autoSpaceDN w:val="0"/>
              <w:spacing w:line="240" w:lineRule="exact"/>
              <w:rPr>
                <w:rFonts w:ascii="ＭＳ ゴシック" w:eastAsia="ＭＳ ゴシック" w:hAnsi="ＭＳ ゴシック"/>
                <w:b/>
                <w:bCs/>
                <w:sz w:val="18"/>
                <w:szCs w:val="18"/>
              </w:rPr>
            </w:pPr>
            <w:r w:rsidRPr="00C86549">
              <w:rPr>
                <w:rFonts w:ascii="ＭＳ ゴシック" w:eastAsia="ＭＳ ゴシック" w:hAnsi="ＭＳ ゴシック" w:hint="eastAsia"/>
                <w:b/>
                <w:bCs/>
                <w:sz w:val="18"/>
                <w:szCs w:val="18"/>
              </w:rPr>
              <w:t>留意事項</w:t>
            </w:r>
          </w:p>
          <w:p w14:paraId="34E30AEE" w14:textId="079D1140" w:rsidR="00C86549" w:rsidRPr="00C86549" w:rsidRDefault="00C86549" w:rsidP="00C86549">
            <w:pPr>
              <w:pStyle w:val="af"/>
              <w:autoSpaceDE w:val="0"/>
              <w:autoSpaceDN w:val="0"/>
              <w:spacing w:line="240" w:lineRule="exact"/>
              <w:rPr>
                <w:rFonts w:ascii="ＭＳ ゴシック" w:eastAsia="ＭＳ ゴシック" w:hAnsi="ＭＳ ゴシック"/>
                <w:b/>
                <w:bCs/>
                <w:sz w:val="18"/>
                <w:szCs w:val="18"/>
              </w:rPr>
            </w:pPr>
            <w:r w:rsidRPr="00C86549">
              <w:rPr>
                <w:rFonts w:ascii="ＭＳ ゴシック" w:eastAsia="ＭＳ ゴシック" w:hAnsi="ＭＳ ゴシック" w:hint="eastAsia"/>
                <w:b/>
                <w:bCs/>
                <w:sz w:val="18"/>
                <w:szCs w:val="18"/>
              </w:rPr>
              <w:t>・</w:t>
            </w:r>
            <w:r w:rsidRPr="00C86549">
              <w:rPr>
                <w:rFonts w:ascii="ＭＳ ゴシック" w:eastAsia="ＭＳ ゴシック" w:hAnsi="ＭＳ ゴシック"/>
                <w:b/>
                <w:bCs/>
                <w:sz w:val="18"/>
                <w:szCs w:val="18"/>
              </w:rPr>
              <w:t>研究協力機関（新たに試料・情報を取得し、提供のみを行う機関）</w:t>
            </w:r>
          </w:p>
          <w:p w14:paraId="4A3466CD" w14:textId="2FAB6F56" w:rsidR="00C86549" w:rsidRPr="00C86549" w:rsidRDefault="00C86549" w:rsidP="00C86549">
            <w:pPr>
              <w:pStyle w:val="af"/>
              <w:autoSpaceDE w:val="0"/>
              <w:autoSpaceDN w:val="0"/>
              <w:spacing w:line="240" w:lineRule="exact"/>
              <w:ind w:left="360" w:hangingChars="200" w:hanging="360"/>
              <w:rPr>
                <w:rFonts w:ascii="ＭＳ ゴシック" w:eastAsia="ＭＳ ゴシック" w:hAnsi="ＭＳ ゴシック"/>
                <w:sz w:val="18"/>
                <w:szCs w:val="18"/>
                <w:u w:val="single"/>
              </w:rPr>
            </w:pPr>
            <w:r w:rsidRPr="00C86549">
              <w:rPr>
                <mc:AlternateContent>
                  <mc:Choice Requires="w16se">
                    <w:rFonts w:ascii="ＭＳ ゴシック" w:eastAsia="ＭＳ ゴシック" w:hAnsi="ＭＳ ゴシック"/>
                  </mc:Choice>
                  <mc:Fallback>
                    <w:rFonts w:ascii="Segoe UI Emoji" w:eastAsia="Segoe UI Emoji" w:hAnsi="Segoe UI Emoji" w:cs="Segoe UI Emoji"/>
                  </mc:Fallback>
                </mc:AlternateContent>
                <w:sz w:val="18"/>
                <w:szCs w:val="18"/>
              </w:rPr>
              <mc:AlternateContent>
                <mc:Choice Requires="w16se">
                  <w16se:symEx w16se:font="Segoe UI Emoji" w16se:char="26A0"/>
                </mc:Choice>
                <mc:Fallback>
                  <w:t>⚠</w:t>
                </mc:Fallback>
              </mc:AlternateContent>
            </w:r>
            <w:r w:rsidRPr="00C86549">
              <w:rPr>
                <w:rFonts w:ascii="ＭＳ ゴシック" w:eastAsia="ＭＳ ゴシック" w:hAnsi="ＭＳ ゴシック"/>
                <w:sz w:val="18"/>
                <w:szCs w:val="18"/>
              </w:rPr>
              <w:t xml:space="preserve">　研究協力機関においては、各施設の規定に従って、その提供について、当該研究協力機関の長に報告してください。（生命科学・医学系指針の第８の３(1)参照）</w:t>
            </w:r>
          </w:p>
          <w:p w14:paraId="575891ED" w14:textId="77777777" w:rsidR="00C86549" w:rsidRPr="00C86549" w:rsidRDefault="00C86549" w:rsidP="00C86549">
            <w:pPr>
              <w:pStyle w:val="af"/>
              <w:autoSpaceDE w:val="0"/>
              <w:autoSpaceDN w:val="0"/>
              <w:spacing w:line="240" w:lineRule="exact"/>
              <w:rPr>
                <w:rFonts w:ascii="ＭＳ ゴシック" w:eastAsia="ＭＳ ゴシック" w:hAnsi="ＭＳ ゴシック"/>
                <w:sz w:val="18"/>
                <w:szCs w:val="18"/>
              </w:rPr>
            </w:pPr>
            <w:r w:rsidRPr="00C86549">
              <w:rPr>
                <mc:AlternateContent>
                  <mc:Choice Requires="w16se">
                    <w:rFonts w:ascii="ＭＳ ゴシック" w:eastAsia="ＭＳ ゴシック" w:hAnsi="ＭＳ ゴシック"/>
                  </mc:Choice>
                  <mc:Fallback>
                    <w:rFonts w:ascii="Segoe UI Emoji" w:eastAsia="Segoe UI Emoji" w:hAnsi="Segoe UI Emoji" w:cs="Segoe UI Emoji"/>
                  </mc:Fallback>
                </mc:AlternateContent>
                <w:sz w:val="18"/>
                <w:szCs w:val="18"/>
              </w:rPr>
              <mc:AlternateContent>
                <mc:Choice Requires="w16se">
                  <w16se:symEx w16se:font="Segoe UI Emoji" w16se:char="26A0"/>
                </mc:Choice>
                <mc:Fallback>
                  <w:t>⚠</w:t>
                </mc:Fallback>
              </mc:AlternateContent>
            </w:r>
            <w:r w:rsidRPr="00C86549">
              <w:rPr>
                <w:rFonts w:ascii="ＭＳ ゴシック" w:eastAsia="ＭＳ ゴシック" w:hAnsi="ＭＳ ゴシック"/>
                <w:sz w:val="18"/>
                <w:szCs w:val="18"/>
              </w:rPr>
              <w:t xml:space="preserve">　</w:t>
            </w:r>
            <w:r w:rsidRPr="00C86549">
              <w:rPr>
                <w:rFonts w:ascii="ＭＳ ゴシック" w:eastAsia="ＭＳ ゴシック" w:hAnsi="ＭＳ ゴシック"/>
                <w:sz w:val="18"/>
                <w:szCs w:val="18"/>
                <w:u w:val="dotted"/>
              </w:rPr>
              <w:t>研究協力機関における</w:t>
            </w:r>
            <w:r w:rsidRPr="00C86549">
              <w:rPr>
                <w:rFonts w:ascii="ＭＳ ゴシック" w:eastAsia="ＭＳ ゴシック" w:hAnsi="ＭＳ ゴシック"/>
                <w:color w:val="EE0000"/>
                <w:sz w:val="18"/>
                <w:szCs w:val="18"/>
                <w:u w:val="dotted"/>
              </w:rPr>
              <w:t>新規試料の取得について、注意して下さい。</w:t>
            </w:r>
          </w:p>
          <w:p w14:paraId="7BE30790" w14:textId="77777777" w:rsidR="00C86549" w:rsidRPr="00C86549" w:rsidRDefault="00C86549" w:rsidP="00C86549">
            <w:pPr>
              <w:pStyle w:val="af"/>
              <w:autoSpaceDE w:val="0"/>
              <w:autoSpaceDN w:val="0"/>
              <w:spacing w:line="240" w:lineRule="exact"/>
              <w:ind w:leftChars="200" w:left="420"/>
              <w:rPr>
                <w:rFonts w:ascii="ＭＳ ゴシック" w:eastAsia="ＭＳ ゴシック" w:hAnsi="ＭＳ ゴシック"/>
                <w:sz w:val="18"/>
                <w:szCs w:val="18"/>
                <w:u w:val="double"/>
              </w:rPr>
            </w:pPr>
            <w:r w:rsidRPr="00C86549">
              <w:rPr>
                <w:rFonts w:ascii="ＭＳ ゴシック" w:eastAsia="ＭＳ ゴシック" w:hAnsi="ＭＳ ゴシック"/>
                <w:sz w:val="18"/>
                <w:szCs w:val="18"/>
              </w:rPr>
              <w:t>研究計画書に基づいて研究が実施される研究機関以外であって、当該研究のために研究対象者から</w:t>
            </w:r>
            <w:r w:rsidRPr="00C86549">
              <w:rPr>
                <w:rFonts w:ascii="ＭＳ ゴシック" w:eastAsia="ＭＳ ゴシック" w:hAnsi="ＭＳ ゴシック"/>
                <w:b/>
                <w:bCs/>
                <w:sz w:val="18"/>
                <w:szCs w:val="18"/>
              </w:rPr>
              <w:t>新たに試料・情報を取得し、</w:t>
            </w:r>
            <w:r w:rsidRPr="00C86549">
              <w:rPr>
                <w:rFonts w:ascii="ＭＳ ゴシック" w:eastAsia="ＭＳ ゴシック" w:hAnsi="ＭＳ ゴシック"/>
                <w:sz w:val="18"/>
                <w:szCs w:val="18"/>
              </w:rPr>
              <w:t>研究機関に提供のみを行う機関のことを研究協力機関といいます。</w:t>
            </w:r>
            <w:r w:rsidRPr="00C86549">
              <w:rPr>
                <w:rFonts w:ascii="ＭＳ ゴシック" w:eastAsia="ＭＳ ゴシック" w:hAnsi="ＭＳ ゴシック"/>
                <w:color w:val="EE0000"/>
                <w:sz w:val="18"/>
                <w:szCs w:val="18"/>
                <w:u w:val="single"/>
              </w:rPr>
              <w:t>（侵襲を伴わない又は採血など、軽微な侵襲を伴う場合や研究に用いられる情報を取得する場合に限られます。）軽微な侵襲を超える侵襲を伴う新規試料の取得を行う際には、共同研究機関として参加して提供して下さい。</w:t>
            </w:r>
          </w:p>
          <w:p w14:paraId="4FA610AE" w14:textId="77777777" w:rsidR="00C86549" w:rsidRPr="00C86549" w:rsidRDefault="00C86549" w:rsidP="00C86549">
            <w:pPr>
              <w:pStyle w:val="af"/>
              <w:autoSpaceDE w:val="0"/>
              <w:autoSpaceDN w:val="0"/>
              <w:spacing w:line="240" w:lineRule="exact"/>
              <w:rPr>
                <w:rFonts w:ascii="ＭＳ ゴシック" w:eastAsia="ＭＳ ゴシック" w:hAnsi="ＭＳ ゴシック"/>
                <w:sz w:val="18"/>
                <w:szCs w:val="18"/>
                <w:u w:val="double"/>
              </w:rPr>
            </w:pPr>
            <w:r w:rsidRPr="00C86549">
              <w:rPr>
                <mc:AlternateContent>
                  <mc:Choice Requires="w16se">
                    <w:rFonts w:ascii="ＭＳ ゴシック" w:eastAsia="ＭＳ ゴシック" w:hAnsi="ＭＳ ゴシック"/>
                  </mc:Choice>
                  <mc:Fallback>
                    <w:rFonts w:ascii="Segoe UI Emoji" w:eastAsia="Segoe UI Emoji" w:hAnsi="Segoe UI Emoji" w:cs="Segoe UI Emoji"/>
                  </mc:Fallback>
                </mc:AlternateContent>
                <w:sz w:val="18"/>
                <w:szCs w:val="18"/>
              </w:rPr>
              <mc:AlternateContent>
                <mc:Choice Requires="w16se">
                  <w16se:symEx w16se:font="Segoe UI Emoji" w16se:char="26A0"/>
                </mc:Choice>
                <mc:Fallback>
                  <w:t>⚠</w:t>
                </mc:Fallback>
              </mc:AlternateContent>
            </w:r>
            <w:r w:rsidRPr="00C86549">
              <w:rPr>
                <w:rFonts w:ascii="ＭＳ ゴシック" w:eastAsia="ＭＳ ゴシック" w:hAnsi="ＭＳ ゴシック"/>
                <w:sz w:val="18"/>
                <w:szCs w:val="18"/>
              </w:rPr>
              <w:t xml:space="preserve">　</w:t>
            </w:r>
            <w:r w:rsidRPr="00C86549">
              <w:rPr>
                <w:rFonts w:ascii="ＭＳ ゴシック" w:eastAsia="ＭＳ ゴシック" w:hAnsi="ＭＳ ゴシック"/>
                <w:sz w:val="18"/>
                <w:szCs w:val="18"/>
                <w:u w:val="dotted"/>
              </w:rPr>
              <w:t>研究協力機関における研究対象者への</w:t>
            </w:r>
            <w:r w:rsidRPr="00C86549">
              <w:rPr>
                <w:rFonts w:ascii="ＭＳ ゴシック" w:eastAsia="ＭＳ ゴシック" w:hAnsi="ＭＳ ゴシック"/>
                <w:color w:val="EE0000"/>
                <w:sz w:val="18"/>
                <w:szCs w:val="18"/>
                <w:u w:val="dotted"/>
              </w:rPr>
              <w:t>説明と同意について、注意して下さい。</w:t>
            </w:r>
          </w:p>
          <w:p w14:paraId="7C3CF7DE" w14:textId="30DAB64F" w:rsidR="00C86549" w:rsidRPr="00C86549" w:rsidRDefault="00C86549" w:rsidP="00C86549">
            <w:pPr>
              <w:pStyle w:val="af"/>
              <w:autoSpaceDE w:val="0"/>
              <w:autoSpaceDN w:val="0"/>
              <w:spacing w:line="240" w:lineRule="exact"/>
              <w:ind w:leftChars="200" w:left="420"/>
              <w:rPr>
                <w:rFonts w:ascii="ＭＳ ゴシック" w:eastAsia="ＭＳ ゴシック" w:hAnsi="ＭＳ ゴシック"/>
              </w:rPr>
            </w:pPr>
            <w:r w:rsidRPr="00C86549">
              <w:rPr>
                <w:rFonts w:ascii="ＭＳ ゴシック" w:eastAsia="ＭＳ ゴシック" w:hAnsi="ＭＳ ゴシック"/>
                <w:sz w:val="18"/>
                <w:szCs w:val="18"/>
              </w:rPr>
              <w:lastRenderedPageBreak/>
              <w:t>「新たに試料・情報を取得し、研究機関に提供のみを行う者」は「研究者等」から除かれ、</w:t>
            </w:r>
            <w:r w:rsidRPr="00627EF4">
              <w:rPr>
                <w:rFonts w:ascii="ＭＳ ゴシック" w:eastAsia="ＭＳ ゴシック" w:hAnsi="ＭＳ ゴシック"/>
                <w:b/>
                <w:bCs/>
                <w:color w:val="EE0000"/>
                <w:sz w:val="18"/>
                <w:szCs w:val="18"/>
                <w:highlight w:val="cyan"/>
              </w:rPr>
              <w:t>研究協力機関に所属する者は、その施設の研究対象者に対するインフォームド・コンセントを受ける手続き（説明と同意）は出来ません。</w:t>
            </w:r>
            <w:r w:rsidRPr="00C86549">
              <w:rPr>
                <w:rFonts w:ascii="ＭＳ ゴシック" w:eastAsia="ＭＳ ゴシック" w:hAnsi="ＭＳ ゴシック"/>
                <w:color w:val="EE0000"/>
                <w:sz w:val="18"/>
                <w:szCs w:val="18"/>
              </w:rPr>
              <w:t>研究協力機関を介して間接的に試料・情報を取得する場合、研究機関の「研究者等」がIC手続きを行って下さい。</w:t>
            </w:r>
            <w:r w:rsidRPr="00C86549">
              <w:rPr>
                <w:rFonts w:ascii="ＭＳ ゴシック" w:eastAsia="ＭＳ ゴシック" w:hAnsi="ＭＳ ゴシック"/>
                <w:sz w:val="18"/>
                <w:szCs w:val="18"/>
              </w:rPr>
              <w:t>（例：施設の研究対象者に「研究機関」の「研究者等」が説明と同意の手続きを事前に行った後、「研究協力機関」に所属する「新たに試料・情報を取得し、提供のみを行う者」が試料・情報を収集して、研究機関に提供する。）</w:t>
            </w:r>
          </w:p>
        </w:tc>
      </w:tr>
    </w:tbl>
    <w:p w14:paraId="3E5A0AA2" w14:textId="77777777" w:rsidR="00C86549" w:rsidRPr="00C86549" w:rsidRDefault="00C86549" w:rsidP="007C252F">
      <w:pPr>
        <w:autoSpaceDE w:val="0"/>
        <w:autoSpaceDN w:val="0"/>
        <w:snapToGrid w:val="0"/>
        <w:ind w:left="207" w:hangingChars="94" w:hanging="207"/>
        <w:rPr>
          <w:rFonts w:ascii="ＭＳ ゴシック" w:eastAsia="ＭＳ ゴシック" w:hAnsi="ＭＳ ゴシック"/>
          <w:sz w:val="22"/>
          <w:szCs w:val="22"/>
        </w:rPr>
      </w:pPr>
    </w:p>
    <w:sectPr w:rsidR="00C86549" w:rsidRPr="00C86549" w:rsidSect="00046B9C">
      <w:headerReference w:type="default" r:id="rId15"/>
      <w:footerReference w:type="default" r:id="rId1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DA1CE" w14:textId="77777777" w:rsidR="00CB5177" w:rsidRDefault="00CB5177" w:rsidP="00046B9C">
      <w:r>
        <w:separator/>
      </w:r>
    </w:p>
  </w:endnote>
  <w:endnote w:type="continuationSeparator" w:id="0">
    <w:p w14:paraId="18FBE58B" w14:textId="77777777" w:rsidR="00CB5177" w:rsidRDefault="00CB5177" w:rsidP="00046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6D50D" w14:textId="0D7EE933" w:rsidR="00417484" w:rsidRPr="00417484" w:rsidRDefault="00417484">
    <w:pPr>
      <w:pStyle w:val="ac"/>
      <w:jc w:val="center"/>
      <w:rPr>
        <w:rFonts w:ascii="ＭＳ ゴシック" w:eastAsia="ＭＳ ゴシック" w:hAnsi="ＭＳ ゴシック"/>
      </w:rPr>
    </w:pPr>
    <w:r w:rsidRPr="00417484">
      <w:rPr>
        <w:rFonts w:ascii="ＭＳ ゴシック" w:eastAsia="ＭＳ ゴシック" w:hAnsi="ＭＳ ゴシック" w:hint="eastAsia"/>
      </w:rPr>
      <w:t>-</w:t>
    </w:r>
    <w:r w:rsidRPr="00417484">
      <w:rPr>
        <w:rFonts w:ascii="ＭＳ ゴシック" w:eastAsia="ＭＳ ゴシック" w:hAnsi="ＭＳ ゴシック"/>
      </w:rPr>
      <w:t xml:space="preserve"> </w:t>
    </w:r>
    <w:sdt>
      <w:sdtPr>
        <w:rPr>
          <w:rFonts w:ascii="ＭＳ ゴシック" w:eastAsia="ＭＳ ゴシック" w:hAnsi="ＭＳ ゴシック"/>
        </w:rPr>
        <w:id w:val="397026998"/>
        <w:docPartObj>
          <w:docPartGallery w:val="Page Numbers (Bottom of Page)"/>
          <w:docPartUnique/>
        </w:docPartObj>
      </w:sdtPr>
      <w:sdtContent>
        <w:r w:rsidRPr="00417484">
          <w:rPr>
            <w:rFonts w:ascii="ＭＳ ゴシック" w:eastAsia="ＭＳ ゴシック" w:hAnsi="ＭＳ ゴシック"/>
          </w:rPr>
          <w:fldChar w:fldCharType="begin"/>
        </w:r>
        <w:r w:rsidRPr="00417484">
          <w:rPr>
            <w:rFonts w:ascii="ＭＳ ゴシック" w:eastAsia="ＭＳ ゴシック" w:hAnsi="ＭＳ ゴシック"/>
          </w:rPr>
          <w:instrText>PAGE   \* MERGEFORMAT</w:instrText>
        </w:r>
        <w:r w:rsidRPr="00417484">
          <w:rPr>
            <w:rFonts w:ascii="ＭＳ ゴシック" w:eastAsia="ＭＳ ゴシック" w:hAnsi="ＭＳ ゴシック"/>
          </w:rPr>
          <w:fldChar w:fldCharType="separate"/>
        </w:r>
        <w:r w:rsidRPr="00417484">
          <w:rPr>
            <w:rFonts w:ascii="ＭＳ ゴシック" w:eastAsia="ＭＳ ゴシック" w:hAnsi="ＭＳ ゴシック"/>
            <w:lang w:val="ja-JP"/>
          </w:rPr>
          <w:t>2</w:t>
        </w:r>
        <w:r w:rsidRPr="00417484">
          <w:rPr>
            <w:rFonts w:ascii="ＭＳ ゴシック" w:eastAsia="ＭＳ ゴシック" w:hAnsi="ＭＳ ゴシック"/>
          </w:rPr>
          <w:fldChar w:fldCharType="end"/>
        </w:r>
        <w:r w:rsidRPr="00417484">
          <w:rPr>
            <w:rFonts w:ascii="ＭＳ ゴシック" w:eastAsia="ＭＳ ゴシック" w:hAnsi="ＭＳ ゴシック" w:hint="eastAsia"/>
          </w:rPr>
          <w:t xml:space="preserve"> -</w:t>
        </w:r>
      </w:sdtContent>
    </w:sdt>
  </w:p>
  <w:p w14:paraId="7BCBA127" w14:textId="77777777" w:rsidR="00417484" w:rsidRDefault="00417484">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E3E63" w14:textId="77777777" w:rsidR="00CB5177" w:rsidRDefault="00CB5177" w:rsidP="00046B9C">
      <w:r>
        <w:separator/>
      </w:r>
    </w:p>
  </w:footnote>
  <w:footnote w:type="continuationSeparator" w:id="0">
    <w:p w14:paraId="65C47D4A" w14:textId="77777777" w:rsidR="00CB5177" w:rsidRDefault="00CB5177" w:rsidP="00046B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CE5EB" w14:textId="52BE0E5B" w:rsidR="00046B9C" w:rsidRPr="00046B9C" w:rsidRDefault="00046B9C">
    <w:pPr>
      <w:pStyle w:val="aa"/>
      <w:rPr>
        <w:rFonts w:ascii="ＭＳ ゴシック" w:eastAsia="ＭＳ ゴシック" w:hAnsi="ＭＳ ゴシック"/>
        <w:sz w:val="20"/>
        <w:szCs w:val="20"/>
      </w:rPr>
    </w:pPr>
    <w:r w:rsidRPr="00046B9C">
      <w:rPr>
        <w:rFonts w:ascii="ＭＳ ゴシック" w:eastAsia="ＭＳ ゴシック" w:hAnsi="ＭＳ ゴシック" w:hint="eastAsia"/>
        <w:sz w:val="20"/>
        <w:szCs w:val="20"/>
      </w:rPr>
      <w:t>実施計画書様式第2.1版（2022年11月22日改訂）</w:t>
    </w:r>
  </w:p>
  <w:p w14:paraId="039EAA31" w14:textId="36E46727" w:rsidR="00046B9C" w:rsidRPr="00046B9C" w:rsidRDefault="00046B9C" w:rsidP="00046B9C">
    <w:pPr>
      <w:pStyle w:val="aa"/>
      <w:jc w:val="right"/>
      <w:rPr>
        <w:rFonts w:ascii="ＭＳ ゴシック" w:eastAsia="ＭＳ ゴシック" w:hAnsi="ＭＳ ゴシック"/>
        <w:sz w:val="20"/>
        <w:szCs w:val="20"/>
      </w:rPr>
    </w:pPr>
    <w:r w:rsidRPr="00046B9C">
      <w:rPr>
        <w:rFonts w:ascii="ＭＳ ゴシック" w:eastAsia="ＭＳ ゴシック" w:hAnsi="ＭＳ ゴシック" w:hint="eastAsia"/>
        <w:sz w:val="20"/>
        <w:szCs w:val="20"/>
      </w:rPr>
      <w:t>生命科学・医学系</w:t>
    </w:r>
    <w:r w:rsidRPr="00046B9C">
      <w:rPr>
        <w:rFonts w:ascii="ＭＳ ゴシック" w:eastAsia="ＭＳ ゴシック" w:hAnsi="ＭＳ ゴシック"/>
        <w:sz w:val="20"/>
        <w:szCs w:val="20"/>
      </w:rPr>
      <w:t>研究実施計画書 ver.1.0</w:t>
    </w:r>
  </w:p>
  <w:p w14:paraId="46A14A0F" w14:textId="34AE26F0" w:rsidR="00046B9C" w:rsidRPr="00046B9C" w:rsidRDefault="00046B9C" w:rsidP="00046B9C">
    <w:pPr>
      <w:pStyle w:val="aa"/>
      <w:jc w:val="right"/>
      <w:rPr>
        <w:rFonts w:ascii="ＭＳ ゴシック" w:eastAsia="ＭＳ ゴシック" w:hAnsi="ＭＳ ゴシック"/>
        <w:sz w:val="20"/>
        <w:szCs w:val="20"/>
      </w:rPr>
    </w:pPr>
    <w:r w:rsidRPr="00046B9C">
      <w:rPr>
        <w:rFonts w:ascii="ＭＳ ゴシック" w:eastAsia="ＭＳ ゴシック" w:hAnsi="ＭＳ ゴシック" w:hint="eastAsia"/>
        <w:sz w:val="20"/>
        <w:szCs w:val="20"/>
      </w:rPr>
      <w:t>作成日：20XX年XX月XX日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A0D21"/>
    <w:multiLevelType w:val="hybridMultilevel"/>
    <w:tmpl w:val="B846F55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DB63ED9"/>
    <w:multiLevelType w:val="hybridMultilevel"/>
    <w:tmpl w:val="845C362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0DE2BE5"/>
    <w:multiLevelType w:val="multilevel"/>
    <w:tmpl w:val="29FAE672"/>
    <w:lvl w:ilvl="0">
      <w:start w:val="1"/>
      <w:numFmt w:val="decimal"/>
      <w:suff w:val="nothing"/>
      <w:lvlText w:val="%1."/>
      <w:lvlJc w:val="left"/>
      <w:pPr>
        <w:ind w:left="360" w:hanging="360"/>
      </w:pPr>
      <w:rPr>
        <w:rFonts w:hint="default"/>
      </w:rPr>
    </w:lvl>
    <w:lvl w:ilvl="1">
      <w:start w:val="1"/>
      <w:numFmt w:val="decimal"/>
      <w:isLgl/>
      <w:suff w:val="nothing"/>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222757F7"/>
    <w:multiLevelType w:val="multilevel"/>
    <w:tmpl w:val="B15828D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 w15:restartNumberingAfterBreak="0">
    <w:nsid w:val="2B187089"/>
    <w:multiLevelType w:val="hybridMultilevel"/>
    <w:tmpl w:val="2E3E632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C72230F"/>
    <w:multiLevelType w:val="multilevel"/>
    <w:tmpl w:val="9D544F7C"/>
    <w:lvl w:ilvl="0">
      <w:start w:val="1"/>
      <w:numFmt w:val="decimal"/>
      <w:lvlText w:val="%1."/>
      <w:lvlJc w:val="left"/>
      <w:pPr>
        <w:ind w:left="425" w:hanging="425"/>
      </w:pPr>
    </w:lvl>
    <w:lvl w:ilvl="1">
      <w:start w:val="1"/>
      <w:numFmt w:val="decimal"/>
      <w:lvlText w:val="%1.%2."/>
      <w:lvlJc w:val="left"/>
      <w:pPr>
        <w:ind w:left="567" w:hanging="567"/>
      </w:pPr>
      <w:rPr>
        <w:color w:val="auto"/>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64B25095"/>
    <w:multiLevelType w:val="multilevel"/>
    <w:tmpl w:val="29FAE672"/>
    <w:lvl w:ilvl="0">
      <w:start w:val="1"/>
      <w:numFmt w:val="decimal"/>
      <w:suff w:val="nothing"/>
      <w:lvlText w:val="%1."/>
      <w:lvlJc w:val="left"/>
      <w:pPr>
        <w:ind w:left="360" w:hanging="360"/>
      </w:pPr>
      <w:rPr>
        <w:rFonts w:hint="default"/>
      </w:rPr>
    </w:lvl>
    <w:lvl w:ilvl="1">
      <w:start w:val="1"/>
      <w:numFmt w:val="decimal"/>
      <w:isLgl/>
      <w:suff w:val="nothing"/>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7" w15:restartNumberingAfterBreak="0">
    <w:nsid w:val="651C3FA7"/>
    <w:multiLevelType w:val="multilevel"/>
    <w:tmpl w:val="29FAE672"/>
    <w:lvl w:ilvl="0">
      <w:start w:val="1"/>
      <w:numFmt w:val="decimal"/>
      <w:suff w:val="nothing"/>
      <w:lvlText w:val="%1."/>
      <w:lvlJc w:val="left"/>
      <w:pPr>
        <w:ind w:left="360" w:hanging="360"/>
      </w:pPr>
      <w:rPr>
        <w:rFonts w:hint="default"/>
      </w:rPr>
    </w:lvl>
    <w:lvl w:ilvl="1">
      <w:start w:val="1"/>
      <w:numFmt w:val="decimal"/>
      <w:isLgl/>
      <w:suff w:val="nothing"/>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8" w15:restartNumberingAfterBreak="0">
    <w:nsid w:val="71FE6CBD"/>
    <w:multiLevelType w:val="hybridMultilevel"/>
    <w:tmpl w:val="D87463D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7D0D404D"/>
    <w:multiLevelType w:val="multilevel"/>
    <w:tmpl w:val="29FAE672"/>
    <w:lvl w:ilvl="0">
      <w:start w:val="1"/>
      <w:numFmt w:val="decimal"/>
      <w:suff w:val="nothing"/>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16cid:durableId="1668971434">
    <w:abstractNumId w:val="5"/>
  </w:num>
  <w:num w:numId="2" w16cid:durableId="2054576784">
    <w:abstractNumId w:val="1"/>
  </w:num>
  <w:num w:numId="3" w16cid:durableId="802430709">
    <w:abstractNumId w:val="9"/>
  </w:num>
  <w:num w:numId="4" w16cid:durableId="275674249">
    <w:abstractNumId w:val="0"/>
  </w:num>
  <w:num w:numId="5" w16cid:durableId="2076782742">
    <w:abstractNumId w:val="4"/>
  </w:num>
  <w:num w:numId="6" w16cid:durableId="575481168">
    <w:abstractNumId w:val="3"/>
  </w:num>
  <w:num w:numId="7" w16cid:durableId="139882942">
    <w:abstractNumId w:val="9"/>
    <w:lvlOverride w:ilvl="0">
      <w:lvl w:ilvl="0">
        <w:start w:val="1"/>
        <w:numFmt w:val="decimal"/>
        <w:lvlText w:val="%1."/>
        <w:lvlJc w:val="left"/>
        <w:pPr>
          <w:ind w:left="360" w:hanging="360"/>
        </w:pPr>
        <w:rPr>
          <w:rFonts w:hint="default"/>
        </w:rPr>
      </w:lvl>
    </w:lvlOverride>
    <w:lvlOverride w:ilvl="1">
      <w:lvl w:ilvl="1">
        <w:start w:val="1"/>
        <w:numFmt w:val="decimal"/>
        <w:isLgl/>
        <w:suff w:val="nothing"/>
        <w:lvlText w:val="%1.%2."/>
        <w:lvlJc w:val="left"/>
        <w:pPr>
          <w:ind w:left="720" w:hanging="720"/>
        </w:pPr>
        <w:rPr>
          <w:rFonts w:hint="default"/>
        </w:rPr>
      </w:lvl>
    </w:lvlOverride>
    <w:lvlOverride w:ilvl="2">
      <w:lvl w:ilvl="2">
        <w:start w:val="1"/>
        <w:numFmt w:val="decimal"/>
        <w:isLgl/>
        <w:lvlText w:val="%1.%2.%3."/>
        <w:lvlJc w:val="left"/>
        <w:pPr>
          <w:ind w:left="720" w:hanging="720"/>
        </w:pPr>
        <w:rPr>
          <w:rFonts w:hint="default"/>
        </w:rPr>
      </w:lvl>
    </w:lvlOverride>
    <w:lvlOverride w:ilvl="3">
      <w:lvl w:ilvl="3">
        <w:start w:val="1"/>
        <w:numFmt w:val="decimal"/>
        <w:isLgl/>
        <w:lvlText w:val="%1.%2.%3.%4."/>
        <w:lvlJc w:val="left"/>
        <w:pPr>
          <w:ind w:left="1080" w:hanging="1080"/>
        </w:pPr>
        <w:rPr>
          <w:rFonts w:hint="default"/>
        </w:rPr>
      </w:lvl>
    </w:lvlOverride>
    <w:lvlOverride w:ilvl="4">
      <w:lvl w:ilvl="4">
        <w:start w:val="1"/>
        <w:numFmt w:val="decimal"/>
        <w:isLgl/>
        <w:lvlText w:val="%1.%2.%3.%4.%5."/>
        <w:lvlJc w:val="left"/>
        <w:pPr>
          <w:ind w:left="1440" w:hanging="1440"/>
        </w:pPr>
        <w:rPr>
          <w:rFonts w:hint="default"/>
        </w:rPr>
      </w:lvl>
    </w:lvlOverride>
    <w:lvlOverride w:ilvl="5">
      <w:lvl w:ilvl="5">
        <w:start w:val="1"/>
        <w:numFmt w:val="decimal"/>
        <w:isLgl/>
        <w:lvlText w:val="%1.%2.%3.%4.%5.%6."/>
        <w:lvlJc w:val="left"/>
        <w:pPr>
          <w:ind w:left="1440" w:hanging="1440"/>
        </w:pPr>
        <w:rPr>
          <w:rFonts w:hint="default"/>
        </w:rPr>
      </w:lvl>
    </w:lvlOverride>
    <w:lvlOverride w:ilvl="6">
      <w:lvl w:ilvl="6">
        <w:start w:val="1"/>
        <w:numFmt w:val="decimal"/>
        <w:isLgl/>
        <w:lvlText w:val="%1.%2.%3.%4.%5.%6.%7."/>
        <w:lvlJc w:val="left"/>
        <w:pPr>
          <w:ind w:left="1800" w:hanging="1800"/>
        </w:pPr>
        <w:rPr>
          <w:rFonts w:hint="default"/>
        </w:rPr>
      </w:lvl>
    </w:lvlOverride>
    <w:lvlOverride w:ilvl="7">
      <w:lvl w:ilvl="7">
        <w:start w:val="1"/>
        <w:numFmt w:val="decimal"/>
        <w:isLgl/>
        <w:lvlText w:val="%1.%2.%3.%4.%5.%6.%7.%8."/>
        <w:lvlJc w:val="left"/>
        <w:pPr>
          <w:ind w:left="1800" w:hanging="1800"/>
        </w:pPr>
        <w:rPr>
          <w:rFonts w:hint="default"/>
        </w:rPr>
      </w:lvl>
    </w:lvlOverride>
    <w:lvlOverride w:ilvl="8">
      <w:lvl w:ilvl="8">
        <w:start w:val="1"/>
        <w:numFmt w:val="decimal"/>
        <w:isLgl/>
        <w:lvlText w:val="%1.%2.%3.%4.%5.%6.%7.%8.%9."/>
        <w:lvlJc w:val="left"/>
        <w:pPr>
          <w:ind w:left="2160" w:hanging="2160"/>
        </w:pPr>
        <w:rPr>
          <w:rFonts w:hint="default"/>
        </w:rPr>
      </w:lvl>
    </w:lvlOverride>
  </w:num>
  <w:num w:numId="8" w16cid:durableId="223295948">
    <w:abstractNumId w:val="9"/>
    <w:lvlOverride w:ilvl="0">
      <w:lvl w:ilvl="0">
        <w:start w:val="1"/>
        <w:numFmt w:val="decimal"/>
        <w:suff w:val="nothing"/>
        <w:lvlText w:val="%1."/>
        <w:lvlJc w:val="left"/>
        <w:pPr>
          <w:ind w:left="360" w:hanging="360"/>
        </w:pPr>
        <w:rPr>
          <w:rFonts w:hint="default"/>
        </w:rPr>
      </w:lvl>
    </w:lvlOverride>
    <w:lvlOverride w:ilvl="1">
      <w:lvl w:ilvl="1">
        <w:start w:val="1"/>
        <w:numFmt w:val="decimal"/>
        <w:isLgl/>
        <w:lvlText w:val="%1.%2."/>
        <w:lvlJc w:val="left"/>
        <w:pPr>
          <w:ind w:left="720" w:hanging="720"/>
        </w:pPr>
        <w:rPr>
          <w:rFonts w:hint="default"/>
        </w:rPr>
      </w:lvl>
    </w:lvlOverride>
    <w:lvlOverride w:ilvl="2">
      <w:lvl w:ilvl="2">
        <w:start w:val="1"/>
        <w:numFmt w:val="decimal"/>
        <w:isLgl/>
        <w:lvlText w:val="%1.%2.%3."/>
        <w:lvlJc w:val="left"/>
        <w:pPr>
          <w:ind w:left="720" w:hanging="720"/>
        </w:pPr>
        <w:rPr>
          <w:rFonts w:hint="default"/>
        </w:rPr>
      </w:lvl>
    </w:lvlOverride>
    <w:lvlOverride w:ilvl="3">
      <w:lvl w:ilvl="3">
        <w:start w:val="1"/>
        <w:numFmt w:val="decimal"/>
        <w:isLgl/>
        <w:lvlText w:val="%1.%2.%3.%4."/>
        <w:lvlJc w:val="left"/>
        <w:pPr>
          <w:ind w:left="1080" w:hanging="1080"/>
        </w:pPr>
        <w:rPr>
          <w:rFonts w:hint="default"/>
        </w:rPr>
      </w:lvl>
    </w:lvlOverride>
    <w:lvlOverride w:ilvl="4">
      <w:lvl w:ilvl="4">
        <w:start w:val="1"/>
        <w:numFmt w:val="decimal"/>
        <w:isLgl/>
        <w:lvlText w:val="%1.%2.%3.%4.%5."/>
        <w:lvlJc w:val="left"/>
        <w:pPr>
          <w:ind w:left="1440" w:hanging="1440"/>
        </w:pPr>
        <w:rPr>
          <w:rFonts w:hint="default"/>
        </w:rPr>
      </w:lvl>
    </w:lvlOverride>
    <w:lvlOverride w:ilvl="5">
      <w:lvl w:ilvl="5">
        <w:start w:val="1"/>
        <w:numFmt w:val="decimal"/>
        <w:isLgl/>
        <w:lvlText w:val="%1.%2.%3.%4.%5.%6."/>
        <w:lvlJc w:val="left"/>
        <w:pPr>
          <w:ind w:left="1440" w:hanging="1440"/>
        </w:pPr>
        <w:rPr>
          <w:rFonts w:hint="default"/>
        </w:rPr>
      </w:lvl>
    </w:lvlOverride>
    <w:lvlOverride w:ilvl="6">
      <w:lvl w:ilvl="6">
        <w:start w:val="1"/>
        <w:numFmt w:val="decimal"/>
        <w:isLgl/>
        <w:lvlText w:val="%1.%2.%3.%4.%5.%6.%7."/>
        <w:lvlJc w:val="left"/>
        <w:pPr>
          <w:ind w:left="1800" w:hanging="1800"/>
        </w:pPr>
        <w:rPr>
          <w:rFonts w:hint="default"/>
        </w:rPr>
      </w:lvl>
    </w:lvlOverride>
    <w:lvlOverride w:ilvl="7">
      <w:lvl w:ilvl="7">
        <w:start w:val="1"/>
        <w:numFmt w:val="decimal"/>
        <w:isLgl/>
        <w:lvlText w:val="%1.%2.%3.%4.%5.%6.%7.%8."/>
        <w:lvlJc w:val="left"/>
        <w:pPr>
          <w:ind w:left="1800" w:hanging="1800"/>
        </w:pPr>
        <w:rPr>
          <w:rFonts w:hint="default"/>
        </w:rPr>
      </w:lvl>
    </w:lvlOverride>
    <w:lvlOverride w:ilvl="8">
      <w:lvl w:ilvl="8">
        <w:start w:val="1"/>
        <w:numFmt w:val="decimal"/>
        <w:isLgl/>
        <w:lvlText w:val="%1.%2.%3.%4.%5.%6.%7.%8.%9."/>
        <w:lvlJc w:val="left"/>
        <w:pPr>
          <w:ind w:left="2160" w:hanging="2160"/>
        </w:pPr>
        <w:rPr>
          <w:rFonts w:hint="default"/>
        </w:rPr>
      </w:lvl>
    </w:lvlOverride>
  </w:num>
  <w:num w:numId="9" w16cid:durableId="1407268055">
    <w:abstractNumId w:val="9"/>
    <w:lvlOverride w:ilvl="0">
      <w:lvl w:ilvl="0">
        <w:start w:val="1"/>
        <w:numFmt w:val="decimal"/>
        <w:lvlText w:val="%1."/>
        <w:lvlJc w:val="left"/>
        <w:pPr>
          <w:ind w:left="360" w:hanging="360"/>
        </w:pPr>
        <w:rPr>
          <w:rFonts w:hint="default"/>
        </w:rPr>
      </w:lvl>
    </w:lvlOverride>
    <w:lvlOverride w:ilvl="1">
      <w:lvl w:ilvl="1">
        <w:start w:val="1"/>
        <w:numFmt w:val="decimal"/>
        <w:isLgl/>
        <w:suff w:val="nothing"/>
        <w:lvlText w:val="%1.%2."/>
        <w:lvlJc w:val="left"/>
        <w:pPr>
          <w:ind w:left="720" w:hanging="720"/>
        </w:pPr>
        <w:rPr>
          <w:rFonts w:hint="default"/>
        </w:rPr>
      </w:lvl>
    </w:lvlOverride>
    <w:lvlOverride w:ilvl="2">
      <w:lvl w:ilvl="2">
        <w:start w:val="1"/>
        <w:numFmt w:val="decimal"/>
        <w:isLgl/>
        <w:lvlText w:val="%1.%2.%3."/>
        <w:lvlJc w:val="left"/>
        <w:pPr>
          <w:ind w:left="720" w:hanging="720"/>
        </w:pPr>
        <w:rPr>
          <w:rFonts w:hint="default"/>
        </w:rPr>
      </w:lvl>
    </w:lvlOverride>
    <w:lvlOverride w:ilvl="3">
      <w:lvl w:ilvl="3">
        <w:start w:val="1"/>
        <w:numFmt w:val="decimal"/>
        <w:isLgl/>
        <w:lvlText w:val="%1.%2.%3.%4."/>
        <w:lvlJc w:val="left"/>
        <w:pPr>
          <w:ind w:left="1080" w:hanging="1080"/>
        </w:pPr>
        <w:rPr>
          <w:rFonts w:hint="default"/>
        </w:rPr>
      </w:lvl>
    </w:lvlOverride>
    <w:lvlOverride w:ilvl="4">
      <w:lvl w:ilvl="4">
        <w:start w:val="1"/>
        <w:numFmt w:val="decimal"/>
        <w:isLgl/>
        <w:lvlText w:val="%1.%2.%3.%4.%5."/>
        <w:lvlJc w:val="left"/>
        <w:pPr>
          <w:ind w:left="1440" w:hanging="1440"/>
        </w:pPr>
        <w:rPr>
          <w:rFonts w:hint="default"/>
        </w:rPr>
      </w:lvl>
    </w:lvlOverride>
    <w:lvlOverride w:ilvl="5">
      <w:lvl w:ilvl="5">
        <w:start w:val="1"/>
        <w:numFmt w:val="decimal"/>
        <w:isLgl/>
        <w:lvlText w:val="%1.%2.%3.%4.%5.%6."/>
        <w:lvlJc w:val="left"/>
        <w:pPr>
          <w:ind w:left="1440" w:hanging="1440"/>
        </w:pPr>
        <w:rPr>
          <w:rFonts w:hint="default"/>
        </w:rPr>
      </w:lvl>
    </w:lvlOverride>
    <w:lvlOverride w:ilvl="6">
      <w:lvl w:ilvl="6">
        <w:start w:val="1"/>
        <w:numFmt w:val="decimal"/>
        <w:isLgl/>
        <w:lvlText w:val="%1.%2.%3.%4.%5.%6.%7."/>
        <w:lvlJc w:val="left"/>
        <w:pPr>
          <w:ind w:left="1800" w:hanging="1800"/>
        </w:pPr>
        <w:rPr>
          <w:rFonts w:hint="default"/>
        </w:rPr>
      </w:lvl>
    </w:lvlOverride>
    <w:lvlOverride w:ilvl="7">
      <w:lvl w:ilvl="7">
        <w:start w:val="1"/>
        <w:numFmt w:val="decimal"/>
        <w:isLgl/>
        <w:lvlText w:val="%1.%2.%3.%4.%5.%6.%7.%8."/>
        <w:lvlJc w:val="left"/>
        <w:pPr>
          <w:ind w:left="1800" w:hanging="1800"/>
        </w:pPr>
        <w:rPr>
          <w:rFonts w:hint="default"/>
        </w:rPr>
      </w:lvl>
    </w:lvlOverride>
    <w:lvlOverride w:ilvl="8">
      <w:lvl w:ilvl="8">
        <w:start w:val="1"/>
        <w:numFmt w:val="decimal"/>
        <w:isLgl/>
        <w:lvlText w:val="%1.%2.%3.%4.%5.%6.%7.%8.%9."/>
        <w:lvlJc w:val="left"/>
        <w:pPr>
          <w:ind w:left="2160" w:hanging="2160"/>
        </w:pPr>
        <w:rPr>
          <w:rFonts w:hint="default"/>
        </w:rPr>
      </w:lvl>
    </w:lvlOverride>
  </w:num>
  <w:num w:numId="10" w16cid:durableId="1796676966">
    <w:abstractNumId w:val="9"/>
    <w:lvlOverride w:ilvl="0">
      <w:lvl w:ilvl="0">
        <w:start w:val="1"/>
        <w:numFmt w:val="decimal"/>
        <w:lvlText w:val="%1."/>
        <w:lvlJc w:val="left"/>
        <w:pPr>
          <w:ind w:left="360" w:hanging="360"/>
        </w:pPr>
        <w:rPr>
          <w:rFonts w:hint="default"/>
        </w:rPr>
      </w:lvl>
    </w:lvlOverride>
    <w:lvlOverride w:ilvl="1">
      <w:lvl w:ilvl="1">
        <w:start w:val="1"/>
        <w:numFmt w:val="decimal"/>
        <w:isLgl/>
        <w:suff w:val="nothing"/>
        <w:lvlText w:val="%1.%2."/>
        <w:lvlJc w:val="left"/>
        <w:pPr>
          <w:ind w:left="720" w:hanging="720"/>
        </w:pPr>
        <w:rPr>
          <w:rFonts w:hint="default"/>
        </w:rPr>
      </w:lvl>
    </w:lvlOverride>
    <w:lvlOverride w:ilvl="2">
      <w:lvl w:ilvl="2">
        <w:start w:val="1"/>
        <w:numFmt w:val="decimal"/>
        <w:isLgl/>
        <w:lvlText w:val="%1.%2.%3."/>
        <w:lvlJc w:val="left"/>
        <w:pPr>
          <w:ind w:left="720" w:hanging="720"/>
        </w:pPr>
        <w:rPr>
          <w:rFonts w:hint="default"/>
        </w:rPr>
      </w:lvl>
    </w:lvlOverride>
    <w:lvlOverride w:ilvl="3">
      <w:lvl w:ilvl="3">
        <w:start w:val="1"/>
        <w:numFmt w:val="decimal"/>
        <w:isLgl/>
        <w:lvlText w:val="%1.%2.%3.%4."/>
        <w:lvlJc w:val="left"/>
        <w:pPr>
          <w:ind w:left="1080" w:hanging="1080"/>
        </w:pPr>
        <w:rPr>
          <w:rFonts w:hint="default"/>
        </w:rPr>
      </w:lvl>
    </w:lvlOverride>
    <w:lvlOverride w:ilvl="4">
      <w:lvl w:ilvl="4">
        <w:start w:val="1"/>
        <w:numFmt w:val="decimal"/>
        <w:isLgl/>
        <w:lvlText w:val="%1.%2.%3.%4.%5."/>
        <w:lvlJc w:val="left"/>
        <w:pPr>
          <w:ind w:left="1440" w:hanging="1440"/>
        </w:pPr>
        <w:rPr>
          <w:rFonts w:hint="default"/>
        </w:rPr>
      </w:lvl>
    </w:lvlOverride>
    <w:lvlOverride w:ilvl="5">
      <w:lvl w:ilvl="5">
        <w:start w:val="1"/>
        <w:numFmt w:val="decimal"/>
        <w:isLgl/>
        <w:lvlText w:val="%1.%2.%3.%4.%5.%6."/>
        <w:lvlJc w:val="left"/>
        <w:pPr>
          <w:ind w:left="1440" w:hanging="1440"/>
        </w:pPr>
        <w:rPr>
          <w:rFonts w:hint="default"/>
        </w:rPr>
      </w:lvl>
    </w:lvlOverride>
    <w:lvlOverride w:ilvl="6">
      <w:lvl w:ilvl="6">
        <w:start w:val="1"/>
        <w:numFmt w:val="decimal"/>
        <w:isLgl/>
        <w:lvlText w:val="%1.%2.%3.%4.%5.%6.%7."/>
        <w:lvlJc w:val="left"/>
        <w:pPr>
          <w:ind w:left="1800" w:hanging="1800"/>
        </w:pPr>
        <w:rPr>
          <w:rFonts w:hint="default"/>
        </w:rPr>
      </w:lvl>
    </w:lvlOverride>
    <w:lvlOverride w:ilvl="7">
      <w:lvl w:ilvl="7">
        <w:start w:val="1"/>
        <w:numFmt w:val="decimal"/>
        <w:isLgl/>
        <w:lvlText w:val="%1.%2.%3.%4.%5.%6.%7.%8."/>
        <w:lvlJc w:val="left"/>
        <w:pPr>
          <w:ind w:left="1800" w:hanging="1800"/>
        </w:pPr>
        <w:rPr>
          <w:rFonts w:hint="default"/>
        </w:rPr>
      </w:lvl>
    </w:lvlOverride>
    <w:lvlOverride w:ilvl="8">
      <w:lvl w:ilvl="8">
        <w:start w:val="1"/>
        <w:numFmt w:val="decimal"/>
        <w:isLgl/>
        <w:lvlText w:val="%1.%2.%3.%4.%5.%6.%7.%8.%9."/>
        <w:lvlJc w:val="left"/>
        <w:pPr>
          <w:ind w:left="2160" w:hanging="2160"/>
        </w:pPr>
        <w:rPr>
          <w:rFonts w:hint="default"/>
        </w:rPr>
      </w:lvl>
    </w:lvlOverride>
  </w:num>
  <w:num w:numId="11" w16cid:durableId="832914444">
    <w:abstractNumId w:val="9"/>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720" w:hanging="720"/>
        </w:pPr>
        <w:rPr>
          <w:rFonts w:hint="default"/>
        </w:rPr>
      </w:lvl>
    </w:lvlOverride>
    <w:lvlOverride w:ilvl="2">
      <w:lvl w:ilvl="2">
        <w:start w:val="1"/>
        <w:numFmt w:val="decimal"/>
        <w:isLgl/>
        <w:lvlText w:val="%1.%2.%3."/>
        <w:lvlJc w:val="left"/>
        <w:pPr>
          <w:ind w:left="720" w:hanging="720"/>
        </w:pPr>
        <w:rPr>
          <w:rFonts w:hint="default"/>
        </w:rPr>
      </w:lvl>
    </w:lvlOverride>
    <w:lvlOverride w:ilvl="3">
      <w:lvl w:ilvl="3">
        <w:start w:val="1"/>
        <w:numFmt w:val="decimal"/>
        <w:isLgl/>
        <w:lvlText w:val="%1.%2.%3.%4."/>
        <w:lvlJc w:val="left"/>
        <w:pPr>
          <w:ind w:left="1080" w:hanging="1080"/>
        </w:pPr>
        <w:rPr>
          <w:rFonts w:hint="default"/>
        </w:rPr>
      </w:lvl>
    </w:lvlOverride>
    <w:lvlOverride w:ilvl="4">
      <w:lvl w:ilvl="4">
        <w:start w:val="1"/>
        <w:numFmt w:val="decimal"/>
        <w:isLgl/>
        <w:lvlText w:val="%1.%2.%3.%4.%5."/>
        <w:lvlJc w:val="left"/>
        <w:pPr>
          <w:ind w:left="1440" w:hanging="1440"/>
        </w:pPr>
        <w:rPr>
          <w:rFonts w:hint="default"/>
        </w:rPr>
      </w:lvl>
    </w:lvlOverride>
    <w:lvlOverride w:ilvl="5">
      <w:lvl w:ilvl="5">
        <w:start w:val="1"/>
        <w:numFmt w:val="decimal"/>
        <w:isLgl/>
        <w:lvlText w:val="%1.%2.%3.%4.%5.%6."/>
        <w:lvlJc w:val="left"/>
        <w:pPr>
          <w:ind w:left="1440" w:hanging="1440"/>
        </w:pPr>
        <w:rPr>
          <w:rFonts w:hint="default"/>
        </w:rPr>
      </w:lvl>
    </w:lvlOverride>
    <w:lvlOverride w:ilvl="6">
      <w:lvl w:ilvl="6">
        <w:start w:val="1"/>
        <w:numFmt w:val="decimal"/>
        <w:isLgl/>
        <w:lvlText w:val="%1.%2.%3.%4.%5.%6.%7."/>
        <w:lvlJc w:val="left"/>
        <w:pPr>
          <w:ind w:left="1800" w:hanging="1800"/>
        </w:pPr>
        <w:rPr>
          <w:rFonts w:hint="default"/>
        </w:rPr>
      </w:lvl>
    </w:lvlOverride>
    <w:lvlOverride w:ilvl="7">
      <w:lvl w:ilvl="7">
        <w:start w:val="1"/>
        <w:numFmt w:val="decimal"/>
        <w:isLgl/>
        <w:lvlText w:val="%1.%2.%3.%4.%5.%6.%7.%8."/>
        <w:lvlJc w:val="left"/>
        <w:pPr>
          <w:ind w:left="1800" w:hanging="1800"/>
        </w:pPr>
        <w:rPr>
          <w:rFonts w:hint="default"/>
        </w:rPr>
      </w:lvl>
    </w:lvlOverride>
    <w:lvlOverride w:ilvl="8">
      <w:lvl w:ilvl="8">
        <w:start w:val="1"/>
        <w:numFmt w:val="decimal"/>
        <w:isLgl/>
        <w:lvlText w:val="%1.%2.%3.%4.%5.%6.%7.%8.%9."/>
        <w:lvlJc w:val="left"/>
        <w:pPr>
          <w:ind w:left="2160" w:hanging="2160"/>
        </w:pPr>
        <w:rPr>
          <w:rFonts w:hint="default"/>
        </w:rPr>
      </w:lvl>
    </w:lvlOverride>
  </w:num>
  <w:num w:numId="12" w16cid:durableId="206142672">
    <w:abstractNumId w:val="9"/>
    <w:lvlOverride w:ilvl="0">
      <w:lvl w:ilvl="0">
        <w:start w:val="1"/>
        <w:numFmt w:val="decimal"/>
        <w:suff w:val="nothing"/>
        <w:lvlText w:val="%1."/>
        <w:lvlJc w:val="left"/>
        <w:pPr>
          <w:ind w:left="360" w:hanging="360"/>
        </w:pPr>
        <w:rPr>
          <w:rFonts w:hint="default"/>
        </w:rPr>
      </w:lvl>
    </w:lvlOverride>
    <w:lvlOverride w:ilvl="1">
      <w:lvl w:ilvl="1">
        <w:start w:val="1"/>
        <w:numFmt w:val="decimal"/>
        <w:isLgl/>
        <w:lvlText w:val="%1.%2."/>
        <w:lvlJc w:val="left"/>
        <w:pPr>
          <w:ind w:left="720" w:hanging="720"/>
        </w:pPr>
        <w:rPr>
          <w:rFonts w:hint="default"/>
        </w:rPr>
      </w:lvl>
    </w:lvlOverride>
    <w:lvlOverride w:ilvl="2">
      <w:lvl w:ilvl="2">
        <w:start w:val="1"/>
        <w:numFmt w:val="decimal"/>
        <w:isLgl/>
        <w:lvlText w:val="%1.%2.%3."/>
        <w:lvlJc w:val="left"/>
        <w:pPr>
          <w:ind w:left="720" w:hanging="720"/>
        </w:pPr>
        <w:rPr>
          <w:rFonts w:hint="default"/>
        </w:rPr>
      </w:lvl>
    </w:lvlOverride>
    <w:lvlOverride w:ilvl="3">
      <w:lvl w:ilvl="3">
        <w:start w:val="1"/>
        <w:numFmt w:val="decimal"/>
        <w:isLgl/>
        <w:lvlText w:val="%1.%2.%3.%4."/>
        <w:lvlJc w:val="left"/>
        <w:pPr>
          <w:ind w:left="1080" w:hanging="1080"/>
        </w:pPr>
        <w:rPr>
          <w:rFonts w:hint="default"/>
        </w:rPr>
      </w:lvl>
    </w:lvlOverride>
    <w:lvlOverride w:ilvl="4">
      <w:lvl w:ilvl="4">
        <w:start w:val="1"/>
        <w:numFmt w:val="decimal"/>
        <w:isLgl/>
        <w:lvlText w:val="%1.%2.%3.%4.%5."/>
        <w:lvlJc w:val="left"/>
        <w:pPr>
          <w:ind w:left="1440" w:hanging="1440"/>
        </w:pPr>
        <w:rPr>
          <w:rFonts w:hint="default"/>
        </w:rPr>
      </w:lvl>
    </w:lvlOverride>
    <w:lvlOverride w:ilvl="5">
      <w:lvl w:ilvl="5">
        <w:start w:val="1"/>
        <w:numFmt w:val="decimal"/>
        <w:isLgl/>
        <w:lvlText w:val="%1.%2.%3.%4.%5.%6."/>
        <w:lvlJc w:val="left"/>
        <w:pPr>
          <w:ind w:left="1440" w:hanging="1440"/>
        </w:pPr>
        <w:rPr>
          <w:rFonts w:hint="default"/>
        </w:rPr>
      </w:lvl>
    </w:lvlOverride>
    <w:lvlOverride w:ilvl="6">
      <w:lvl w:ilvl="6">
        <w:start w:val="1"/>
        <w:numFmt w:val="decimal"/>
        <w:isLgl/>
        <w:lvlText w:val="%1.%2.%3.%4.%5.%6.%7."/>
        <w:lvlJc w:val="left"/>
        <w:pPr>
          <w:ind w:left="1800" w:hanging="1800"/>
        </w:pPr>
        <w:rPr>
          <w:rFonts w:hint="default"/>
        </w:rPr>
      </w:lvl>
    </w:lvlOverride>
    <w:lvlOverride w:ilvl="7">
      <w:lvl w:ilvl="7">
        <w:start w:val="1"/>
        <w:numFmt w:val="decimal"/>
        <w:isLgl/>
        <w:lvlText w:val="%1.%2.%3.%4.%5.%6.%7.%8."/>
        <w:lvlJc w:val="left"/>
        <w:pPr>
          <w:ind w:left="1800" w:hanging="1800"/>
        </w:pPr>
        <w:rPr>
          <w:rFonts w:hint="default"/>
        </w:rPr>
      </w:lvl>
    </w:lvlOverride>
    <w:lvlOverride w:ilvl="8">
      <w:lvl w:ilvl="8">
        <w:start w:val="1"/>
        <w:numFmt w:val="decimal"/>
        <w:isLgl/>
        <w:lvlText w:val="%1.%2.%3.%4.%5.%6.%7.%8.%9."/>
        <w:lvlJc w:val="left"/>
        <w:pPr>
          <w:ind w:left="2160" w:hanging="2160"/>
        </w:pPr>
        <w:rPr>
          <w:rFonts w:hint="default"/>
        </w:rPr>
      </w:lvl>
    </w:lvlOverride>
  </w:num>
  <w:num w:numId="13" w16cid:durableId="1608930323">
    <w:abstractNumId w:val="9"/>
    <w:lvlOverride w:ilvl="0">
      <w:lvl w:ilvl="0">
        <w:start w:val="1"/>
        <w:numFmt w:val="decimal"/>
        <w:suff w:val="nothing"/>
        <w:lvlText w:val="%1."/>
        <w:lvlJc w:val="left"/>
        <w:pPr>
          <w:ind w:left="360" w:hanging="360"/>
        </w:pPr>
        <w:rPr>
          <w:rFonts w:hint="default"/>
        </w:rPr>
      </w:lvl>
    </w:lvlOverride>
    <w:lvlOverride w:ilvl="1">
      <w:lvl w:ilvl="1">
        <w:start w:val="1"/>
        <w:numFmt w:val="decimal"/>
        <w:isLgl/>
        <w:lvlText w:val="%1.%2."/>
        <w:lvlJc w:val="left"/>
        <w:pPr>
          <w:ind w:left="720" w:hanging="720"/>
        </w:pPr>
        <w:rPr>
          <w:rFonts w:hint="default"/>
        </w:rPr>
      </w:lvl>
    </w:lvlOverride>
    <w:lvlOverride w:ilvl="2">
      <w:lvl w:ilvl="2">
        <w:start w:val="1"/>
        <w:numFmt w:val="decimal"/>
        <w:isLgl/>
        <w:lvlText w:val="%1.%2.%3."/>
        <w:lvlJc w:val="left"/>
        <w:pPr>
          <w:ind w:left="720" w:hanging="720"/>
        </w:pPr>
        <w:rPr>
          <w:rFonts w:hint="default"/>
        </w:rPr>
      </w:lvl>
    </w:lvlOverride>
    <w:lvlOverride w:ilvl="3">
      <w:lvl w:ilvl="3">
        <w:start w:val="1"/>
        <w:numFmt w:val="decimal"/>
        <w:isLgl/>
        <w:lvlText w:val="%1.%2.%3.%4."/>
        <w:lvlJc w:val="left"/>
        <w:pPr>
          <w:ind w:left="1080" w:hanging="1080"/>
        </w:pPr>
        <w:rPr>
          <w:rFonts w:hint="default"/>
        </w:rPr>
      </w:lvl>
    </w:lvlOverride>
    <w:lvlOverride w:ilvl="4">
      <w:lvl w:ilvl="4">
        <w:start w:val="1"/>
        <w:numFmt w:val="decimal"/>
        <w:isLgl/>
        <w:lvlText w:val="%1.%2.%3.%4.%5."/>
        <w:lvlJc w:val="left"/>
        <w:pPr>
          <w:ind w:left="1440" w:hanging="1440"/>
        </w:pPr>
        <w:rPr>
          <w:rFonts w:hint="default"/>
        </w:rPr>
      </w:lvl>
    </w:lvlOverride>
    <w:lvlOverride w:ilvl="5">
      <w:lvl w:ilvl="5">
        <w:start w:val="1"/>
        <w:numFmt w:val="decimal"/>
        <w:isLgl/>
        <w:lvlText w:val="%1.%2.%3.%4.%5.%6."/>
        <w:lvlJc w:val="left"/>
        <w:pPr>
          <w:ind w:left="1440" w:hanging="1440"/>
        </w:pPr>
        <w:rPr>
          <w:rFonts w:hint="default"/>
        </w:rPr>
      </w:lvl>
    </w:lvlOverride>
    <w:lvlOverride w:ilvl="6">
      <w:lvl w:ilvl="6">
        <w:start w:val="1"/>
        <w:numFmt w:val="decimal"/>
        <w:isLgl/>
        <w:lvlText w:val="%1.%2.%3.%4.%5.%6.%7."/>
        <w:lvlJc w:val="left"/>
        <w:pPr>
          <w:ind w:left="1800" w:hanging="1800"/>
        </w:pPr>
        <w:rPr>
          <w:rFonts w:hint="default"/>
        </w:rPr>
      </w:lvl>
    </w:lvlOverride>
    <w:lvlOverride w:ilvl="7">
      <w:lvl w:ilvl="7">
        <w:start w:val="1"/>
        <w:numFmt w:val="decimal"/>
        <w:isLgl/>
        <w:lvlText w:val="%1.%2.%3.%4.%5.%6.%7.%8."/>
        <w:lvlJc w:val="left"/>
        <w:pPr>
          <w:ind w:left="1800" w:hanging="1800"/>
        </w:pPr>
        <w:rPr>
          <w:rFonts w:hint="default"/>
        </w:rPr>
      </w:lvl>
    </w:lvlOverride>
    <w:lvlOverride w:ilvl="8">
      <w:lvl w:ilvl="8">
        <w:start w:val="1"/>
        <w:numFmt w:val="decimal"/>
        <w:isLgl/>
        <w:lvlText w:val="%1.%2.%3.%4.%5.%6.%7.%8.%9."/>
        <w:lvlJc w:val="left"/>
        <w:pPr>
          <w:ind w:left="2160" w:hanging="2160"/>
        </w:pPr>
        <w:rPr>
          <w:rFonts w:hint="default"/>
        </w:rPr>
      </w:lvl>
    </w:lvlOverride>
  </w:num>
  <w:num w:numId="14" w16cid:durableId="270550538">
    <w:abstractNumId w:val="9"/>
    <w:lvlOverride w:ilvl="0">
      <w:lvl w:ilvl="0">
        <w:start w:val="1"/>
        <w:numFmt w:val="decimal"/>
        <w:suff w:val="nothing"/>
        <w:lvlText w:val="%1."/>
        <w:lvlJc w:val="left"/>
        <w:pPr>
          <w:ind w:left="360" w:hanging="360"/>
        </w:pPr>
        <w:rPr>
          <w:rFonts w:hint="default"/>
        </w:rPr>
      </w:lvl>
    </w:lvlOverride>
    <w:lvlOverride w:ilvl="1">
      <w:lvl w:ilvl="1">
        <w:start w:val="1"/>
        <w:numFmt w:val="decimal"/>
        <w:isLgl/>
        <w:suff w:val="nothing"/>
        <w:lvlText w:val="%1.%2."/>
        <w:lvlJc w:val="left"/>
        <w:pPr>
          <w:ind w:left="720" w:hanging="720"/>
        </w:pPr>
        <w:rPr>
          <w:rFonts w:hint="default"/>
        </w:rPr>
      </w:lvl>
    </w:lvlOverride>
    <w:lvlOverride w:ilvl="2">
      <w:lvl w:ilvl="2">
        <w:start w:val="1"/>
        <w:numFmt w:val="decimal"/>
        <w:isLgl/>
        <w:lvlText w:val="%1.%2.%3."/>
        <w:lvlJc w:val="left"/>
        <w:pPr>
          <w:ind w:left="720" w:hanging="720"/>
        </w:pPr>
        <w:rPr>
          <w:rFonts w:hint="default"/>
        </w:rPr>
      </w:lvl>
    </w:lvlOverride>
    <w:lvlOverride w:ilvl="3">
      <w:lvl w:ilvl="3">
        <w:start w:val="1"/>
        <w:numFmt w:val="decimal"/>
        <w:isLgl/>
        <w:lvlText w:val="%1.%2.%3.%4."/>
        <w:lvlJc w:val="left"/>
        <w:pPr>
          <w:ind w:left="1080" w:hanging="1080"/>
        </w:pPr>
        <w:rPr>
          <w:rFonts w:hint="default"/>
        </w:rPr>
      </w:lvl>
    </w:lvlOverride>
    <w:lvlOverride w:ilvl="4">
      <w:lvl w:ilvl="4">
        <w:start w:val="1"/>
        <w:numFmt w:val="decimal"/>
        <w:isLgl/>
        <w:lvlText w:val="%1.%2.%3.%4.%5."/>
        <w:lvlJc w:val="left"/>
        <w:pPr>
          <w:ind w:left="1440" w:hanging="1440"/>
        </w:pPr>
        <w:rPr>
          <w:rFonts w:hint="default"/>
        </w:rPr>
      </w:lvl>
    </w:lvlOverride>
    <w:lvlOverride w:ilvl="5">
      <w:lvl w:ilvl="5">
        <w:start w:val="1"/>
        <w:numFmt w:val="decimal"/>
        <w:isLgl/>
        <w:lvlText w:val="%1.%2.%3.%4.%5.%6."/>
        <w:lvlJc w:val="left"/>
        <w:pPr>
          <w:ind w:left="1440" w:hanging="1440"/>
        </w:pPr>
        <w:rPr>
          <w:rFonts w:hint="default"/>
        </w:rPr>
      </w:lvl>
    </w:lvlOverride>
    <w:lvlOverride w:ilvl="6">
      <w:lvl w:ilvl="6">
        <w:start w:val="1"/>
        <w:numFmt w:val="decimal"/>
        <w:isLgl/>
        <w:lvlText w:val="%1.%2.%3.%4.%5.%6.%7."/>
        <w:lvlJc w:val="left"/>
        <w:pPr>
          <w:ind w:left="1800" w:hanging="1800"/>
        </w:pPr>
        <w:rPr>
          <w:rFonts w:hint="default"/>
        </w:rPr>
      </w:lvl>
    </w:lvlOverride>
    <w:lvlOverride w:ilvl="7">
      <w:lvl w:ilvl="7">
        <w:start w:val="1"/>
        <w:numFmt w:val="decimal"/>
        <w:isLgl/>
        <w:lvlText w:val="%1.%2.%3.%4.%5.%6.%7.%8."/>
        <w:lvlJc w:val="left"/>
        <w:pPr>
          <w:ind w:left="1800" w:hanging="1800"/>
        </w:pPr>
        <w:rPr>
          <w:rFonts w:hint="default"/>
        </w:rPr>
      </w:lvl>
    </w:lvlOverride>
    <w:lvlOverride w:ilvl="8">
      <w:lvl w:ilvl="8">
        <w:start w:val="1"/>
        <w:numFmt w:val="decimal"/>
        <w:isLgl/>
        <w:lvlText w:val="%1.%2.%3.%4.%5.%6.%7.%8.%9."/>
        <w:lvlJc w:val="left"/>
        <w:pPr>
          <w:ind w:left="2160" w:hanging="2160"/>
        </w:pPr>
        <w:rPr>
          <w:rFonts w:hint="default"/>
        </w:rPr>
      </w:lvl>
    </w:lvlOverride>
  </w:num>
  <w:num w:numId="15" w16cid:durableId="231307764">
    <w:abstractNumId w:val="7"/>
  </w:num>
  <w:num w:numId="16" w16cid:durableId="1892691167">
    <w:abstractNumId w:val="2"/>
  </w:num>
  <w:num w:numId="17" w16cid:durableId="1299338818">
    <w:abstractNumId w:val="8"/>
  </w:num>
  <w:num w:numId="18" w16cid:durableId="490563451">
    <w:abstractNumId w:val="9"/>
    <w:lvlOverride w:ilvl="0">
      <w:lvl w:ilvl="0">
        <w:start w:val="1"/>
        <w:numFmt w:val="decimal"/>
        <w:suff w:val="nothing"/>
        <w:lvlText w:val="%1."/>
        <w:lvlJc w:val="left"/>
        <w:pPr>
          <w:ind w:left="360" w:hanging="360"/>
        </w:pPr>
        <w:rPr>
          <w:rFonts w:hint="default"/>
        </w:rPr>
      </w:lvl>
    </w:lvlOverride>
    <w:lvlOverride w:ilvl="1">
      <w:lvl w:ilvl="1">
        <w:start w:val="1"/>
        <w:numFmt w:val="decimal"/>
        <w:isLgl/>
        <w:suff w:val="nothing"/>
        <w:lvlText w:val="%1.%2."/>
        <w:lvlJc w:val="left"/>
        <w:pPr>
          <w:ind w:left="624" w:hanging="624"/>
        </w:pPr>
        <w:rPr>
          <w:rFonts w:hint="default"/>
        </w:rPr>
      </w:lvl>
    </w:lvlOverride>
    <w:lvlOverride w:ilvl="2">
      <w:lvl w:ilvl="2">
        <w:start w:val="1"/>
        <w:numFmt w:val="decimal"/>
        <w:isLgl/>
        <w:lvlText w:val="%1.%2.%3."/>
        <w:lvlJc w:val="left"/>
        <w:pPr>
          <w:ind w:left="720" w:hanging="720"/>
        </w:pPr>
        <w:rPr>
          <w:rFonts w:hint="default"/>
        </w:rPr>
      </w:lvl>
    </w:lvlOverride>
    <w:lvlOverride w:ilvl="3">
      <w:lvl w:ilvl="3">
        <w:start w:val="1"/>
        <w:numFmt w:val="decimal"/>
        <w:isLgl/>
        <w:lvlText w:val="%1.%2.%3.%4."/>
        <w:lvlJc w:val="left"/>
        <w:pPr>
          <w:ind w:left="1080" w:hanging="1080"/>
        </w:pPr>
        <w:rPr>
          <w:rFonts w:hint="default"/>
        </w:rPr>
      </w:lvl>
    </w:lvlOverride>
    <w:lvlOverride w:ilvl="4">
      <w:lvl w:ilvl="4">
        <w:start w:val="1"/>
        <w:numFmt w:val="decimal"/>
        <w:isLgl/>
        <w:lvlText w:val="%1.%2.%3.%4.%5."/>
        <w:lvlJc w:val="left"/>
        <w:pPr>
          <w:ind w:left="1440" w:hanging="1440"/>
        </w:pPr>
        <w:rPr>
          <w:rFonts w:hint="default"/>
        </w:rPr>
      </w:lvl>
    </w:lvlOverride>
    <w:lvlOverride w:ilvl="5">
      <w:lvl w:ilvl="5">
        <w:start w:val="1"/>
        <w:numFmt w:val="decimal"/>
        <w:isLgl/>
        <w:lvlText w:val="%1.%2.%3.%4.%5.%6."/>
        <w:lvlJc w:val="left"/>
        <w:pPr>
          <w:ind w:left="1440" w:hanging="1440"/>
        </w:pPr>
        <w:rPr>
          <w:rFonts w:hint="default"/>
        </w:rPr>
      </w:lvl>
    </w:lvlOverride>
    <w:lvlOverride w:ilvl="6">
      <w:lvl w:ilvl="6">
        <w:start w:val="1"/>
        <w:numFmt w:val="decimal"/>
        <w:isLgl/>
        <w:lvlText w:val="%1.%2.%3.%4.%5.%6.%7."/>
        <w:lvlJc w:val="left"/>
        <w:pPr>
          <w:ind w:left="1800" w:hanging="1800"/>
        </w:pPr>
        <w:rPr>
          <w:rFonts w:hint="default"/>
        </w:rPr>
      </w:lvl>
    </w:lvlOverride>
    <w:lvlOverride w:ilvl="7">
      <w:lvl w:ilvl="7">
        <w:start w:val="1"/>
        <w:numFmt w:val="decimal"/>
        <w:isLgl/>
        <w:lvlText w:val="%1.%2.%3.%4.%5.%6.%7.%8."/>
        <w:lvlJc w:val="left"/>
        <w:pPr>
          <w:ind w:left="1800" w:hanging="1800"/>
        </w:pPr>
        <w:rPr>
          <w:rFonts w:hint="default"/>
        </w:rPr>
      </w:lvl>
    </w:lvlOverride>
    <w:lvlOverride w:ilvl="8">
      <w:lvl w:ilvl="8">
        <w:start w:val="1"/>
        <w:numFmt w:val="decimal"/>
        <w:isLgl/>
        <w:lvlText w:val="%1.%2.%3.%4.%5.%6.%7.%8.%9."/>
        <w:lvlJc w:val="left"/>
        <w:pPr>
          <w:ind w:left="2160" w:hanging="2160"/>
        </w:pPr>
        <w:rPr>
          <w:rFonts w:hint="default"/>
        </w:rPr>
      </w:lvl>
    </w:lvlOverride>
  </w:num>
  <w:num w:numId="19" w16cid:durableId="842474693">
    <w:abstractNumId w:val="9"/>
    <w:lvlOverride w:ilvl="0">
      <w:lvl w:ilvl="0">
        <w:start w:val="1"/>
        <w:numFmt w:val="decimal"/>
        <w:suff w:val="nothing"/>
        <w:lvlText w:val="%1."/>
        <w:lvlJc w:val="left"/>
        <w:pPr>
          <w:ind w:left="360" w:hanging="360"/>
        </w:pPr>
        <w:rPr>
          <w:rFonts w:hint="default"/>
        </w:rPr>
      </w:lvl>
    </w:lvlOverride>
    <w:lvlOverride w:ilvl="1">
      <w:lvl w:ilvl="1">
        <w:start w:val="1"/>
        <w:numFmt w:val="decimal"/>
        <w:isLgl/>
        <w:suff w:val="nothing"/>
        <w:lvlText w:val="%1.%2."/>
        <w:lvlJc w:val="left"/>
        <w:pPr>
          <w:ind w:left="454" w:hanging="454"/>
        </w:pPr>
        <w:rPr>
          <w:rFonts w:hint="default"/>
        </w:rPr>
      </w:lvl>
    </w:lvlOverride>
    <w:lvlOverride w:ilvl="2">
      <w:lvl w:ilvl="2">
        <w:start w:val="1"/>
        <w:numFmt w:val="decimal"/>
        <w:isLgl/>
        <w:lvlText w:val="%1.%2.%3."/>
        <w:lvlJc w:val="left"/>
        <w:pPr>
          <w:ind w:left="720" w:hanging="720"/>
        </w:pPr>
        <w:rPr>
          <w:rFonts w:hint="default"/>
        </w:rPr>
      </w:lvl>
    </w:lvlOverride>
    <w:lvlOverride w:ilvl="3">
      <w:lvl w:ilvl="3">
        <w:start w:val="1"/>
        <w:numFmt w:val="decimal"/>
        <w:isLgl/>
        <w:lvlText w:val="%1.%2.%3.%4."/>
        <w:lvlJc w:val="left"/>
        <w:pPr>
          <w:ind w:left="1080" w:hanging="1080"/>
        </w:pPr>
        <w:rPr>
          <w:rFonts w:hint="default"/>
        </w:rPr>
      </w:lvl>
    </w:lvlOverride>
    <w:lvlOverride w:ilvl="4">
      <w:lvl w:ilvl="4">
        <w:start w:val="1"/>
        <w:numFmt w:val="decimal"/>
        <w:isLgl/>
        <w:lvlText w:val="%1.%2.%3.%4.%5."/>
        <w:lvlJc w:val="left"/>
        <w:pPr>
          <w:ind w:left="1440" w:hanging="1440"/>
        </w:pPr>
        <w:rPr>
          <w:rFonts w:hint="default"/>
        </w:rPr>
      </w:lvl>
    </w:lvlOverride>
    <w:lvlOverride w:ilvl="5">
      <w:lvl w:ilvl="5">
        <w:start w:val="1"/>
        <w:numFmt w:val="decimal"/>
        <w:isLgl/>
        <w:lvlText w:val="%1.%2.%3.%4.%5.%6."/>
        <w:lvlJc w:val="left"/>
        <w:pPr>
          <w:ind w:left="1440" w:hanging="1440"/>
        </w:pPr>
        <w:rPr>
          <w:rFonts w:hint="default"/>
        </w:rPr>
      </w:lvl>
    </w:lvlOverride>
    <w:lvlOverride w:ilvl="6">
      <w:lvl w:ilvl="6">
        <w:start w:val="1"/>
        <w:numFmt w:val="decimal"/>
        <w:isLgl/>
        <w:lvlText w:val="%1.%2.%3.%4.%5.%6.%7."/>
        <w:lvlJc w:val="left"/>
        <w:pPr>
          <w:ind w:left="1800" w:hanging="1800"/>
        </w:pPr>
        <w:rPr>
          <w:rFonts w:hint="default"/>
        </w:rPr>
      </w:lvl>
    </w:lvlOverride>
    <w:lvlOverride w:ilvl="7">
      <w:lvl w:ilvl="7">
        <w:start w:val="1"/>
        <w:numFmt w:val="decimal"/>
        <w:isLgl/>
        <w:lvlText w:val="%1.%2.%3.%4.%5.%6.%7.%8."/>
        <w:lvlJc w:val="left"/>
        <w:pPr>
          <w:ind w:left="1800" w:hanging="1800"/>
        </w:pPr>
        <w:rPr>
          <w:rFonts w:hint="default"/>
        </w:rPr>
      </w:lvl>
    </w:lvlOverride>
    <w:lvlOverride w:ilvl="8">
      <w:lvl w:ilvl="8">
        <w:start w:val="1"/>
        <w:numFmt w:val="decimal"/>
        <w:isLgl/>
        <w:lvlText w:val="%1.%2.%3.%4.%5.%6.%7.%8.%9."/>
        <w:lvlJc w:val="left"/>
        <w:pPr>
          <w:ind w:left="2160" w:hanging="2160"/>
        </w:pPr>
        <w:rPr>
          <w:rFonts w:hint="default"/>
        </w:rPr>
      </w:lvl>
    </w:lvlOverride>
  </w:num>
  <w:num w:numId="20" w16cid:durableId="261651960">
    <w:abstractNumId w:val="9"/>
    <w:lvlOverride w:ilvl="0">
      <w:lvl w:ilvl="0">
        <w:start w:val="1"/>
        <w:numFmt w:val="decimal"/>
        <w:suff w:val="nothing"/>
        <w:lvlText w:val="%1."/>
        <w:lvlJc w:val="left"/>
        <w:pPr>
          <w:ind w:left="360" w:hanging="360"/>
        </w:pPr>
        <w:rPr>
          <w:rFonts w:hint="default"/>
        </w:rPr>
      </w:lvl>
    </w:lvlOverride>
    <w:lvlOverride w:ilvl="1">
      <w:lvl w:ilvl="1">
        <w:start w:val="1"/>
        <w:numFmt w:val="decimal"/>
        <w:isLgl/>
        <w:suff w:val="nothing"/>
        <w:lvlText w:val="%1.%2."/>
        <w:lvlJc w:val="left"/>
        <w:pPr>
          <w:ind w:left="437" w:hanging="437"/>
        </w:pPr>
        <w:rPr>
          <w:rFonts w:hint="default"/>
        </w:rPr>
      </w:lvl>
    </w:lvlOverride>
    <w:lvlOverride w:ilvl="2">
      <w:lvl w:ilvl="2">
        <w:start w:val="1"/>
        <w:numFmt w:val="decimal"/>
        <w:isLgl/>
        <w:lvlText w:val="%1.%2.%3."/>
        <w:lvlJc w:val="left"/>
        <w:pPr>
          <w:ind w:left="720" w:hanging="720"/>
        </w:pPr>
        <w:rPr>
          <w:rFonts w:hint="default"/>
        </w:rPr>
      </w:lvl>
    </w:lvlOverride>
    <w:lvlOverride w:ilvl="3">
      <w:lvl w:ilvl="3">
        <w:start w:val="1"/>
        <w:numFmt w:val="decimal"/>
        <w:isLgl/>
        <w:lvlText w:val="%1.%2.%3.%4."/>
        <w:lvlJc w:val="left"/>
        <w:pPr>
          <w:ind w:left="1080" w:hanging="1080"/>
        </w:pPr>
        <w:rPr>
          <w:rFonts w:hint="default"/>
        </w:rPr>
      </w:lvl>
    </w:lvlOverride>
    <w:lvlOverride w:ilvl="4">
      <w:lvl w:ilvl="4">
        <w:start w:val="1"/>
        <w:numFmt w:val="decimal"/>
        <w:isLgl/>
        <w:lvlText w:val="%1.%2.%3.%4.%5."/>
        <w:lvlJc w:val="left"/>
        <w:pPr>
          <w:ind w:left="1440" w:hanging="1440"/>
        </w:pPr>
        <w:rPr>
          <w:rFonts w:hint="default"/>
        </w:rPr>
      </w:lvl>
    </w:lvlOverride>
    <w:lvlOverride w:ilvl="5">
      <w:lvl w:ilvl="5">
        <w:start w:val="1"/>
        <w:numFmt w:val="decimal"/>
        <w:isLgl/>
        <w:lvlText w:val="%1.%2.%3.%4.%5.%6."/>
        <w:lvlJc w:val="left"/>
        <w:pPr>
          <w:ind w:left="1440" w:hanging="1440"/>
        </w:pPr>
        <w:rPr>
          <w:rFonts w:hint="default"/>
        </w:rPr>
      </w:lvl>
    </w:lvlOverride>
    <w:lvlOverride w:ilvl="6">
      <w:lvl w:ilvl="6">
        <w:start w:val="1"/>
        <w:numFmt w:val="decimal"/>
        <w:isLgl/>
        <w:lvlText w:val="%1.%2.%3.%4.%5.%6.%7."/>
        <w:lvlJc w:val="left"/>
        <w:pPr>
          <w:ind w:left="1800" w:hanging="1800"/>
        </w:pPr>
        <w:rPr>
          <w:rFonts w:hint="default"/>
        </w:rPr>
      </w:lvl>
    </w:lvlOverride>
    <w:lvlOverride w:ilvl="7">
      <w:lvl w:ilvl="7">
        <w:start w:val="1"/>
        <w:numFmt w:val="decimal"/>
        <w:isLgl/>
        <w:lvlText w:val="%1.%2.%3.%4.%5.%6.%7.%8."/>
        <w:lvlJc w:val="left"/>
        <w:pPr>
          <w:ind w:left="1800" w:hanging="1800"/>
        </w:pPr>
        <w:rPr>
          <w:rFonts w:hint="default"/>
        </w:rPr>
      </w:lvl>
    </w:lvlOverride>
    <w:lvlOverride w:ilvl="8">
      <w:lvl w:ilvl="8">
        <w:start w:val="1"/>
        <w:numFmt w:val="decimal"/>
        <w:isLgl/>
        <w:lvlText w:val="%1.%2.%3.%4.%5.%6.%7.%8.%9."/>
        <w:lvlJc w:val="left"/>
        <w:pPr>
          <w:ind w:left="2160" w:hanging="2160"/>
        </w:pPr>
        <w:rPr>
          <w:rFonts w:hint="default"/>
        </w:rPr>
      </w:lvl>
    </w:lvlOverride>
  </w:num>
  <w:num w:numId="21" w16cid:durableId="1606039638">
    <w:abstractNumId w:val="9"/>
    <w:lvlOverride w:ilvl="0">
      <w:lvl w:ilvl="0">
        <w:start w:val="1"/>
        <w:numFmt w:val="decimal"/>
        <w:suff w:val="nothing"/>
        <w:lvlText w:val="%1."/>
        <w:lvlJc w:val="left"/>
        <w:pPr>
          <w:ind w:left="360" w:hanging="360"/>
        </w:pPr>
        <w:rPr>
          <w:rFonts w:hint="default"/>
        </w:rPr>
      </w:lvl>
    </w:lvlOverride>
    <w:lvlOverride w:ilvl="1">
      <w:lvl w:ilvl="1">
        <w:start w:val="1"/>
        <w:numFmt w:val="decimal"/>
        <w:isLgl/>
        <w:suff w:val="nothing"/>
        <w:lvlText w:val="%1.%2."/>
        <w:lvlJc w:val="left"/>
        <w:pPr>
          <w:ind w:left="454" w:hanging="454"/>
        </w:pPr>
        <w:rPr>
          <w:rFonts w:hint="default"/>
        </w:rPr>
      </w:lvl>
    </w:lvlOverride>
    <w:lvlOverride w:ilvl="2">
      <w:lvl w:ilvl="2">
        <w:start w:val="1"/>
        <w:numFmt w:val="decimal"/>
        <w:isLgl/>
        <w:lvlText w:val="%1.%2.%3."/>
        <w:lvlJc w:val="left"/>
        <w:pPr>
          <w:ind w:left="720" w:hanging="720"/>
        </w:pPr>
        <w:rPr>
          <w:rFonts w:hint="default"/>
        </w:rPr>
      </w:lvl>
    </w:lvlOverride>
    <w:lvlOverride w:ilvl="3">
      <w:lvl w:ilvl="3">
        <w:start w:val="1"/>
        <w:numFmt w:val="decimal"/>
        <w:isLgl/>
        <w:lvlText w:val="%1.%2.%3.%4."/>
        <w:lvlJc w:val="left"/>
        <w:pPr>
          <w:ind w:left="1080" w:hanging="1080"/>
        </w:pPr>
        <w:rPr>
          <w:rFonts w:hint="default"/>
        </w:rPr>
      </w:lvl>
    </w:lvlOverride>
    <w:lvlOverride w:ilvl="4">
      <w:lvl w:ilvl="4">
        <w:start w:val="1"/>
        <w:numFmt w:val="decimal"/>
        <w:isLgl/>
        <w:lvlText w:val="%1.%2.%3.%4.%5."/>
        <w:lvlJc w:val="left"/>
        <w:pPr>
          <w:ind w:left="1440" w:hanging="1440"/>
        </w:pPr>
        <w:rPr>
          <w:rFonts w:hint="default"/>
        </w:rPr>
      </w:lvl>
    </w:lvlOverride>
    <w:lvlOverride w:ilvl="5">
      <w:lvl w:ilvl="5">
        <w:start w:val="1"/>
        <w:numFmt w:val="decimal"/>
        <w:isLgl/>
        <w:lvlText w:val="%1.%2.%3.%4.%5.%6."/>
        <w:lvlJc w:val="left"/>
        <w:pPr>
          <w:ind w:left="1440" w:hanging="1440"/>
        </w:pPr>
        <w:rPr>
          <w:rFonts w:hint="default"/>
        </w:rPr>
      </w:lvl>
    </w:lvlOverride>
    <w:lvlOverride w:ilvl="6">
      <w:lvl w:ilvl="6">
        <w:start w:val="1"/>
        <w:numFmt w:val="decimal"/>
        <w:isLgl/>
        <w:lvlText w:val="%1.%2.%3.%4.%5.%6.%7."/>
        <w:lvlJc w:val="left"/>
        <w:pPr>
          <w:ind w:left="1800" w:hanging="1800"/>
        </w:pPr>
        <w:rPr>
          <w:rFonts w:hint="default"/>
        </w:rPr>
      </w:lvl>
    </w:lvlOverride>
    <w:lvlOverride w:ilvl="7">
      <w:lvl w:ilvl="7">
        <w:start w:val="1"/>
        <w:numFmt w:val="decimal"/>
        <w:isLgl/>
        <w:lvlText w:val="%1.%2.%3.%4.%5.%6.%7.%8."/>
        <w:lvlJc w:val="left"/>
        <w:pPr>
          <w:ind w:left="1800" w:hanging="1800"/>
        </w:pPr>
        <w:rPr>
          <w:rFonts w:hint="default"/>
        </w:rPr>
      </w:lvl>
    </w:lvlOverride>
    <w:lvlOverride w:ilvl="8">
      <w:lvl w:ilvl="8">
        <w:start w:val="1"/>
        <w:numFmt w:val="decimal"/>
        <w:isLgl/>
        <w:lvlText w:val="%1.%2.%3.%4.%5.%6.%7.%8.%9."/>
        <w:lvlJc w:val="left"/>
        <w:pPr>
          <w:ind w:left="2160" w:hanging="2160"/>
        </w:pPr>
        <w:rPr>
          <w:rFonts w:hint="default"/>
        </w:rPr>
      </w:lvl>
    </w:lvlOverride>
  </w:num>
  <w:num w:numId="22" w16cid:durableId="1550994250">
    <w:abstractNumId w:val="9"/>
    <w:lvlOverride w:ilvl="0">
      <w:lvl w:ilvl="0">
        <w:start w:val="1"/>
        <w:numFmt w:val="decimal"/>
        <w:suff w:val="nothing"/>
        <w:lvlText w:val="%1."/>
        <w:lvlJc w:val="left"/>
        <w:pPr>
          <w:ind w:left="360" w:hanging="360"/>
        </w:pPr>
        <w:rPr>
          <w:rFonts w:hint="default"/>
        </w:rPr>
      </w:lvl>
    </w:lvlOverride>
    <w:lvlOverride w:ilvl="1">
      <w:lvl w:ilvl="1">
        <w:start w:val="1"/>
        <w:numFmt w:val="decimal"/>
        <w:isLgl/>
        <w:suff w:val="nothing"/>
        <w:lvlText w:val="%1.%2."/>
        <w:lvlJc w:val="left"/>
        <w:pPr>
          <w:ind w:left="442" w:hanging="442"/>
        </w:pPr>
        <w:rPr>
          <w:rFonts w:hint="default"/>
        </w:rPr>
      </w:lvl>
    </w:lvlOverride>
    <w:lvlOverride w:ilvl="2">
      <w:lvl w:ilvl="2">
        <w:start w:val="1"/>
        <w:numFmt w:val="decimal"/>
        <w:isLgl/>
        <w:lvlText w:val="%1.%2.%3."/>
        <w:lvlJc w:val="left"/>
        <w:pPr>
          <w:ind w:left="720" w:hanging="720"/>
        </w:pPr>
        <w:rPr>
          <w:rFonts w:hint="default"/>
        </w:rPr>
      </w:lvl>
    </w:lvlOverride>
    <w:lvlOverride w:ilvl="3">
      <w:lvl w:ilvl="3">
        <w:start w:val="1"/>
        <w:numFmt w:val="decimal"/>
        <w:isLgl/>
        <w:lvlText w:val="%1.%2.%3.%4."/>
        <w:lvlJc w:val="left"/>
        <w:pPr>
          <w:ind w:left="1080" w:hanging="1080"/>
        </w:pPr>
        <w:rPr>
          <w:rFonts w:hint="default"/>
        </w:rPr>
      </w:lvl>
    </w:lvlOverride>
    <w:lvlOverride w:ilvl="4">
      <w:lvl w:ilvl="4">
        <w:start w:val="1"/>
        <w:numFmt w:val="decimal"/>
        <w:isLgl/>
        <w:lvlText w:val="%1.%2.%3.%4.%5."/>
        <w:lvlJc w:val="left"/>
        <w:pPr>
          <w:ind w:left="1440" w:hanging="1440"/>
        </w:pPr>
        <w:rPr>
          <w:rFonts w:hint="default"/>
        </w:rPr>
      </w:lvl>
    </w:lvlOverride>
    <w:lvlOverride w:ilvl="5">
      <w:lvl w:ilvl="5">
        <w:start w:val="1"/>
        <w:numFmt w:val="decimal"/>
        <w:isLgl/>
        <w:lvlText w:val="%1.%2.%3.%4.%5.%6."/>
        <w:lvlJc w:val="left"/>
        <w:pPr>
          <w:ind w:left="1440" w:hanging="1440"/>
        </w:pPr>
        <w:rPr>
          <w:rFonts w:hint="default"/>
        </w:rPr>
      </w:lvl>
    </w:lvlOverride>
    <w:lvlOverride w:ilvl="6">
      <w:lvl w:ilvl="6">
        <w:start w:val="1"/>
        <w:numFmt w:val="decimal"/>
        <w:isLgl/>
        <w:lvlText w:val="%1.%2.%3.%4.%5.%6.%7."/>
        <w:lvlJc w:val="left"/>
        <w:pPr>
          <w:ind w:left="1800" w:hanging="1800"/>
        </w:pPr>
        <w:rPr>
          <w:rFonts w:hint="default"/>
        </w:rPr>
      </w:lvl>
    </w:lvlOverride>
    <w:lvlOverride w:ilvl="7">
      <w:lvl w:ilvl="7">
        <w:start w:val="1"/>
        <w:numFmt w:val="decimal"/>
        <w:isLgl/>
        <w:lvlText w:val="%1.%2.%3.%4.%5.%6.%7.%8."/>
        <w:lvlJc w:val="left"/>
        <w:pPr>
          <w:ind w:left="1800" w:hanging="1800"/>
        </w:pPr>
        <w:rPr>
          <w:rFonts w:hint="default"/>
        </w:rPr>
      </w:lvl>
    </w:lvlOverride>
    <w:lvlOverride w:ilvl="8">
      <w:lvl w:ilvl="8">
        <w:start w:val="1"/>
        <w:numFmt w:val="decimal"/>
        <w:isLgl/>
        <w:lvlText w:val="%1.%2.%3.%4.%5.%6.%7.%8.%9."/>
        <w:lvlJc w:val="left"/>
        <w:pPr>
          <w:ind w:left="2160" w:hanging="2160"/>
        </w:pPr>
        <w:rPr>
          <w:rFonts w:hint="default"/>
        </w:rPr>
      </w:lvl>
    </w:lvlOverride>
  </w:num>
  <w:num w:numId="23" w16cid:durableId="1679577125">
    <w:abstractNumId w:val="6"/>
  </w:num>
  <w:num w:numId="24" w16cid:durableId="927806729">
    <w:abstractNumId w:val="9"/>
    <w:lvlOverride w:ilvl="0">
      <w:lvl w:ilvl="0">
        <w:start w:val="1"/>
        <w:numFmt w:val="decimal"/>
        <w:suff w:val="nothing"/>
        <w:lvlText w:val="%1."/>
        <w:lvlJc w:val="left"/>
        <w:pPr>
          <w:ind w:left="360" w:hanging="360"/>
        </w:pPr>
        <w:rPr>
          <w:rFonts w:hint="default"/>
        </w:rPr>
      </w:lvl>
    </w:lvlOverride>
    <w:lvlOverride w:ilvl="1">
      <w:lvl w:ilvl="1">
        <w:start w:val="1"/>
        <w:numFmt w:val="decimal"/>
        <w:isLgl/>
        <w:suff w:val="nothing"/>
        <w:lvlText w:val="%1.%2."/>
        <w:lvlJc w:val="left"/>
        <w:pPr>
          <w:ind w:left="442" w:hanging="442"/>
        </w:pPr>
        <w:rPr>
          <w:rFonts w:hint="default"/>
        </w:rPr>
      </w:lvl>
    </w:lvlOverride>
    <w:lvlOverride w:ilvl="2">
      <w:lvl w:ilvl="2">
        <w:start w:val="1"/>
        <w:numFmt w:val="decimal"/>
        <w:isLgl/>
        <w:lvlText w:val="%1.%2.%3."/>
        <w:lvlJc w:val="left"/>
        <w:pPr>
          <w:ind w:left="720" w:hanging="720"/>
        </w:pPr>
        <w:rPr>
          <w:rFonts w:hint="default"/>
        </w:rPr>
      </w:lvl>
    </w:lvlOverride>
    <w:lvlOverride w:ilvl="3">
      <w:lvl w:ilvl="3">
        <w:start w:val="1"/>
        <w:numFmt w:val="decimal"/>
        <w:isLgl/>
        <w:lvlText w:val="%1.%2.%3.%4."/>
        <w:lvlJc w:val="left"/>
        <w:pPr>
          <w:ind w:left="1080" w:hanging="1080"/>
        </w:pPr>
        <w:rPr>
          <w:rFonts w:hint="default"/>
        </w:rPr>
      </w:lvl>
    </w:lvlOverride>
    <w:lvlOverride w:ilvl="4">
      <w:lvl w:ilvl="4">
        <w:start w:val="1"/>
        <w:numFmt w:val="decimal"/>
        <w:isLgl/>
        <w:lvlText w:val="%1.%2.%3.%4.%5."/>
        <w:lvlJc w:val="left"/>
        <w:pPr>
          <w:ind w:left="1440" w:hanging="1440"/>
        </w:pPr>
        <w:rPr>
          <w:rFonts w:hint="default"/>
        </w:rPr>
      </w:lvl>
    </w:lvlOverride>
    <w:lvlOverride w:ilvl="5">
      <w:lvl w:ilvl="5">
        <w:start w:val="1"/>
        <w:numFmt w:val="decimal"/>
        <w:isLgl/>
        <w:lvlText w:val="%1.%2.%3.%4.%5.%6."/>
        <w:lvlJc w:val="left"/>
        <w:pPr>
          <w:ind w:left="1440" w:hanging="1440"/>
        </w:pPr>
        <w:rPr>
          <w:rFonts w:hint="default"/>
        </w:rPr>
      </w:lvl>
    </w:lvlOverride>
    <w:lvlOverride w:ilvl="6">
      <w:lvl w:ilvl="6">
        <w:start w:val="1"/>
        <w:numFmt w:val="decimal"/>
        <w:isLgl/>
        <w:lvlText w:val="%1.%2.%3.%4.%5.%6.%7."/>
        <w:lvlJc w:val="left"/>
        <w:pPr>
          <w:ind w:left="1800" w:hanging="1800"/>
        </w:pPr>
        <w:rPr>
          <w:rFonts w:hint="default"/>
        </w:rPr>
      </w:lvl>
    </w:lvlOverride>
    <w:lvlOverride w:ilvl="7">
      <w:lvl w:ilvl="7">
        <w:start w:val="1"/>
        <w:numFmt w:val="decimal"/>
        <w:isLgl/>
        <w:lvlText w:val="%1.%2.%3.%4.%5.%6.%7.%8."/>
        <w:lvlJc w:val="left"/>
        <w:pPr>
          <w:ind w:left="1800" w:hanging="1800"/>
        </w:pPr>
        <w:rPr>
          <w:rFonts w:hint="default"/>
        </w:rPr>
      </w:lvl>
    </w:lvlOverride>
    <w:lvlOverride w:ilvl="8">
      <w:lvl w:ilvl="8">
        <w:start w:val="1"/>
        <w:numFmt w:val="decimal"/>
        <w:isLgl/>
        <w:lvlText w:val="%1.%2.%3.%4.%5.%6.%7.%8.%9."/>
        <w:lvlJc w:val="left"/>
        <w:pPr>
          <w:ind w:left="2160" w:hanging="2160"/>
        </w:pPr>
        <w:rPr>
          <w:rFonts w:hint="default"/>
        </w:rPr>
      </w:lvl>
    </w:lvlOverride>
  </w:num>
  <w:num w:numId="25" w16cid:durableId="2137210433">
    <w:abstractNumId w:val="9"/>
    <w:lvlOverride w:ilvl="0">
      <w:lvl w:ilvl="0">
        <w:start w:val="1"/>
        <w:numFmt w:val="decimal"/>
        <w:suff w:val="nothing"/>
        <w:lvlText w:val="%1."/>
        <w:lvlJc w:val="left"/>
        <w:pPr>
          <w:ind w:left="360" w:hanging="360"/>
        </w:pPr>
        <w:rPr>
          <w:rFonts w:hint="default"/>
        </w:rPr>
      </w:lvl>
    </w:lvlOverride>
    <w:lvlOverride w:ilvl="1">
      <w:lvl w:ilvl="1">
        <w:start w:val="1"/>
        <w:numFmt w:val="decimal"/>
        <w:isLgl/>
        <w:suff w:val="nothing"/>
        <w:lvlText w:val="%1.%2."/>
        <w:lvlJc w:val="left"/>
        <w:pPr>
          <w:ind w:left="510" w:hanging="510"/>
        </w:pPr>
        <w:rPr>
          <w:rFonts w:hint="default"/>
        </w:rPr>
      </w:lvl>
    </w:lvlOverride>
    <w:lvlOverride w:ilvl="2">
      <w:lvl w:ilvl="2">
        <w:start w:val="1"/>
        <w:numFmt w:val="decimal"/>
        <w:isLgl/>
        <w:lvlText w:val="%1.%2.%3."/>
        <w:lvlJc w:val="left"/>
        <w:pPr>
          <w:ind w:left="720" w:hanging="720"/>
        </w:pPr>
        <w:rPr>
          <w:rFonts w:hint="default"/>
        </w:rPr>
      </w:lvl>
    </w:lvlOverride>
    <w:lvlOverride w:ilvl="3">
      <w:lvl w:ilvl="3">
        <w:start w:val="1"/>
        <w:numFmt w:val="decimal"/>
        <w:isLgl/>
        <w:lvlText w:val="%1.%2.%3.%4."/>
        <w:lvlJc w:val="left"/>
        <w:pPr>
          <w:ind w:left="1080" w:hanging="1080"/>
        </w:pPr>
        <w:rPr>
          <w:rFonts w:hint="default"/>
        </w:rPr>
      </w:lvl>
    </w:lvlOverride>
    <w:lvlOverride w:ilvl="4">
      <w:lvl w:ilvl="4">
        <w:start w:val="1"/>
        <w:numFmt w:val="decimal"/>
        <w:isLgl/>
        <w:lvlText w:val="%1.%2.%3.%4.%5."/>
        <w:lvlJc w:val="left"/>
        <w:pPr>
          <w:ind w:left="1440" w:hanging="1440"/>
        </w:pPr>
        <w:rPr>
          <w:rFonts w:hint="default"/>
        </w:rPr>
      </w:lvl>
    </w:lvlOverride>
    <w:lvlOverride w:ilvl="5">
      <w:lvl w:ilvl="5">
        <w:start w:val="1"/>
        <w:numFmt w:val="decimal"/>
        <w:isLgl/>
        <w:lvlText w:val="%1.%2.%3.%4.%5.%6."/>
        <w:lvlJc w:val="left"/>
        <w:pPr>
          <w:ind w:left="1440" w:hanging="1440"/>
        </w:pPr>
        <w:rPr>
          <w:rFonts w:hint="default"/>
        </w:rPr>
      </w:lvl>
    </w:lvlOverride>
    <w:lvlOverride w:ilvl="6">
      <w:lvl w:ilvl="6">
        <w:start w:val="1"/>
        <w:numFmt w:val="decimal"/>
        <w:isLgl/>
        <w:lvlText w:val="%1.%2.%3.%4.%5.%6.%7."/>
        <w:lvlJc w:val="left"/>
        <w:pPr>
          <w:ind w:left="1800" w:hanging="1800"/>
        </w:pPr>
        <w:rPr>
          <w:rFonts w:hint="default"/>
        </w:rPr>
      </w:lvl>
    </w:lvlOverride>
    <w:lvlOverride w:ilvl="7">
      <w:lvl w:ilvl="7">
        <w:start w:val="1"/>
        <w:numFmt w:val="decimal"/>
        <w:isLgl/>
        <w:lvlText w:val="%1.%2.%3.%4.%5.%6.%7.%8."/>
        <w:lvlJc w:val="left"/>
        <w:pPr>
          <w:ind w:left="1800" w:hanging="1800"/>
        </w:pPr>
        <w:rPr>
          <w:rFonts w:hint="default"/>
        </w:rPr>
      </w:lvl>
    </w:lvlOverride>
    <w:lvlOverride w:ilvl="8">
      <w:lvl w:ilvl="8">
        <w:start w:val="1"/>
        <w:numFmt w:val="decimal"/>
        <w:isLgl/>
        <w:lvlText w:val="%1.%2.%3.%4.%5.%6.%7.%8.%9."/>
        <w:lvlJc w:val="left"/>
        <w:pPr>
          <w:ind w:left="2160" w:hanging="2160"/>
        </w:pPr>
        <w:rPr>
          <w:rFonts w:hint="default"/>
        </w:rPr>
      </w:lvl>
    </w:lvlOverride>
  </w:num>
  <w:num w:numId="26" w16cid:durableId="884021607">
    <w:abstractNumId w:val="9"/>
    <w:lvlOverride w:ilvl="0">
      <w:lvl w:ilvl="0">
        <w:start w:val="1"/>
        <w:numFmt w:val="decimal"/>
        <w:suff w:val="nothing"/>
        <w:lvlText w:val="%1."/>
        <w:lvlJc w:val="left"/>
        <w:pPr>
          <w:ind w:left="360" w:hanging="360"/>
        </w:pPr>
        <w:rPr>
          <w:rFonts w:hint="default"/>
        </w:rPr>
      </w:lvl>
    </w:lvlOverride>
    <w:lvlOverride w:ilvl="1">
      <w:lvl w:ilvl="1">
        <w:start w:val="1"/>
        <w:numFmt w:val="decimal"/>
        <w:isLgl/>
        <w:suff w:val="nothing"/>
        <w:lvlText w:val="%1.%2."/>
        <w:lvlJc w:val="left"/>
        <w:pPr>
          <w:ind w:left="527" w:hanging="527"/>
        </w:pPr>
        <w:rPr>
          <w:rFonts w:hint="default"/>
        </w:rPr>
      </w:lvl>
    </w:lvlOverride>
    <w:lvlOverride w:ilvl="2">
      <w:lvl w:ilvl="2">
        <w:start w:val="1"/>
        <w:numFmt w:val="decimal"/>
        <w:isLgl/>
        <w:lvlText w:val="%1.%2.%3."/>
        <w:lvlJc w:val="left"/>
        <w:pPr>
          <w:ind w:left="720" w:hanging="720"/>
        </w:pPr>
        <w:rPr>
          <w:rFonts w:hint="default"/>
        </w:rPr>
      </w:lvl>
    </w:lvlOverride>
    <w:lvlOverride w:ilvl="3">
      <w:lvl w:ilvl="3">
        <w:start w:val="1"/>
        <w:numFmt w:val="decimal"/>
        <w:isLgl/>
        <w:lvlText w:val="%1.%2.%3.%4."/>
        <w:lvlJc w:val="left"/>
        <w:pPr>
          <w:ind w:left="1080" w:hanging="1080"/>
        </w:pPr>
        <w:rPr>
          <w:rFonts w:hint="default"/>
        </w:rPr>
      </w:lvl>
    </w:lvlOverride>
    <w:lvlOverride w:ilvl="4">
      <w:lvl w:ilvl="4">
        <w:start w:val="1"/>
        <w:numFmt w:val="decimal"/>
        <w:isLgl/>
        <w:lvlText w:val="%1.%2.%3.%4.%5."/>
        <w:lvlJc w:val="left"/>
        <w:pPr>
          <w:ind w:left="1440" w:hanging="1440"/>
        </w:pPr>
        <w:rPr>
          <w:rFonts w:hint="default"/>
        </w:rPr>
      </w:lvl>
    </w:lvlOverride>
    <w:lvlOverride w:ilvl="5">
      <w:lvl w:ilvl="5">
        <w:start w:val="1"/>
        <w:numFmt w:val="decimal"/>
        <w:isLgl/>
        <w:lvlText w:val="%1.%2.%3.%4.%5.%6."/>
        <w:lvlJc w:val="left"/>
        <w:pPr>
          <w:ind w:left="1440" w:hanging="1440"/>
        </w:pPr>
        <w:rPr>
          <w:rFonts w:hint="default"/>
        </w:rPr>
      </w:lvl>
    </w:lvlOverride>
    <w:lvlOverride w:ilvl="6">
      <w:lvl w:ilvl="6">
        <w:start w:val="1"/>
        <w:numFmt w:val="decimal"/>
        <w:isLgl/>
        <w:lvlText w:val="%1.%2.%3.%4.%5.%6.%7."/>
        <w:lvlJc w:val="left"/>
        <w:pPr>
          <w:ind w:left="1800" w:hanging="1800"/>
        </w:pPr>
        <w:rPr>
          <w:rFonts w:hint="default"/>
        </w:rPr>
      </w:lvl>
    </w:lvlOverride>
    <w:lvlOverride w:ilvl="7">
      <w:lvl w:ilvl="7">
        <w:start w:val="1"/>
        <w:numFmt w:val="decimal"/>
        <w:isLgl/>
        <w:lvlText w:val="%1.%2.%3.%4.%5.%6.%7.%8."/>
        <w:lvlJc w:val="left"/>
        <w:pPr>
          <w:ind w:left="1800" w:hanging="1800"/>
        </w:pPr>
        <w:rPr>
          <w:rFonts w:hint="default"/>
        </w:rPr>
      </w:lvl>
    </w:lvlOverride>
    <w:lvlOverride w:ilvl="8">
      <w:lvl w:ilvl="8">
        <w:start w:val="1"/>
        <w:numFmt w:val="decimal"/>
        <w:isLgl/>
        <w:lvlText w:val="%1.%2.%3.%4.%5.%6.%7.%8.%9."/>
        <w:lvlJc w:val="left"/>
        <w:pPr>
          <w:ind w:left="2160" w:hanging="2160"/>
        </w:pPr>
        <w:rPr>
          <w:rFonts w:hint="default"/>
        </w:rPr>
      </w:lvl>
    </w:lvlOverride>
  </w:num>
  <w:num w:numId="27" w16cid:durableId="68424004">
    <w:abstractNumId w:val="9"/>
    <w:lvlOverride w:ilvl="0">
      <w:lvl w:ilvl="0">
        <w:start w:val="1"/>
        <w:numFmt w:val="decimal"/>
        <w:suff w:val="nothing"/>
        <w:lvlText w:val="%1."/>
        <w:lvlJc w:val="left"/>
        <w:pPr>
          <w:ind w:left="360" w:hanging="360"/>
        </w:pPr>
        <w:rPr>
          <w:rFonts w:hint="default"/>
        </w:rPr>
      </w:lvl>
    </w:lvlOverride>
    <w:lvlOverride w:ilvl="1">
      <w:lvl w:ilvl="1">
        <w:start w:val="1"/>
        <w:numFmt w:val="decimal"/>
        <w:isLgl/>
        <w:suff w:val="nothing"/>
        <w:lvlText w:val="%1.%2."/>
        <w:lvlJc w:val="left"/>
        <w:pPr>
          <w:ind w:left="533" w:hanging="533"/>
        </w:pPr>
        <w:rPr>
          <w:rFonts w:hint="default"/>
        </w:rPr>
      </w:lvl>
    </w:lvlOverride>
    <w:lvlOverride w:ilvl="2">
      <w:lvl w:ilvl="2">
        <w:start w:val="1"/>
        <w:numFmt w:val="decimal"/>
        <w:isLgl/>
        <w:lvlText w:val="%1.%2.%3."/>
        <w:lvlJc w:val="left"/>
        <w:pPr>
          <w:ind w:left="720" w:hanging="720"/>
        </w:pPr>
        <w:rPr>
          <w:rFonts w:hint="default"/>
        </w:rPr>
      </w:lvl>
    </w:lvlOverride>
    <w:lvlOverride w:ilvl="3">
      <w:lvl w:ilvl="3">
        <w:start w:val="1"/>
        <w:numFmt w:val="decimal"/>
        <w:isLgl/>
        <w:lvlText w:val="%1.%2.%3.%4."/>
        <w:lvlJc w:val="left"/>
        <w:pPr>
          <w:ind w:left="1080" w:hanging="1080"/>
        </w:pPr>
        <w:rPr>
          <w:rFonts w:hint="default"/>
        </w:rPr>
      </w:lvl>
    </w:lvlOverride>
    <w:lvlOverride w:ilvl="4">
      <w:lvl w:ilvl="4">
        <w:start w:val="1"/>
        <w:numFmt w:val="decimal"/>
        <w:isLgl/>
        <w:lvlText w:val="%1.%2.%3.%4.%5."/>
        <w:lvlJc w:val="left"/>
        <w:pPr>
          <w:ind w:left="1440" w:hanging="1440"/>
        </w:pPr>
        <w:rPr>
          <w:rFonts w:hint="default"/>
        </w:rPr>
      </w:lvl>
    </w:lvlOverride>
    <w:lvlOverride w:ilvl="5">
      <w:lvl w:ilvl="5">
        <w:start w:val="1"/>
        <w:numFmt w:val="decimal"/>
        <w:isLgl/>
        <w:lvlText w:val="%1.%2.%3.%4.%5.%6."/>
        <w:lvlJc w:val="left"/>
        <w:pPr>
          <w:ind w:left="1440" w:hanging="1440"/>
        </w:pPr>
        <w:rPr>
          <w:rFonts w:hint="default"/>
        </w:rPr>
      </w:lvl>
    </w:lvlOverride>
    <w:lvlOverride w:ilvl="6">
      <w:lvl w:ilvl="6">
        <w:start w:val="1"/>
        <w:numFmt w:val="decimal"/>
        <w:isLgl/>
        <w:lvlText w:val="%1.%2.%3.%4.%5.%6.%7."/>
        <w:lvlJc w:val="left"/>
        <w:pPr>
          <w:ind w:left="1800" w:hanging="1800"/>
        </w:pPr>
        <w:rPr>
          <w:rFonts w:hint="default"/>
        </w:rPr>
      </w:lvl>
    </w:lvlOverride>
    <w:lvlOverride w:ilvl="7">
      <w:lvl w:ilvl="7">
        <w:start w:val="1"/>
        <w:numFmt w:val="decimal"/>
        <w:isLgl/>
        <w:lvlText w:val="%1.%2.%3.%4.%5.%6.%7.%8."/>
        <w:lvlJc w:val="left"/>
        <w:pPr>
          <w:ind w:left="1800" w:hanging="1800"/>
        </w:pPr>
        <w:rPr>
          <w:rFonts w:hint="default"/>
        </w:rPr>
      </w:lvl>
    </w:lvlOverride>
    <w:lvlOverride w:ilvl="8">
      <w:lvl w:ilvl="8">
        <w:start w:val="1"/>
        <w:numFmt w:val="decimal"/>
        <w:isLgl/>
        <w:lvlText w:val="%1.%2.%3.%4.%5.%6.%7.%8.%9."/>
        <w:lvlJc w:val="left"/>
        <w:pPr>
          <w:ind w:left="2160" w:hanging="2160"/>
        </w:pPr>
        <w:rPr>
          <w:rFonts w:hint="default"/>
        </w:rPr>
      </w:lvl>
    </w:lvlOverride>
  </w:num>
  <w:num w:numId="28" w16cid:durableId="652873334">
    <w:abstractNumId w:val="9"/>
    <w:lvlOverride w:ilvl="0">
      <w:lvl w:ilvl="0">
        <w:start w:val="1"/>
        <w:numFmt w:val="decimal"/>
        <w:suff w:val="nothing"/>
        <w:lvlText w:val="%1."/>
        <w:lvlJc w:val="left"/>
        <w:pPr>
          <w:ind w:left="360" w:hanging="360"/>
        </w:pPr>
        <w:rPr>
          <w:rFonts w:hint="default"/>
        </w:rPr>
      </w:lvl>
    </w:lvlOverride>
    <w:lvlOverride w:ilvl="1">
      <w:lvl w:ilvl="1">
        <w:start w:val="1"/>
        <w:numFmt w:val="decimal"/>
        <w:isLgl/>
        <w:suff w:val="nothing"/>
        <w:lvlText w:val="%1.%2."/>
        <w:lvlJc w:val="left"/>
        <w:pPr>
          <w:ind w:left="556" w:hanging="556"/>
        </w:pPr>
        <w:rPr>
          <w:rFonts w:hint="default"/>
        </w:rPr>
      </w:lvl>
    </w:lvlOverride>
    <w:lvlOverride w:ilvl="2">
      <w:lvl w:ilvl="2">
        <w:start w:val="1"/>
        <w:numFmt w:val="decimal"/>
        <w:isLgl/>
        <w:lvlText w:val="%1.%2.%3."/>
        <w:lvlJc w:val="left"/>
        <w:pPr>
          <w:ind w:left="720" w:hanging="720"/>
        </w:pPr>
        <w:rPr>
          <w:rFonts w:hint="default"/>
        </w:rPr>
      </w:lvl>
    </w:lvlOverride>
    <w:lvlOverride w:ilvl="3">
      <w:lvl w:ilvl="3">
        <w:start w:val="1"/>
        <w:numFmt w:val="decimal"/>
        <w:isLgl/>
        <w:lvlText w:val="%1.%2.%3.%4."/>
        <w:lvlJc w:val="left"/>
        <w:pPr>
          <w:ind w:left="1080" w:hanging="1080"/>
        </w:pPr>
        <w:rPr>
          <w:rFonts w:hint="default"/>
        </w:rPr>
      </w:lvl>
    </w:lvlOverride>
    <w:lvlOverride w:ilvl="4">
      <w:lvl w:ilvl="4">
        <w:start w:val="1"/>
        <w:numFmt w:val="decimal"/>
        <w:isLgl/>
        <w:lvlText w:val="%1.%2.%3.%4.%5."/>
        <w:lvlJc w:val="left"/>
        <w:pPr>
          <w:ind w:left="1440" w:hanging="1440"/>
        </w:pPr>
        <w:rPr>
          <w:rFonts w:hint="default"/>
        </w:rPr>
      </w:lvl>
    </w:lvlOverride>
    <w:lvlOverride w:ilvl="5">
      <w:lvl w:ilvl="5">
        <w:start w:val="1"/>
        <w:numFmt w:val="decimal"/>
        <w:isLgl/>
        <w:lvlText w:val="%1.%2.%3.%4.%5.%6."/>
        <w:lvlJc w:val="left"/>
        <w:pPr>
          <w:ind w:left="1440" w:hanging="1440"/>
        </w:pPr>
        <w:rPr>
          <w:rFonts w:hint="default"/>
        </w:rPr>
      </w:lvl>
    </w:lvlOverride>
    <w:lvlOverride w:ilvl="6">
      <w:lvl w:ilvl="6">
        <w:start w:val="1"/>
        <w:numFmt w:val="decimal"/>
        <w:isLgl/>
        <w:lvlText w:val="%1.%2.%3.%4.%5.%6.%7."/>
        <w:lvlJc w:val="left"/>
        <w:pPr>
          <w:ind w:left="1800" w:hanging="1800"/>
        </w:pPr>
        <w:rPr>
          <w:rFonts w:hint="default"/>
        </w:rPr>
      </w:lvl>
    </w:lvlOverride>
    <w:lvlOverride w:ilvl="7">
      <w:lvl w:ilvl="7">
        <w:start w:val="1"/>
        <w:numFmt w:val="decimal"/>
        <w:isLgl/>
        <w:lvlText w:val="%1.%2.%3.%4.%5.%6.%7.%8."/>
        <w:lvlJc w:val="left"/>
        <w:pPr>
          <w:ind w:left="1800" w:hanging="1800"/>
        </w:pPr>
        <w:rPr>
          <w:rFonts w:hint="default"/>
        </w:rPr>
      </w:lvl>
    </w:lvlOverride>
    <w:lvlOverride w:ilvl="8">
      <w:lvl w:ilvl="8">
        <w:start w:val="1"/>
        <w:numFmt w:val="decimal"/>
        <w:isLgl/>
        <w:lvlText w:val="%1.%2.%3.%4.%5.%6.%7.%8.%9."/>
        <w:lvlJc w:val="left"/>
        <w:pPr>
          <w:ind w:left="2160" w:hanging="2160"/>
        </w:pPr>
        <w:rPr>
          <w:rFonts w:hint="default"/>
        </w:rPr>
      </w:lvl>
    </w:lvlOverride>
  </w:num>
  <w:num w:numId="29" w16cid:durableId="1851484249">
    <w:abstractNumId w:val="9"/>
    <w:lvlOverride w:ilvl="0">
      <w:lvl w:ilvl="0">
        <w:start w:val="1"/>
        <w:numFmt w:val="decimal"/>
        <w:suff w:val="nothing"/>
        <w:lvlText w:val="%1."/>
        <w:lvlJc w:val="left"/>
        <w:pPr>
          <w:ind w:left="360" w:hanging="360"/>
        </w:pPr>
        <w:rPr>
          <w:rFonts w:hint="default"/>
        </w:rPr>
      </w:lvl>
    </w:lvlOverride>
    <w:lvlOverride w:ilvl="1">
      <w:lvl w:ilvl="1">
        <w:start w:val="1"/>
        <w:numFmt w:val="decimal"/>
        <w:isLgl/>
        <w:suff w:val="nothing"/>
        <w:lvlText w:val="%1.%2."/>
        <w:lvlJc w:val="left"/>
        <w:pPr>
          <w:ind w:left="720" w:hanging="720"/>
        </w:pPr>
        <w:rPr>
          <w:rFonts w:hint="default"/>
        </w:rPr>
      </w:lvl>
    </w:lvlOverride>
    <w:lvlOverride w:ilvl="2">
      <w:lvl w:ilvl="2">
        <w:start w:val="1"/>
        <w:numFmt w:val="decimal"/>
        <w:isLgl/>
        <w:lvlText w:val="%1.%2.%3."/>
        <w:lvlJc w:val="left"/>
        <w:pPr>
          <w:ind w:left="720" w:hanging="720"/>
        </w:pPr>
        <w:rPr>
          <w:rFonts w:hint="default"/>
        </w:rPr>
      </w:lvl>
    </w:lvlOverride>
    <w:lvlOverride w:ilvl="3">
      <w:lvl w:ilvl="3">
        <w:start w:val="1"/>
        <w:numFmt w:val="decimal"/>
        <w:isLgl/>
        <w:lvlText w:val="%1.%2.%3.%4."/>
        <w:lvlJc w:val="left"/>
        <w:pPr>
          <w:ind w:left="1080" w:hanging="1080"/>
        </w:pPr>
        <w:rPr>
          <w:rFonts w:hint="default"/>
        </w:rPr>
      </w:lvl>
    </w:lvlOverride>
    <w:lvlOverride w:ilvl="4">
      <w:lvl w:ilvl="4">
        <w:start w:val="1"/>
        <w:numFmt w:val="decimal"/>
        <w:isLgl/>
        <w:lvlText w:val="%1.%2.%3.%4.%5."/>
        <w:lvlJc w:val="left"/>
        <w:pPr>
          <w:ind w:left="1440" w:hanging="1440"/>
        </w:pPr>
        <w:rPr>
          <w:rFonts w:hint="default"/>
        </w:rPr>
      </w:lvl>
    </w:lvlOverride>
    <w:lvlOverride w:ilvl="5">
      <w:lvl w:ilvl="5">
        <w:start w:val="1"/>
        <w:numFmt w:val="decimal"/>
        <w:isLgl/>
        <w:lvlText w:val="%1.%2.%3.%4.%5.%6."/>
        <w:lvlJc w:val="left"/>
        <w:pPr>
          <w:ind w:left="1440" w:hanging="1440"/>
        </w:pPr>
        <w:rPr>
          <w:rFonts w:hint="default"/>
        </w:rPr>
      </w:lvl>
    </w:lvlOverride>
    <w:lvlOverride w:ilvl="6">
      <w:lvl w:ilvl="6">
        <w:start w:val="1"/>
        <w:numFmt w:val="decimal"/>
        <w:isLgl/>
        <w:lvlText w:val="%1.%2.%3.%4.%5.%6.%7."/>
        <w:lvlJc w:val="left"/>
        <w:pPr>
          <w:ind w:left="1800" w:hanging="1800"/>
        </w:pPr>
        <w:rPr>
          <w:rFonts w:hint="default"/>
        </w:rPr>
      </w:lvl>
    </w:lvlOverride>
    <w:lvlOverride w:ilvl="7">
      <w:lvl w:ilvl="7">
        <w:start w:val="1"/>
        <w:numFmt w:val="decimal"/>
        <w:isLgl/>
        <w:lvlText w:val="%1.%2.%3.%4.%5.%6.%7.%8."/>
        <w:lvlJc w:val="left"/>
        <w:pPr>
          <w:ind w:left="1800" w:hanging="1800"/>
        </w:pPr>
        <w:rPr>
          <w:rFonts w:hint="default"/>
        </w:rPr>
      </w:lvl>
    </w:lvlOverride>
    <w:lvlOverride w:ilvl="8">
      <w:lvl w:ilvl="8">
        <w:start w:val="1"/>
        <w:numFmt w:val="decimal"/>
        <w:isLgl/>
        <w:lvlText w:val="%1.%2.%3.%4.%5.%6.%7.%8.%9."/>
        <w:lvlJc w:val="left"/>
        <w:pPr>
          <w:ind w:left="2160" w:hanging="2160"/>
        </w:pPr>
        <w:rPr>
          <w:rFonts w:hint="default"/>
        </w:rPr>
      </w:lvl>
    </w:lvlOverride>
  </w:num>
  <w:num w:numId="30" w16cid:durableId="1297372413">
    <w:abstractNumId w:val="9"/>
    <w:lvlOverride w:ilvl="0">
      <w:lvl w:ilvl="0">
        <w:start w:val="1"/>
        <w:numFmt w:val="decimal"/>
        <w:suff w:val="nothing"/>
        <w:lvlText w:val="%1."/>
        <w:lvlJc w:val="left"/>
        <w:pPr>
          <w:ind w:left="170" w:hanging="170"/>
        </w:pPr>
        <w:rPr>
          <w:rFonts w:hint="default"/>
        </w:rPr>
      </w:lvl>
    </w:lvlOverride>
    <w:lvlOverride w:ilvl="1">
      <w:lvl w:ilvl="1">
        <w:start w:val="1"/>
        <w:numFmt w:val="decimal"/>
        <w:isLgl/>
        <w:suff w:val="nothing"/>
        <w:lvlText w:val="%1.%2."/>
        <w:lvlJc w:val="left"/>
        <w:pPr>
          <w:ind w:left="720" w:hanging="720"/>
        </w:pPr>
        <w:rPr>
          <w:rFonts w:hint="default"/>
        </w:rPr>
      </w:lvl>
    </w:lvlOverride>
    <w:lvlOverride w:ilvl="2">
      <w:lvl w:ilvl="2">
        <w:start w:val="1"/>
        <w:numFmt w:val="decimal"/>
        <w:isLgl/>
        <w:lvlText w:val="%1.%2.%3."/>
        <w:lvlJc w:val="left"/>
        <w:pPr>
          <w:ind w:left="720" w:hanging="720"/>
        </w:pPr>
        <w:rPr>
          <w:rFonts w:hint="default"/>
        </w:rPr>
      </w:lvl>
    </w:lvlOverride>
    <w:lvlOverride w:ilvl="3">
      <w:lvl w:ilvl="3">
        <w:start w:val="1"/>
        <w:numFmt w:val="decimal"/>
        <w:isLgl/>
        <w:lvlText w:val="%1.%2.%3.%4."/>
        <w:lvlJc w:val="left"/>
        <w:pPr>
          <w:ind w:left="1080" w:hanging="1080"/>
        </w:pPr>
        <w:rPr>
          <w:rFonts w:hint="default"/>
        </w:rPr>
      </w:lvl>
    </w:lvlOverride>
    <w:lvlOverride w:ilvl="4">
      <w:lvl w:ilvl="4">
        <w:start w:val="1"/>
        <w:numFmt w:val="decimal"/>
        <w:isLgl/>
        <w:lvlText w:val="%1.%2.%3.%4.%5."/>
        <w:lvlJc w:val="left"/>
        <w:pPr>
          <w:ind w:left="1440" w:hanging="1440"/>
        </w:pPr>
        <w:rPr>
          <w:rFonts w:hint="default"/>
        </w:rPr>
      </w:lvl>
    </w:lvlOverride>
    <w:lvlOverride w:ilvl="5">
      <w:lvl w:ilvl="5">
        <w:start w:val="1"/>
        <w:numFmt w:val="decimal"/>
        <w:isLgl/>
        <w:lvlText w:val="%1.%2.%3.%4.%5.%6."/>
        <w:lvlJc w:val="left"/>
        <w:pPr>
          <w:ind w:left="1440" w:hanging="1440"/>
        </w:pPr>
        <w:rPr>
          <w:rFonts w:hint="default"/>
        </w:rPr>
      </w:lvl>
    </w:lvlOverride>
    <w:lvlOverride w:ilvl="6">
      <w:lvl w:ilvl="6">
        <w:start w:val="1"/>
        <w:numFmt w:val="decimal"/>
        <w:isLgl/>
        <w:lvlText w:val="%1.%2.%3.%4.%5.%6.%7."/>
        <w:lvlJc w:val="left"/>
        <w:pPr>
          <w:ind w:left="1800" w:hanging="1800"/>
        </w:pPr>
        <w:rPr>
          <w:rFonts w:hint="default"/>
        </w:rPr>
      </w:lvl>
    </w:lvlOverride>
    <w:lvlOverride w:ilvl="7">
      <w:lvl w:ilvl="7">
        <w:start w:val="1"/>
        <w:numFmt w:val="decimal"/>
        <w:isLgl/>
        <w:lvlText w:val="%1.%2.%3.%4.%5.%6.%7.%8."/>
        <w:lvlJc w:val="left"/>
        <w:pPr>
          <w:ind w:left="1800" w:hanging="1800"/>
        </w:pPr>
        <w:rPr>
          <w:rFonts w:hint="default"/>
        </w:rPr>
      </w:lvl>
    </w:lvlOverride>
    <w:lvlOverride w:ilvl="8">
      <w:lvl w:ilvl="8">
        <w:start w:val="1"/>
        <w:numFmt w:val="decimal"/>
        <w:isLgl/>
        <w:lvlText w:val="%1.%2.%3.%4.%5.%6.%7.%8.%9."/>
        <w:lvlJc w:val="left"/>
        <w:pPr>
          <w:ind w:left="2160" w:hanging="2160"/>
        </w:pPr>
        <w:rPr>
          <w:rFonts w:hint="default"/>
        </w:rPr>
      </w:lvl>
    </w:lvlOverride>
  </w:num>
  <w:num w:numId="31" w16cid:durableId="1392387693">
    <w:abstractNumId w:val="9"/>
    <w:lvlOverride w:ilvl="0">
      <w:lvl w:ilvl="0">
        <w:start w:val="1"/>
        <w:numFmt w:val="decimal"/>
        <w:suff w:val="nothing"/>
        <w:lvlText w:val="%1."/>
        <w:lvlJc w:val="left"/>
        <w:pPr>
          <w:ind w:left="227" w:hanging="227"/>
        </w:pPr>
        <w:rPr>
          <w:rFonts w:hint="default"/>
        </w:rPr>
      </w:lvl>
    </w:lvlOverride>
    <w:lvlOverride w:ilvl="1">
      <w:lvl w:ilvl="1">
        <w:start w:val="1"/>
        <w:numFmt w:val="decimal"/>
        <w:isLgl/>
        <w:suff w:val="nothing"/>
        <w:lvlText w:val="%1.%2."/>
        <w:lvlJc w:val="left"/>
        <w:pPr>
          <w:ind w:left="720" w:hanging="720"/>
        </w:pPr>
        <w:rPr>
          <w:rFonts w:hint="default"/>
        </w:rPr>
      </w:lvl>
    </w:lvlOverride>
    <w:lvlOverride w:ilvl="2">
      <w:lvl w:ilvl="2">
        <w:start w:val="1"/>
        <w:numFmt w:val="decimal"/>
        <w:isLgl/>
        <w:lvlText w:val="%1.%2.%3."/>
        <w:lvlJc w:val="left"/>
        <w:pPr>
          <w:ind w:left="720" w:hanging="720"/>
        </w:pPr>
        <w:rPr>
          <w:rFonts w:hint="default"/>
        </w:rPr>
      </w:lvl>
    </w:lvlOverride>
    <w:lvlOverride w:ilvl="3">
      <w:lvl w:ilvl="3">
        <w:start w:val="1"/>
        <w:numFmt w:val="decimal"/>
        <w:isLgl/>
        <w:lvlText w:val="%1.%2.%3.%4."/>
        <w:lvlJc w:val="left"/>
        <w:pPr>
          <w:ind w:left="1080" w:hanging="1080"/>
        </w:pPr>
        <w:rPr>
          <w:rFonts w:hint="default"/>
        </w:rPr>
      </w:lvl>
    </w:lvlOverride>
    <w:lvlOverride w:ilvl="4">
      <w:lvl w:ilvl="4">
        <w:start w:val="1"/>
        <w:numFmt w:val="decimal"/>
        <w:isLgl/>
        <w:lvlText w:val="%1.%2.%3.%4.%5."/>
        <w:lvlJc w:val="left"/>
        <w:pPr>
          <w:ind w:left="1440" w:hanging="1440"/>
        </w:pPr>
        <w:rPr>
          <w:rFonts w:hint="default"/>
        </w:rPr>
      </w:lvl>
    </w:lvlOverride>
    <w:lvlOverride w:ilvl="5">
      <w:lvl w:ilvl="5">
        <w:start w:val="1"/>
        <w:numFmt w:val="decimal"/>
        <w:isLgl/>
        <w:lvlText w:val="%1.%2.%3.%4.%5.%6."/>
        <w:lvlJc w:val="left"/>
        <w:pPr>
          <w:ind w:left="1440" w:hanging="1440"/>
        </w:pPr>
        <w:rPr>
          <w:rFonts w:hint="default"/>
        </w:rPr>
      </w:lvl>
    </w:lvlOverride>
    <w:lvlOverride w:ilvl="6">
      <w:lvl w:ilvl="6">
        <w:start w:val="1"/>
        <w:numFmt w:val="decimal"/>
        <w:isLgl/>
        <w:lvlText w:val="%1.%2.%3.%4.%5.%6.%7."/>
        <w:lvlJc w:val="left"/>
        <w:pPr>
          <w:ind w:left="1800" w:hanging="1800"/>
        </w:pPr>
        <w:rPr>
          <w:rFonts w:hint="default"/>
        </w:rPr>
      </w:lvl>
    </w:lvlOverride>
    <w:lvlOverride w:ilvl="7">
      <w:lvl w:ilvl="7">
        <w:start w:val="1"/>
        <w:numFmt w:val="decimal"/>
        <w:isLgl/>
        <w:lvlText w:val="%1.%2.%3.%4.%5.%6.%7.%8."/>
        <w:lvlJc w:val="left"/>
        <w:pPr>
          <w:ind w:left="1800" w:hanging="1800"/>
        </w:pPr>
        <w:rPr>
          <w:rFonts w:hint="default"/>
        </w:rPr>
      </w:lvl>
    </w:lvlOverride>
    <w:lvlOverride w:ilvl="8">
      <w:lvl w:ilvl="8">
        <w:start w:val="1"/>
        <w:numFmt w:val="decimal"/>
        <w:isLgl/>
        <w:lvlText w:val="%1.%2.%3.%4.%5.%6.%7.%8.%9."/>
        <w:lvlJc w:val="left"/>
        <w:pPr>
          <w:ind w:left="2160" w:hanging="2160"/>
        </w:pPr>
        <w:rPr>
          <w:rFonts w:hint="default"/>
        </w:rPr>
      </w:lvl>
    </w:lvlOverride>
  </w:num>
  <w:num w:numId="32" w16cid:durableId="1864393672">
    <w:abstractNumId w:val="9"/>
    <w:lvlOverride w:ilvl="0">
      <w:lvl w:ilvl="0">
        <w:start w:val="1"/>
        <w:numFmt w:val="decimal"/>
        <w:suff w:val="nothing"/>
        <w:lvlText w:val="%1."/>
        <w:lvlJc w:val="left"/>
        <w:pPr>
          <w:ind w:left="216" w:hanging="216"/>
        </w:pPr>
        <w:rPr>
          <w:rFonts w:hint="default"/>
        </w:rPr>
      </w:lvl>
    </w:lvlOverride>
    <w:lvlOverride w:ilvl="1">
      <w:lvl w:ilvl="1">
        <w:start w:val="1"/>
        <w:numFmt w:val="decimal"/>
        <w:isLgl/>
        <w:suff w:val="nothing"/>
        <w:lvlText w:val="%1.%2."/>
        <w:lvlJc w:val="left"/>
        <w:pPr>
          <w:ind w:left="720" w:hanging="720"/>
        </w:pPr>
        <w:rPr>
          <w:rFonts w:hint="default"/>
        </w:rPr>
      </w:lvl>
    </w:lvlOverride>
    <w:lvlOverride w:ilvl="2">
      <w:lvl w:ilvl="2">
        <w:start w:val="1"/>
        <w:numFmt w:val="decimal"/>
        <w:isLgl/>
        <w:lvlText w:val="%1.%2.%3."/>
        <w:lvlJc w:val="left"/>
        <w:pPr>
          <w:ind w:left="720" w:hanging="720"/>
        </w:pPr>
        <w:rPr>
          <w:rFonts w:hint="default"/>
        </w:rPr>
      </w:lvl>
    </w:lvlOverride>
    <w:lvlOverride w:ilvl="3">
      <w:lvl w:ilvl="3">
        <w:start w:val="1"/>
        <w:numFmt w:val="decimal"/>
        <w:isLgl/>
        <w:lvlText w:val="%1.%2.%3.%4."/>
        <w:lvlJc w:val="left"/>
        <w:pPr>
          <w:ind w:left="1080" w:hanging="1080"/>
        </w:pPr>
        <w:rPr>
          <w:rFonts w:hint="default"/>
        </w:rPr>
      </w:lvl>
    </w:lvlOverride>
    <w:lvlOverride w:ilvl="4">
      <w:lvl w:ilvl="4">
        <w:start w:val="1"/>
        <w:numFmt w:val="decimal"/>
        <w:isLgl/>
        <w:lvlText w:val="%1.%2.%3.%4.%5."/>
        <w:lvlJc w:val="left"/>
        <w:pPr>
          <w:ind w:left="1440" w:hanging="1440"/>
        </w:pPr>
        <w:rPr>
          <w:rFonts w:hint="default"/>
        </w:rPr>
      </w:lvl>
    </w:lvlOverride>
    <w:lvlOverride w:ilvl="5">
      <w:lvl w:ilvl="5">
        <w:start w:val="1"/>
        <w:numFmt w:val="decimal"/>
        <w:isLgl/>
        <w:lvlText w:val="%1.%2.%3.%4.%5.%6."/>
        <w:lvlJc w:val="left"/>
        <w:pPr>
          <w:ind w:left="1440" w:hanging="1440"/>
        </w:pPr>
        <w:rPr>
          <w:rFonts w:hint="default"/>
        </w:rPr>
      </w:lvl>
    </w:lvlOverride>
    <w:lvlOverride w:ilvl="6">
      <w:lvl w:ilvl="6">
        <w:start w:val="1"/>
        <w:numFmt w:val="decimal"/>
        <w:isLgl/>
        <w:lvlText w:val="%1.%2.%3.%4.%5.%6.%7."/>
        <w:lvlJc w:val="left"/>
        <w:pPr>
          <w:ind w:left="1800" w:hanging="1800"/>
        </w:pPr>
        <w:rPr>
          <w:rFonts w:hint="default"/>
        </w:rPr>
      </w:lvl>
    </w:lvlOverride>
    <w:lvlOverride w:ilvl="7">
      <w:lvl w:ilvl="7">
        <w:start w:val="1"/>
        <w:numFmt w:val="decimal"/>
        <w:isLgl/>
        <w:lvlText w:val="%1.%2.%3.%4.%5.%6.%7.%8."/>
        <w:lvlJc w:val="left"/>
        <w:pPr>
          <w:ind w:left="1800" w:hanging="1800"/>
        </w:pPr>
        <w:rPr>
          <w:rFonts w:hint="default"/>
        </w:rPr>
      </w:lvl>
    </w:lvlOverride>
    <w:lvlOverride w:ilvl="8">
      <w:lvl w:ilvl="8">
        <w:start w:val="1"/>
        <w:numFmt w:val="decimal"/>
        <w:isLgl/>
        <w:lvlText w:val="%1.%2.%3.%4.%5.%6.%7.%8.%9."/>
        <w:lvlJc w:val="left"/>
        <w:pPr>
          <w:ind w:left="2160" w:hanging="2160"/>
        </w:pPr>
        <w:rPr>
          <w:rFonts w:hint="default"/>
        </w:rPr>
      </w:lvl>
    </w:lvlOverride>
  </w:num>
  <w:num w:numId="33" w16cid:durableId="1591893710">
    <w:abstractNumId w:val="9"/>
    <w:lvlOverride w:ilvl="0">
      <w:lvl w:ilvl="0">
        <w:start w:val="1"/>
        <w:numFmt w:val="decimal"/>
        <w:suff w:val="nothing"/>
        <w:lvlText w:val="%1."/>
        <w:lvlJc w:val="left"/>
        <w:pPr>
          <w:ind w:left="210" w:hanging="210"/>
        </w:pPr>
        <w:rPr>
          <w:rFonts w:hint="default"/>
        </w:rPr>
      </w:lvl>
    </w:lvlOverride>
    <w:lvlOverride w:ilvl="1">
      <w:lvl w:ilvl="1">
        <w:start w:val="1"/>
        <w:numFmt w:val="decimal"/>
        <w:isLgl/>
        <w:suff w:val="nothing"/>
        <w:lvlText w:val="%1.%2."/>
        <w:lvlJc w:val="left"/>
        <w:pPr>
          <w:ind w:left="720" w:hanging="720"/>
        </w:pPr>
        <w:rPr>
          <w:rFonts w:hint="default"/>
        </w:rPr>
      </w:lvl>
    </w:lvlOverride>
    <w:lvlOverride w:ilvl="2">
      <w:lvl w:ilvl="2">
        <w:start w:val="1"/>
        <w:numFmt w:val="decimal"/>
        <w:isLgl/>
        <w:lvlText w:val="%1.%2.%3."/>
        <w:lvlJc w:val="left"/>
        <w:pPr>
          <w:ind w:left="720" w:hanging="720"/>
        </w:pPr>
        <w:rPr>
          <w:rFonts w:hint="default"/>
        </w:rPr>
      </w:lvl>
    </w:lvlOverride>
    <w:lvlOverride w:ilvl="3">
      <w:lvl w:ilvl="3">
        <w:start w:val="1"/>
        <w:numFmt w:val="decimal"/>
        <w:isLgl/>
        <w:lvlText w:val="%1.%2.%3.%4."/>
        <w:lvlJc w:val="left"/>
        <w:pPr>
          <w:ind w:left="1080" w:hanging="1080"/>
        </w:pPr>
        <w:rPr>
          <w:rFonts w:hint="default"/>
        </w:rPr>
      </w:lvl>
    </w:lvlOverride>
    <w:lvlOverride w:ilvl="4">
      <w:lvl w:ilvl="4">
        <w:start w:val="1"/>
        <w:numFmt w:val="decimal"/>
        <w:isLgl/>
        <w:lvlText w:val="%1.%2.%3.%4.%5."/>
        <w:lvlJc w:val="left"/>
        <w:pPr>
          <w:ind w:left="1440" w:hanging="1440"/>
        </w:pPr>
        <w:rPr>
          <w:rFonts w:hint="default"/>
        </w:rPr>
      </w:lvl>
    </w:lvlOverride>
    <w:lvlOverride w:ilvl="5">
      <w:lvl w:ilvl="5">
        <w:start w:val="1"/>
        <w:numFmt w:val="decimal"/>
        <w:isLgl/>
        <w:lvlText w:val="%1.%2.%3.%4.%5.%6."/>
        <w:lvlJc w:val="left"/>
        <w:pPr>
          <w:ind w:left="1440" w:hanging="1440"/>
        </w:pPr>
        <w:rPr>
          <w:rFonts w:hint="default"/>
        </w:rPr>
      </w:lvl>
    </w:lvlOverride>
    <w:lvlOverride w:ilvl="6">
      <w:lvl w:ilvl="6">
        <w:start w:val="1"/>
        <w:numFmt w:val="decimal"/>
        <w:isLgl/>
        <w:lvlText w:val="%1.%2.%3.%4.%5.%6.%7."/>
        <w:lvlJc w:val="left"/>
        <w:pPr>
          <w:ind w:left="1800" w:hanging="1800"/>
        </w:pPr>
        <w:rPr>
          <w:rFonts w:hint="default"/>
        </w:rPr>
      </w:lvl>
    </w:lvlOverride>
    <w:lvlOverride w:ilvl="7">
      <w:lvl w:ilvl="7">
        <w:start w:val="1"/>
        <w:numFmt w:val="decimal"/>
        <w:isLgl/>
        <w:lvlText w:val="%1.%2.%3.%4.%5.%6.%7.%8."/>
        <w:lvlJc w:val="left"/>
        <w:pPr>
          <w:ind w:left="1800" w:hanging="1800"/>
        </w:pPr>
        <w:rPr>
          <w:rFonts w:hint="default"/>
        </w:rPr>
      </w:lvl>
    </w:lvlOverride>
    <w:lvlOverride w:ilvl="8">
      <w:lvl w:ilvl="8">
        <w:start w:val="1"/>
        <w:numFmt w:val="decimal"/>
        <w:isLgl/>
        <w:lvlText w:val="%1.%2.%3.%4.%5.%6.%7.%8.%9."/>
        <w:lvlJc w:val="left"/>
        <w:pPr>
          <w:ind w:left="2160" w:hanging="2160"/>
        </w:pPr>
        <w:rPr>
          <w:rFonts w:hint="default"/>
        </w:rPr>
      </w:lvl>
    </w:lvlOverride>
  </w:num>
  <w:num w:numId="34" w16cid:durableId="812598298">
    <w:abstractNumId w:val="9"/>
    <w:lvlOverride w:ilvl="0">
      <w:lvl w:ilvl="0">
        <w:start w:val="1"/>
        <w:numFmt w:val="decimal"/>
        <w:suff w:val="nothing"/>
        <w:lvlText w:val="%1."/>
        <w:lvlJc w:val="left"/>
        <w:pPr>
          <w:ind w:left="221" w:hanging="221"/>
        </w:pPr>
        <w:rPr>
          <w:rFonts w:hint="default"/>
        </w:rPr>
      </w:lvl>
    </w:lvlOverride>
    <w:lvlOverride w:ilvl="1">
      <w:lvl w:ilvl="1">
        <w:start w:val="1"/>
        <w:numFmt w:val="decimal"/>
        <w:isLgl/>
        <w:suff w:val="nothing"/>
        <w:lvlText w:val="%1.%2."/>
        <w:lvlJc w:val="left"/>
        <w:pPr>
          <w:ind w:left="720" w:hanging="720"/>
        </w:pPr>
        <w:rPr>
          <w:rFonts w:hint="default"/>
        </w:rPr>
      </w:lvl>
    </w:lvlOverride>
    <w:lvlOverride w:ilvl="2">
      <w:lvl w:ilvl="2">
        <w:start w:val="1"/>
        <w:numFmt w:val="decimal"/>
        <w:isLgl/>
        <w:lvlText w:val="%1.%2.%3."/>
        <w:lvlJc w:val="left"/>
        <w:pPr>
          <w:ind w:left="720" w:hanging="720"/>
        </w:pPr>
        <w:rPr>
          <w:rFonts w:hint="default"/>
        </w:rPr>
      </w:lvl>
    </w:lvlOverride>
    <w:lvlOverride w:ilvl="3">
      <w:lvl w:ilvl="3">
        <w:start w:val="1"/>
        <w:numFmt w:val="decimal"/>
        <w:isLgl/>
        <w:lvlText w:val="%1.%2.%3.%4."/>
        <w:lvlJc w:val="left"/>
        <w:pPr>
          <w:ind w:left="1080" w:hanging="1080"/>
        </w:pPr>
        <w:rPr>
          <w:rFonts w:hint="default"/>
        </w:rPr>
      </w:lvl>
    </w:lvlOverride>
    <w:lvlOverride w:ilvl="4">
      <w:lvl w:ilvl="4">
        <w:start w:val="1"/>
        <w:numFmt w:val="decimal"/>
        <w:isLgl/>
        <w:lvlText w:val="%1.%2.%3.%4.%5."/>
        <w:lvlJc w:val="left"/>
        <w:pPr>
          <w:ind w:left="1440" w:hanging="1440"/>
        </w:pPr>
        <w:rPr>
          <w:rFonts w:hint="default"/>
        </w:rPr>
      </w:lvl>
    </w:lvlOverride>
    <w:lvlOverride w:ilvl="5">
      <w:lvl w:ilvl="5">
        <w:start w:val="1"/>
        <w:numFmt w:val="decimal"/>
        <w:isLgl/>
        <w:lvlText w:val="%1.%2.%3.%4.%5.%6."/>
        <w:lvlJc w:val="left"/>
        <w:pPr>
          <w:ind w:left="1440" w:hanging="1440"/>
        </w:pPr>
        <w:rPr>
          <w:rFonts w:hint="default"/>
        </w:rPr>
      </w:lvl>
    </w:lvlOverride>
    <w:lvlOverride w:ilvl="6">
      <w:lvl w:ilvl="6">
        <w:start w:val="1"/>
        <w:numFmt w:val="decimal"/>
        <w:isLgl/>
        <w:lvlText w:val="%1.%2.%3.%4.%5.%6.%7."/>
        <w:lvlJc w:val="left"/>
        <w:pPr>
          <w:ind w:left="1800" w:hanging="1800"/>
        </w:pPr>
        <w:rPr>
          <w:rFonts w:hint="default"/>
        </w:rPr>
      </w:lvl>
    </w:lvlOverride>
    <w:lvlOverride w:ilvl="7">
      <w:lvl w:ilvl="7">
        <w:start w:val="1"/>
        <w:numFmt w:val="decimal"/>
        <w:isLgl/>
        <w:lvlText w:val="%1.%2.%3.%4.%5.%6.%7.%8."/>
        <w:lvlJc w:val="left"/>
        <w:pPr>
          <w:ind w:left="1800" w:hanging="1800"/>
        </w:pPr>
        <w:rPr>
          <w:rFonts w:hint="default"/>
        </w:rPr>
      </w:lvl>
    </w:lvlOverride>
    <w:lvlOverride w:ilvl="8">
      <w:lvl w:ilvl="8">
        <w:start w:val="1"/>
        <w:numFmt w:val="decimal"/>
        <w:isLgl/>
        <w:lvlText w:val="%1.%2.%3.%4.%5.%6.%7.%8.%9."/>
        <w:lvlJc w:val="left"/>
        <w:pPr>
          <w:ind w:left="2160" w:hanging="2160"/>
        </w:pPr>
        <w:rPr>
          <w:rFonts w:hint="default"/>
        </w:rPr>
      </w:lvl>
    </w:lvlOverride>
  </w:num>
  <w:num w:numId="35" w16cid:durableId="1712457256">
    <w:abstractNumId w:val="9"/>
    <w:lvlOverride w:ilvl="0">
      <w:lvl w:ilvl="0">
        <w:start w:val="1"/>
        <w:numFmt w:val="decimal"/>
        <w:suff w:val="nothing"/>
        <w:lvlText w:val="%1."/>
        <w:lvlJc w:val="left"/>
        <w:pPr>
          <w:ind w:left="360" w:hanging="360"/>
        </w:pPr>
        <w:rPr>
          <w:rFonts w:hint="default"/>
        </w:rPr>
      </w:lvl>
    </w:lvlOverride>
    <w:lvlOverride w:ilvl="1">
      <w:lvl w:ilvl="1">
        <w:start w:val="1"/>
        <w:numFmt w:val="decimal"/>
        <w:isLgl/>
        <w:suff w:val="nothing"/>
        <w:lvlText w:val="%1.%2."/>
        <w:lvlJc w:val="left"/>
        <w:pPr>
          <w:ind w:left="567" w:hanging="567"/>
        </w:pPr>
        <w:rPr>
          <w:rFonts w:hint="default"/>
        </w:rPr>
      </w:lvl>
    </w:lvlOverride>
    <w:lvlOverride w:ilvl="2">
      <w:lvl w:ilvl="2">
        <w:start w:val="1"/>
        <w:numFmt w:val="decimal"/>
        <w:isLgl/>
        <w:lvlText w:val="%1.%2.%3."/>
        <w:lvlJc w:val="left"/>
        <w:pPr>
          <w:ind w:left="720" w:hanging="720"/>
        </w:pPr>
        <w:rPr>
          <w:rFonts w:hint="default"/>
        </w:rPr>
      </w:lvl>
    </w:lvlOverride>
    <w:lvlOverride w:ilvl="3">
      <w:lvl w:ilvl="3">
        <w:start w:val="1"/>
        <w:numFmt w:val="decimal"/>
        <w:isLgl/>
        <w:lvlText w:val="%1.%2.%3.%4."/>
        <w:lvlJc w:val="left"/>
        <w:pPr>
          <w:ind w:left="1080" w:hanging="1080"/>
        </w:pPr>
        <w:rPr>
          <w:rFonts w:hint="default"/>
        </w:rPr>
      </w:lvl>
    </w:lvlOverride>
    <w:lvlOverride w:ilvl="4">
      <w:lvl w:ilvl="4">
        <w:start w:val="1"/>
        <w:numFmt w:val="decimal"/>
        <w:isLgl/>
        <w:lvlText w:val="%1.%2.%3.%4.%5."/>
        <w:lvlJc w:val="left"/>
        <w:pPr>
          <w:ind w:left="1440" w:hanging="1440"/>
        </w:pPr>
        <w:rPr>
          <w:rFonts w:hint="default"/>
        </w:rPr>
      </w:lvl>
    </w:lvlOverride>
    <w:lvlOverride w:ilvl="5">
      <w:lvl w:ilvl="5">
        <w:start w:val="1"/>
        <w:numFmt w:val="decimal"/>
        <w:isLgl/>
        <w:lvlText w:val="%1.%2.%3.%4.%5.%6."/>
        <w:lvlJc w:val="left"/>
        <w:pPr>
          <w:ind w:left="1440" w:hanging="1440"/>
        </w:pPr>
        <w:rPr>
          <w:rFonts w:hint="default"/>
        </w:rPr>
      </w:lvl>
    </w:lvlOverride>
    <w:lvlOverride w:ilvl="6">
      <w:lvl w:ilvl="6">
        <w:start w:val="1"/>
        <w:numFmt w:val="decimal"/>
        <w:isLgl/>
        <w:lvlText w:val="%1.%2.%3.%4.%5.%6.%7."/>
        <w:lvlJc w:val="left"/>
        <w:pPr>
          <w:ind w:left="1800" w:hanging="1800"/>
        </w:pPr>
        <w:rPr>
          <w:rFonts w:hint="default"/>
        </w:rPr>
      </w:lvl>
    </w:lvlOverride>
    <w:lvlOverride w:ilvl="7">
      <w:lvl w:ilvl="7">
        <w:start w:val="1"/>
        <w:numFmt w:val="decimal"/>
        <w:isLgl/>
        <w:lvlText w:val="%1.%2.%3.%4.%5.%6.%7.%8."/>
        <w:lvlJc w:val="left"/>
        <w:pPr>
          <w:ind w:left="1800" w:hanging="1800"/>
        </w:pPr>
        <w:rPr>
          <w:rFonts w:hint="default"/>
        </w:rPr>
      </w:lvl>
    </w:lvlOverride>
    <w:lvlOverride w:ilvl="8">
      <w:lvl w:ilvl="8">
        <w:start w:val="1"/>
        <w:numFmt w:val="decimal"/>
        <w:isLgl/>
        <w:lvlText w:val="%1.%2.%3.%4.%5.%6.%7.%8.%9."/>
        <w:lvlJc w:val="left"/>
        <w:pPr>
          <w:ind w:left="2160" w:hanging="2160"/>
        </w:pPr>
        <w:rPr>
          <w:rFonts w:hint="default"/>
        </w:rPr>
      </w:lvl>
    </w:lvlOverride>
  </w:num>
  <w:num w:numId="36" w16cid:durableId="2110930284">
    <w:abstractNumId w:val="9"/>
    <w:lvlOverride w:ilvl="0">
      <w:lvl w:ilvl="0">
        <w:start w:val="1"/>
        <w:numFmt w:val="decimal"/>
        <w:suff w:val="nothing"/>
        <w:lvlText w:val="%1."/>
        <w:lvlJc w:val="left"/>
        <w:pPr>
          <w:ind w:left="360" w:hanging="360"/>
        </w:pPr>
        <w:rPr>
          <w:rFonts w:hint="default"/>
        </w:rPr>
      </w:lvl>
    </w:lvlOverride>
    <w:lvlOverride w:ilvl="1">
      <w:lvl w:ilvl="1">
        <w:start w:val="1"/>
        <w:numFmt w:val="decimal"/>
        <w:isLgl/>
        <w:suff w:val="nothing"/>
        <w:lvlText w:val="%1.%2."/>
        <w:lvlJc w:val="left"/>
        <w:pPr>
          <w:ind w:left="556" w:hanging="556"/>
        </w:pPr>
        <w:rPr>
          <w:rFonts w:hint="default"/>
        </w:rPr>
      </w:lvl>
    </w:lvlOverride>
    <w:lvlOverride w:ilvl="2">
      <w:lvl w:ilvl="2">
        <w:start w:val="1"/>
        <w:numFmt w:val="decimal"/>
        <w:isLgl/>
        <w:lvlText w:val="%1.%2.%3."/>
        <w:lvlJc w:val="left"/>
        <w:pPr>
          <w:ind w:left="720" w:hanging="720"/>
        </w:pPr>
        <w:rPr>
          <w:rFonts w:hint="default"/>
        </w:rPr>
      </w:lvl>
    </w:lvlOverride>
    <w:lvlOverride w:ilvl="3">
      <w:lvl w:ilvl="3">
        <w:start w:val="1"/>
        <w:numFmt w:val="decimal"/>
        <w:isLgl/>
        <w:lvlText w:val="%1.%2.%3.%4."/>
        <w:lvlJc w:val="left"/>
        <w:pPr>
          <w:ind w:left="1080" w:hanging="1080"/>
        </w:pPr>
        <w:rPr>
          <w:rFonts w:hint="default"/>
        </w:rPr>
      </w:lvl>
    </w:lvlOverride>
    <w:lvlOverride w:ilvl="4">
      <w:lvl w:ilvl="4">
        <w:start w:val="1"/>
        <w:numFmt w:val="decimal"/>
        <w:isLgl/>
        <w:lvlText w:val="%1.%2.%3.%4.%5."/>
        <w:lvlJc w:val="left"/>
        <w:pPr>
          <w:ind w:left="1440" w:hanging="1440"/>
        </w:pPr>
        <w:rPr>
          <w:rFonts w:hint="default"/>
        </w:rPr>
      </w:lvl>
    </w:lvlOverride>
    <w:lvlOverride w:ilvl="5">
      <w:lvl w:ilvl="5">
        <w:start w:val="1"/>
        <w:numFmt w:val="decimal"/>
        <w:isLgl/>
        <w:lvlText w:val="%1.%2.%3.%4.%5.%6."/>
        <w:lvlJc w:val="left"/>
        <w:pPr>
          <w:ind w:left="1440" w:hanging="1440"/>
        </w:pPr>
        <w:rPr>
          <w:rFonts w:hint="default"/>
        </w:rPr>
      </w:lvl>
    </w:lvlOverride>
    <w:lvlOverride w:ilvl="6">
      <w:lvl w:ilvl="6">
        <w:start w:val="1"/>
        <w:numFmt w:val="decimal"/>
        <w:isLgl/>
        <w:lvlText w:val="%1.%2.%3.%4.%5.%6.%7."/>
        <w:lvlJc w:val="left"/>
        <w:pPr>
          <w:ind w:left="1800" w:hanging="1800"/>
        </w:pPr>
        <w:rPr>
          <w:rFonts w:hint="default"/>
        </w:rPr>
      </w:lvl>
    </w:lvlOverride>
    <w:lvlOverride w:ilvl="7">
      <w:lvl w:ilvl="7">
        <w:start w:val="1"/>
        <w:numFmt w:val="decimal"/>
        <w:isLgl/>
        <w:lvlText w:val="%1.%2.%3.%4.%5.%6.%7.%8."/>
        <w:lvlJc w:val="left"/>
        <w:pPr>
          <w:ind w:left="1800" w:hanging="1800"/>
        </w:pPr>
        <w:rPr>
          <w:rFonts w:hint="default"/>
        </w:rPr>
      </w:lvl>
    </w:lvlOverride>
    <w:lvlOverride w:ilvl="8">
      <w:lvl w:ilvl="8">
        <w:start w:val="1"/>
        <w:numFmt w:val="decimal"/>
        <w:isLgl/>
        <w:lvlText w:val="%1.%2.%3.%4.%5.%6.%7.%8.%9."/>
        <w:lvlJc w:val="left"/>
        <w:pPr>
          <w:ind w:left="2160" w:hanging="2160"/>
        </w:pPr>
        <w:rPr>
          <w:rFonts w:hint="default"/>
        </w:rPr>
      </w:lvl>
    </w:lvlOverride>
  </w:num>
  <w:num w:numId="37" w16cid:durableId="1729844630">
    <w:abstractNumId w:val="9"/>
    <w:lvlOverride w:ilvl="0">
      <w:lvl w:ilvl="0">
        <w:start w:val="1"/>
        <w:numFmt w:val="decimal"/>
        <w:suff w:val="nothing"/>
        <w:lvlText w:val="%1."/>
        <w:lvlJc w:val="left"/>
        <w:pPr>
          <w:ind w:left="360" w:hanging="360"/>
        </w:pPr>
        <w:rPr>
          <w:rFonts w:hint="default"/>
        </w:rPr>
      </w:lvl>
    </w:lvlOverride>
    <w:lvlOverride w:ilvl="1">
      <w:lvl w:ilvl="1">
        <w:start w:val="1"/>
        <w:numFmt w:val="decimal"/>
        <w:isLgl/>
        <w:suff w:val="nothing"/>
        <w:lvlText w:val="%1.%2."/>
        <w:lvlJc w:val="left"/>
        <w:pPr>
          <w:ind w:left="550" w:hanging="550"/>
        </w:pPr>
        <w:rPr>
          <w:rFonts w:hint="default"/>
        </w:rPr>
      </w:lvl>
    </w:lvlOverride>
    <w:lvlOverride w:ilvl="2">
      <w:lvl w:ilvl="2">
        <w:start w:val="1"/>
        <w:numFmt w:val="decimal"/>
        <w:isLgl/>
        <w:lvlText w:val="%1.%2.%3."/>
        <w:lvlJc w:val="left"/>
        <w:pPr>
          <w:ind w:left="720" w:hanging="720"/>
        </w:pPr>
        <w:rPr>
          <w:rFonts w:hint="default"/>
        </w:rPr>
      </w:lvl>
    </w:lvlOverride>
    <w:lvlOverride w:ilvl="3">
      <w:lvl w:ilvl="3">
        <w:start w:val="1"/>
        <w:numFmt w:val="decimal"/>
        <w:isLgl/>
        <w:lvlText w:val="%1.%2.%3.%4."/>
        <w:lvlJc w:val="left"/>
        <w:pPr>
          <w:ind w:left="1080" w:hanging="1080"/>
        </w:pPr>
        <w:rPr>
          <w:rFonts w:hint="default"/>
        </w:rPr>
      </w:lvl>
    </w:lvlOverride>
    <w:lvlOverride w:ilvl="4">
      <w:lvl w:ilvl="4">
        <w:start w:val="1"/>
        <w:numFmt w:val="decimal"/>
        <w:isLgl/>
        <w:lvlText w:val="%1.%2.%3.%4.%5."/>
        <w:lvlJc w:val="left"/>
        <w:pPr>
          <w:ind w:left="1440" w:hanging="1440"/>
        </w:pPr>
        <w:rPr>
          <w:rFonts w:hint="default"/>
        </w:rPr>
      </w:lvl>
    </w:lvlOverride>
    <w:lvlOverride w:ilvl="5">
      <w:lvl w:ilvl="5">
        <w:start w:val="1"/>
        <w:numFmt w:val="decimal"/>
        <w:isLgl/>
        <w:lvlText w:val="%1.%2.%3.%4.%5.%6."/>
        <w:lvlJc w:val="left"/>
        <w:pPr>
          <w:ind w:left="1440" w:hanging="1440"/>
        </w:pPr>
        <w:rPr>
          <w:rFonts w:hint="default"/>
        </w:rPr>
      </w:lvl>
    </w:lvlOverride>
    <w:lvlOverride w:ilvl="6">
      <w:lvl w:ilvl="6">
        <w:start w:val="1"/>
        <w:numFmt w:val="decimal"/>
        <w:isLgl/>
        <w:lvlText w:val="%1.%2.%3.%4.%5.%6.%7."/>
        <w:lvlJc w:val="left"/>
        <w:pPr>
          <w:ind w:left="1800" w:hanging="1800"/>
        </w:pPr>
        <w:rPr>
          <w:rFonts w:hint="default"/>
        </w:rPr>
      </w:lvl>
    </w:lvlOverride>
    <w:lvlOverride w:ilvl="7">
      <w:lvl w:ilvl="7">
        <w:start w:val="1"/>
        <w:numFmt w:val="decimal"/>
        <w:isLgl/>
        <w:lvlText w:val="%1.%2.%3.%4.%5.%6.%7.%8."/>
        <w:lvlJc w:val="left"/>
        <w:pPr>
          <w:ind w:left="1800" w:hanging="1800"/>
        </w:pPr>
        <w:rPr>
          <w:rFonts w:hint="default"/>
        </w:rPr>
      </w:lvl>
    </w:lvlOverride>
    <w:lvlOverride w:ilvl="8">
      <w:lvl w:ilvl="8">
        <w:start w:val="1"/>
        <w:numFmt w:val="decimal"/>
        <w:isLgl/>
        <w:lvlText w:val="%1.%2.%3.%4.%5.%6.%7.%8.%9."/>
        <w:lvlJc w:val="left"/>
        <w:pPr>
          <w:ind w:left="2160" w:hanging="21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474"/>
    <w:rsid w:val="00013DB2"/>
    <w:rsid w:val="00015AB4"/>
    <w:rsid w:val="00033287"/>
    <w:rsid w:val="00041F95"/>
    <w:rsid w:val="00045668"/>
    <w:rsid w:val="00046B9C"/>
    <w:rsid w:val="000574E2"/>
    <w:rsid w:val="00061B6B"/>
    <w:rsid w:val="00086022"/>
    <w:rsid w:val="00091CB7"/>
    <w:rsid w:val="000A5700"/>
    <w:rsid w:val="000B27FD"/>
    <w:rsid w:val="000B7446"/>
    <w:rsid w:val="000D050E"/>
    <w:rsid w:val="000D61FC"/>
    <w:rsid w:val="000E2CA6"/>
    <w:rsid w:val="000E620E"/>
    <w:rsid w:val="000F7127"/>
    <w:rsid w:val="0010754D"/>
    <w:rsid w:val="0012454A"/>
    <w:rsid w:val="0013032C"/>
    <w:rsid w:val="0013712F"/>
    <w:rsid w:val="00151363"/>
    <w:rsid w:val="00151AE2"/>
    <w:rsid w:val="001548C6"/>
    <w:rsid w:val="00156279"/>
    <w:rsid w:val="00156688"/>
    <w:rsid w:val="0017101C"/>
    <w:rsid w:val="0018690F"/>
    <w:rsid w:val="00194A22"/>
    <w:rsid w:val="0019593D"/>
    <w:rsid w:val="00197E9B"/>
    <w:rsid w:val="001D24E8"/>
    <w:rsid w:val="001E4186"/>
    <w:rsid w:val="001F3BA5"/>
    <w:rsid w:val="00206381"/>
    <w:rsid w:val="00232E0B"/>
    <w:rsid w:val="00233D55"/>
    <w:rsid w:val="00235FB7"/>
    <w:rsid w:val="0023665D"/>
    <w:rsid w:val="0025579F"/>
    <w:rsid w:val="00265F6B"/>
    <w:rsid w:val="0026634A"/>
    <w:rsid w:val="002815DA"/>
    <w:rsid w:val="002928BA"/>
    <w:rsid w:val="00295909"/>
    <w:rsid w:val="002A1AE8"/>
    <w:rsid w:val="002B1E10"/>
    <w:rsid w:val="002C1378"/>
    <w:rsid w:val="002C14AE"/>
    <w:rsid w:val="002C45AF"/>
    <w:rsid w:val="002D5F8C"/>
    <w:rsid w:val="002F5E5D"/>
    <w:rsid w:val="0036110A"/>
    <w:rsid w:val="00363C3B"/>
    <w:rsid w:val="0038390D"/>
    <w:rsid w:val="0038527A"/>
    <w:rsid w:val="00395D0D"/>
    <w:rsid w:val="003A2289"/>
    <w:rsid w:val="003B2B4F"/>
    <w:rsid w:val="003B6B0E"/>
    <w:rsid w:val="003C63BA"/>
    <w:rsid w:val="003D0995"/>
    <w:rsid w:val="003E02C7"/>
    <w:rsid w:val="003E7304"/>
    <w:rsid w:val="00400709"/>
    <w:rsid w:val="00400797"/>
    <w:rsid w:val="0041375B"/>
    <w:rsid w:val="00417484"/>
    <w:rsid w:val="0042142F"/>
    <w:rsid w:val="00441CF9"/>
    <w:rsid w:val="00460546"/>
    <w:rsid w:val="004837C4"/>
    <w:rsid w:val="00486E21"/>
    <w:rsid w:val="00486EF4"/>
    <w:rsid w:val="0049597B"/>
    <w:rsid w:val="004C05EF"/>
    <w:rsid w:val="004D71B3"/>
    <w:rsid w:val="00500E1E"/>
    <w:rsid w:val="00507CE1"/>
    <w:rsid w:val="00516919"/>
    <w:rsid w:val="00521D70"/>
    <w:rsid w:val="0052389F"/>
    <w:rsid w:val="0054510B"/>
    <w:rsid w:val="005A160E"/>
    <w:rsid w:val="005B5DE6"/>
    <w:rsid w:val="005B66EF"/>
    <w:rsid w:val="005B7782"/>
    <w:rsid w:val="005D2E6A"/>
    <w:rsid w:val="006011AE"/>
    <w:rsid w:val="00604F5C"/>
    <w:rsid w:val="00621DC7"/>
    <w:rsid w:val="00621E8F"/>
    <w:rsid w:val="00627EF4"/>
    <w:rsid w:val="00646968"/>
    <w:rsid w:val="00660D7B"/>
    <w:rsid w:val="00665EB1"/>
    <w:rsid w:val="0067059E"/>
    <w:rsid w:val="00683932"/>
    <w:rsid w:val="00697F80"/>
    <w:rsid w:val="006A072D"/>
    <w:rsid w:val="006A33CA"/>
    <w:rsid w:val="006A561F"/>
    <w:rsid w:val="006C20A7"/>
    <w:rsid w:val="006D1337"/>
    <w:rsid w:val="006D43B9"/>
    <w:rsid w:val="006E4265"/>
    <w:rsid w:val="006F4E15"/>
    <w:rsid w:val="006F7321"/>
    <w:rsid w:val="0076168D"/>
    <w:rsid w:val="0077020A"/>
    <w:rsid w:val="00780DC8"/>
    <w:rsid w:val="007B0171"/>
    <w:rsid w:val="007C252F"/>
    <w:rsid w:val="007F0E86"/>
    <w:rsid w:val="00801E2A"/>
    <w:rsid w:val="008126EF"/>
    <w:rsid w:val="00817DE3"/>
    <w:rsid w:val="00820F81"/>
    <w:rsid w:val="0082648F"/>
    <w:rsid w:val="00855207"/>
    <w:rsid w:val="00874219"/>
    <w:rsid w:val="00876E6E"/>
    <w:rsid w:val="008826D2"/>
    <w:rsid w:val="008A3215"/>
    <w:rsid w:val="008C3AEF"/>
    <w:rsid w:val="008D4A99"/>
    <w:rsid w:val="008F7C01"/>
    <w:rsid w:val="00902317"/>
    <w:rsid w:val="00910218"/>
    <w:rsid w:val="00915635"/>
    <w:rsid w:val="00915CDC"/>
    <w:rsid w:val="009178D6"/>
    <w:rsid w:val="00923F6A"/>
    <w:rsid w:val="009603CC"/>
    <w:rsid w:val="009908DA"/>
    <w:rsid w:val="0099531E"/>
    <w:rsid w:val="00995EC4"/>
    <w:rsid w:val="009B2B0B"/>
    <w:rsid w:val="009C1A15"/>
    <w:rsid w:val="009D7965"/>
    <w:rsid w:val="009E5933"/>
    <w:rsid w:val="00A146C5"/>
    <w:rsid w:val="00A23776"/>
    <w:rsid w:val="00A27419"/>
    <w:rsid w:val="00A31EC9"/>
    <w:rsid w:val="00A357FC"/>
    <w:rsid w:val="00A35BD6"/>
    <w:rsid w:val="00A514A3"/>
    <w:rsid w:val="00A573EE"/>
    <w:rsid w:val="00A749C3"/>
    <w:rsid w:val="00A9747C"/>
    <w:rsid w:val="00A97527"/>
    <w:rsid w:val="00AA622F"/>
    <w:rsid w:val="00AB00F8"/>
    <w:rsid w:val="00AB51DA"/>
    <w:rsid w:val="00AD719F"/>
    <w:rsid w:val="00B020B9"/>
    <w:rsid w:val="00B145E1"/>
    <w:rsid w:val="00B1520C"/>
    <w:rsid w:val="00B32958"/>
    <w:rsid w:val="00B42882"/>
    <w:rsid w:val="00B4323D"/>
    <w:rsid w:val="00B66ADD"/>
    <w:rsid w:val="00B82A89"/>
    <w:rsid w:val="00B908EC"/>
    <w:rsid w:val="00B93D8A"/>
    <w:rsid w:val="00B95D3E"/>
    <w:rsid w:val="00BA0237"/>
    <w:rsid w:val="00BA70CA"/>
    <w:rsid w:val="00BB2F14"/>
    <w:rsid w:val="00BB559F"/>
    <w:rsid w:val="00BD0E18"/>
    <w:rsid w:val="00BD615F"/>
    <w:rsid w:val="00BD74B8"/>
    <w:rsid w:val="00BE240F"/>
    <w:rsid w:val="00BF3E88"/>
    <w:rsid w:val="00C05194"/>
    <w:rsid w:val="00C155ED"/>
    <w:rsid w:val="00C250D7"/>
    <w:rsid w:val="00C42DEC"/>
    <w:rsid w:val="00C446BC"/>
    <w:rsid w:val="00C4780F"/>
    <w:rsid w:val="00C54EF8"/>
    <w:rsid w:val="00C6226E"/>
    <w:rsid w:val="00C81474"/>
    <w:rsid w:val="00C825B5"/>
    <w:rsid w:val="00C831F6"/>
    <w:rsid w:val="00C86549"/>
    <w:rsid w:val="00C92408"/>
    <w:rsid w:val="00C96F6C"/>
    <w:rsid w:val="00CB5177"/>
    <w:rsid w:val="00CC0A55"/>
    <w:rsid w:val="00CC3769"/>
    <w:rsid w:val="00CD519C"/>
    <w:rsid w:val="00CE2C2C"/>
    <w:rsid w:val="00CF3B4E"/>
    <w:rsid w:val="00D01041"/>
    <w:rsid w:val="00D11EB2"/>
    <w:rsid w:val="00D27485"/>
    <w:rsid w:val="00D44087"/>
    <w:rsid w:val="00D478BA"/>
    <w:rsid w:val="00D64132"/>
    <w:rsid w:val="00D75993"/>
    <w:rsid w:val="00D83C0E"/>
    <w:rsid w:val="00D84689"/>
    <w:rsid w:val="00D950A8"/>
    <w:rsid w:val="00DB75B4"/>
    <w:rsid w:val="00DC2162"/>
    <w:rsid w:val="00DC2C7A"/>
    <w:rsid w:val="00DC6D1D"/>
    <w:rsid w:val="00DD59B6"/>
    <w:rsid w:val="00DE62FA"/>
    <w:rsid w:val="00E004C8"/>
    <w:rsid w:val="00E00D53"/>
    <w:rsid w:val="00E17BA9"/>
    <w:rsid w:val="00E30902"/>
    <w:rsid w:val="00E33A99"/>
    <w:rsid w:val="00E50D6E"/>
    <w:rsid w:val="00E62520"/>
    <w:rsid w:val="00E74C32"/>
    <w:rsid w:val="00E90772"/>
    <w:rsid w:val="00E9677E"/>
    <w:rsid w:val="00EA377E"/>
    <w:rsid w:val="00EA41A6"/>
    <w:rsid w:val="00EA47F2"/>
    <w:rsid w:val="00EC05D4"/>
    <w:rsid w:val="00EC4B19"/>
    <w:rsid w:val="00EC58C3"/>
    <w:rsid w:val="00EC79B2"/>
    <w:rsid w:val="00ED6A1C"/>
    <w:rsid w:val="00EE7407"/>
    <w:rsid w:val="00EF049E"/>
    <w:rsid w:val="00F05347"/>
    <w:rsid w:val="00F1389D"/>
    <w:rsid w:val="00F252F8"/>
    <w:rsid w:val="00F3289C"/>
    <w:rsid w:val="00F50FFD"/>
    <w:rsid w:val="00F670BF"/>
    <w:rsid w:val="00F67408"/>
    <w:rsid w:val="00F92AC2"/>
    <w:rsid w:val="00FA5801"/>
    <w:rsid w:val="00FB1657"/>
    <w:rsid w:val="00FC14E6"/>
    <w:rsid w:val="00FD5441"/>
    <w:rsid w:val="00FE79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98D25F"/>
  <w15:chartTrackingRefBased/>
  <w15:docId w15:val="{C4B6CFCB-3AE4-4D9A-A69E-8893CC7A6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147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8147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8147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8147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8147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8147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8147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8147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8147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8147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8147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8147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8147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8147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8147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8147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8147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8147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8147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814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147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814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1474"/>
    <w:pPr>
      <w:spacing w:before="160" w:after="160"/>
      <w:jc w:val="center"/>
    </w:pPr>
    <w:rPr>
      <w:i/>
      <w:iCs/>
      <w:color w:val="404040" w:themeColor="text1" w:themeTint="BF"/>
    </w:rPr>
  </w:style>
  <w:style w:type="character" w:customStyle="1" w:styleId="a8">
    <w:name w:val="引用文 (文字)"/>
    <w:basedOn w:val="a0"/>
    <w:link w:val="a7"/>
    <w:uiPriority w:val="29"/>
    <w:rsid w:val="00C81474"/>
    <w:rPr>
      <w:i/>
      <w:iCs/>
      <w:color w:val="404040" w:themeColor="text1" w:themeTint="BF"/>
    </w:rPr>
  </w:style>
  <w:style w:type="paragraph" w:styleId="a9">
    <w:name w:val="List Paragraph"/>
    <w:basedOn w:val="a"/>
    <w:uiPriority w:val="34"/>
    <w:qFormat/>
    <w:rsid w:val="00C81474"/>
    <w:pPr>
      <w:ind w:left="720"/>
      <w:contextualSpacing/>
    </w:pPr>
  </w:style>
  <w:style w:type="character" w:styleId="21">
    <w:name w:val="Intense Emphasis"/>
    <w:basedOn w:val="a0"/>
    <w:uiPriority w:val="21"/>
    <w:qFormat/>
    <w:rsid w:val="00C81474"/>
    <w:rPr>
      <w:i/>
      <w:iCs/>
      <w:color w:val="0F4761" w:themeColor="accent1" w:themeShade="BF"/>
    </w:rPr>
  </w:style>
  <w:style w:type="paragraph" w:styleId="22">
    <w:name w:val="Intense Quote"/>
    <w:basedOn w:val="a"/>
    <w:next w:val="a"/>
    <w:link w:val="23"/>
    <w:uiPriority w:val="30"/>
    <w:qFormat/>
    <w:rsid w:val="00C814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81474"/>
    <w:rPr>
      <w:i/>
      <w:iCs/>
      <w:color w:val="0F4761" w:themeColor="accent1" w:themeShade="BF"/>
    </w:rPr>
  </w:style>
  <w:style w:type="character" w:styleId="24">
    <w:name w:val="Intense Reference"/>
    <w:basedOn w:val="a0"/>
    <w:uiPriority w:val="32"/>
    <w:qFormat/>
    <w:rsid w:val="00C81474"/>
    <w:rPr>
      <w:b/>
      <w:bCs/>
      <w:smallCaps/>
      <w:color w:val="0F4761" w:themeColor="accent1" w:themeShade="BF"/>
      <w:spacing w:val="5"/>
    </w:rPr>
  </w:style>
  <w:style w:type="paragraph" w:styleId="aa">
    <w:name w:val="header"/>
    <w:basedOn w:val="a"/>
    <w:link w:val="ab"/>
    <w:uiPriority w:val="99"/>
    <w:unhideWhenUsed/>
    <w:rsid w:val="00046B9C"/>
    <w:pPr>
      <w:tabs>
        <w:tab w:val="center" w:pos="4252"/>
        <w:tab w:val="right" w:pos="8504"/>
      </w:tabs>
      <w:snapToGrid w:val="0"/>
    </w:pPr>
  </w:style>
  <w:style w:type="character" w:customStyle="1" w:styleId="ab">
    <w:name w:val="ヘッダー (文字)"/>
    <w:basedOn w:val="a0"/>
    <w:link w:val="aa"/>
    <w:uiPriority w:val="99"/>
    <w:rsid w:val="00046B9C"/>
  </w:style>
  <w:style w:type="paragraph" w:styleId="ac">
    <w:name w:val="footer"/>
    <w:basedOn w:val="a"/>
    <w:link w:val="ad"/>
    <w:uiPriority w:val="99"/>
    <w:unhideWhenUsed/>
    <w:rsid w:val="00046B9C"/>
    <w:pPr>
      <w:tabs>
        <w:tab w:val="center" w:pos="4252"/>
        <w:tab w:val="right" w:pos="8504"/>
      </w:tabs>
      <w:snapToGrid w:val="0"/>
    </w:pPr>
  </w:style>
  <w:style w:type="character" w:customStyle="1" w:styleId="ad">
    <w:name w:val="フッター (文字)"/>
    <w:basedOn w:val="a0"/>
    <w:link w:val="ac"/>
    <w:uiPriority w:val="99"/>
    <w:rsid w:val="00046B9C"/>
  </w:style>
  <w:style w:type="table" w:styleId="ae">
    <w:name w:val="Table Grid"/>
    <w:basedOn w:val="a1"/>
    <w:rsid w:val="00046B9C"/>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link w:val="af0"/>
    <w:uiPriority w:val="1"/>
    <w:qFormat/>
    <w:rsid w:val="00046B9C"/>
    <w:rPr>
      <w:kern w:val="0"/>
      <w:sz w:val="22"/>
      <w:szCs w:val="22"/>
      <w14:ligatures w14:val="none"/>
    </w:rPr>
  </w:style>
  <w:style w:type="character" w:customStyle="1" w:styleId="af0">
    <w:name w:val="行間詰め (文字)"/>
    <w:basedOn w:val="a0"/>
    <w:link w:val="af"/>
    <w:uiPriority w:val="1"/>
    <w:rsid w:val="00046B9C"/>
    <w:rPr>
      <w:kern w:val="0"/>
      <w:sz w:val="22"/>
      <w:szCs w:val="22"/>
      <w14:ligatures w14:val="none"/>
    </w:rPr>
  </w:style>
  <w:style w:type="character" w:styleId="af1">
    <w:name w:val="Hyperlink"/>
    <w:uiPriority w:val="99"/>
    <w:rsid w:val="00A35BD6"/>
    <w:rPr>
      <w:color w:val="0000FF"/>
      <w:u w:val="single"/>
    </w:rPr>
  </w:style>
  <w:style w:type="character" w:styleId="af2">
    <w:name w:val="Unresolved Mention"/>
    <w:basedOn w:val="a0"/>
    <w:uiPriority w:val="99"/>
    <w:semiHidden/>
    <w:unhideWhenUsed/>
    <w:rsid w:val="000E62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osp.kagoshima-u.ac.j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min.ac.jp/ctr/index-j.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rct.mhlw.go.j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cc.kagoshima-u.ac.jp/center/internal/univ-policy/" TargetMode="External"/><Relationship Id="rId4" Type="http://schemas.openxmlformats.org/officeDocument/2006/relationships/settings" Target="settings.xml"/><Relationship Id="rId9" Type="http://schemas.openxmlformats.org/officeDocument/2006/relationships/hyperlink" Target="https://www.janu-s.co.jp/human_research_insurance.html" TargetMode="External"/><Relationship Id="rId14" Type="http://schemas.openxmlformats.org/officeDocument/2006/relationships/hyperlink" Target="https://www.umin.ac.jp/ctr/CTR_Background.ht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762B8B-104F-4DA1-9BA1-90943F5E9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468</TotalTime>
  <Pages>33</Pages>
  <Words>4262</Words>
  <Characters>24298</Characters>
  <Application>Microsoft Office Word</Application>
  <DocSecurity>0</DocSecurity>
  <Lines>202</Lines>
  <Paragraphs>57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玉利　拓磨</dc:creator>
  <cp:keywords/>
  <dc:description/>
  <cp:lastModifiedBy>玉利　拓磨</cp:lastModifiedBy>
  <cp:revision>214</cp:revision>
  <dcterms:created xsi:type="dcterms:W3CDTF">2026-05-27T00:49:00Z</dcterms:created>
  <dcterms:modified xsi:type="dcterms:W3CDTF">2026-06-10T09:37:00Z</dcterms:modified>
</cp:coreProperties>
</file>

<file path=userCustomization/customUI.xml><?xml version="1.0" encoding="utf-8"?>
<mso:customUI xmlns:mso="http://schemas.microsoft.com/office/2006/01/customui">
  <mso:ribbon>
    <mso:qat>
      <mso:documentControls>
        <mso:control idQ="mso:ListLevelGallery" visible="true"/>
      </mso:documentControls>
    </mso:qat>
  </mso:ribbon>
</mso:customUI>
</file>